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16226" w14:textId="77777777" w:rsidR="00845082" w:rsidRPr="007E0EAC" w:rsidRDefault="00845082" w:rsidP="00845082">
      <w:pPr>
        <w:spacing w:line="240" w:lineRule="auto"/>
        <w:rPr>
          <w:lang w:val="en-AU"/>
        </w:rPr>
      </w:pPr>
    </w:p>
    <w:tbl>
      <w:tblPr>
        <w:tblW w:w="5000" w:type="pct"/>
        <w:jc w:val="center"/>
        <w:tblLook w:val="04A0" w:firstRow="1" w:lastRow="0" w:firstColumn="1" w:lastColumn="0" w:noHBand="0" w:noVBand="1"/>
      </w:tblPr>
      <w:tblGrid>
        <w:gridCol w:w="9021"/>
      </w:tblGrid>
      <w:tr w:rsidR="00845082" w:rsidRPr="007E0EAC" w14:paraId="01D6E6E4" w14:textId="77777777" w:rsidTr="005E0367">
        <w:trPr>
          <w:trHeight w:val="2880"/>
          <w:jc w:val="center"/>
        </w:trPr>
        <w:sdt>
          <w:sdtPr>
            <w:rPr>
              <w:rFonts w:ascii="Calibri" w:eastAsiaTheme="majorEastAsia" w:hAnsi="Calibri" w:cs="Calibri"/>
              <w:sz w:val="80"/>
              <w:szCs w:val="80"/>
              <w:lang w:val="en-AU"/>
            </w:rPr>
            <w:alias w:val="Title"/>
            <w:id w:val="15524250"/>
            <w:placeholder>
              <w:docPart w:val="E27F274C4AA44566A74BF2EC8C7364B3"/>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14:paraId="021F323C" w14:textId="77777777" w:rsidR="00845082" w:rsidRPr="007E0EAC" w:rsidRDefault="00845082" w:rsidP="005E0367">
                <w:pPr>
                  <w:pStyle w:val="NoSpacing"/>
                  <w:jc w:val="center"/>
                  <w:rPr>
                    <w:rFonts w:ascii="Calibri" w:eastAsiaTheme="majorEastAsia" w:hAnsi="Calibri" w:cs="Calibri"/>
                    <w:caps/>
                    <w:lang w:val="en-AU"/>
                  </w:rPr>
                </w:pPr>
                <w:r>
                  <w:rPr>
                    <w:rFonts w:ascii="Calibri" w:eastAsiaTheme="majorEastAsia" w:hAnsi="Calibri" w:cs="Calibri"/>
                    <w:sz w:val="80"/>
                    <w:szCs w:val="80"/>
                    <w:lang w:val="en-AU"/>
                  </w:rPr>
                  <w:t>A Fair and Responsive Public Service for All</w:t>
                </w:r>
              </w:p>
            </w:tc>
          </w:sdtContent>
        </w:sdt>
      </w:tr>
      <w:tr w:rsidR="00845082" w:rsidRPr="007E0EAC" w14:paraId="234598E3" w14:textId="77777777" w:rsidTr="005E0367">
        <w:trPr>
          <w:trHeight w:val="1440"/>
          <w:jc w:val="center"/>
        </w:trPr>
        <w:tc>
          <w:tcPr>
            <w:tcW w:w="5000" w:type="pct"/>
            <w:tcBorders>
              <w:bottom w:val="single" w:sz="4" w:space="0" w:color="4F81BD" w:themeColor="accent1"/>
            </w:tcBorders>
            <w:vAlign w:val="center"/>
          </w:tcPr>
          <w:p w14:paraId="2C646A0F" w14:textId="77777777" w:rsidR="00845082" w:rsidRPr="007E0EAC" w:rsidRDefault="00845082" w:rsidP="005E0367">
            <w:pPr>
              <w:pStyle w:val="NoSpacing"/>
              <w:jc w:val="center"/>
              <w:rPr>
                <w:rFonts w:ascii="Calibri" w:eastAsiaTheme="majorEastAsia" w:hAnsi="Calibri" w:cs="Calibri"/>
                <w:sz w:val="80"/>
                <w:szCs w:val="80"/>
                <w:lang w:val="en-AU"/>
              </w:rPr>
            </w:pPr>
          </w:p>
        </w:tc>
      </w:tr>
      <w:tr w:rsidR="00845082" w:rsidRPr="007E0EAC" w14:paraId="776D14B0" w14:textId="77777777" w:rsidTr="005E0367">
        <w:trPr>
          <w:trHeight w:val="720"/>
          <w:jc w:val="center"/>
        </w:trPr>
        <w:tc>
          <w:tcPr>
            <w:tcW w:w="5000" w:type="pct"/>
            <w:tcBorders>
              <w:top w:val="single" w:sz="4" w:space="0" w:color="4F81BD" w:themeColor="accent1"/>
            </w:tcBorders>
            <w:vAlign w:val="center"/>
          </w:tcPr>
          <w:p w14:paraId="40070DB0" w14:textId="77777777" w:rsidR="00845082" w:rsidRPr="007E0EAC" w:rsidRDefault="00845082" w:rsidP="005E0367">
            <w:pPr>
              <w:pStyle w:val="NoSpacing"/>
              <w:jc w:val="center"/>
              <w:rPr>
                <w:rFonts w:ascii="Calibri" w:eastAsiaTheme="majorEastAsia" w:hAnsi="Calibri" w:cs="Calibri"/>
                <w:sz w:val="44"/>
                <w:szCs w:val="44"/>
                <w:lang w:val="en-AU"/>
              </w:rPr>
            </w:pPr>
          </w:p>
          <w:sdt>
            <w:sdtPr>
              <w:rPr>
                <w:rFonts w:ascii="Calibri" w:eastAsiaTheme="majorEastAsia" w:hAnsi="Calibri" w:cs="Calibri"/>
                <w:sz w:val="44"/>
                <w:szCs w:val="44"/>
                <w:lang w:val="en-AU"/>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69A4EEE1" w14:textId="77777777" w:rsidR="00845082" w:rsidRPr="007E0EAC" w:rsidRDefault="00845082" w:rsidP="005E0367">
                <w:pPr>
                  <w:pStyle w:val="NoSpacing"/>
                  <w:jc w:val="center"/>
                  <w:rPr>
                    <w:rFonts w:ascii="Calibri" w:eastAsiaTheme="majorEastAsia" w:hAnsi="Calibri" w:cs="Calibri"/>
                    <w:sz w:val="44"/>
                    <w:szCs w:val="44"/>
                    <w:lang w:val="en-AU"/>
                  </w:rPr>
                </w:pPr>
                <w:r>
                  <w:rPr>
                    <w:rFonts w:ascii="Calibri" w:eastAsiaTheme="majorEastAsia" w:hAnsi="Calibri" w:cs="Calibri"/>
                    <w:sz w:val="44"/>
                    <w:szCs w:val="44"/>
                    <w:lang w:val="en-AU"/>
                  </w:rPr>
                  <w:t>Independent Review of Queensland public employment law</w:t>
                </w:r>
              </w:p>
            </w:sdtContent>
          </w:sdt>
        </w:tc>
      </w:tr>
      <w:tr w:rsidR="00845082" w:rsidRPr="007E0EAC" w14:paraId="4963B4D8" w14:textId="77777777" w:rsidTr="005E0367">
        <w:trPr>
          <w:trHeight w:val="360"/>
          <w:jc w:val="center"/>
        </w:trPr>
        <w:tc>
          <w:tcPr>
            <w:tcW w:w="5000" w:type="pct"/>
            <w:vAlign w:val="center"/>
          </w:tcPr>
          <w:p w14:paraId="2EBF93CF" w14:textId="77777777" w:rsidR="00845082" w:rsidRDefault="00845082" w:rsidP="005E0367">
            <w:pPr>
              <w:pStyle w:val="NoSpacing"/>
              <w:jc w:val="center"/>
              <w:rPr>
                <w:rFonts w:ascii="Calibri" w:hAnsi="Calibri" w:cs="Calibri"/>
                <w:lang w:val="en-AU"/>
              </w:rPr>
            </w:pPr>
          </w:p>
          <w:p w14:paraId="06962706" w14:textId="77777777" w:rsidR="00845082" w:rsidRPr="007E0EAC" w:rsidRDefault="00845082" w:rsidP="005E0367">
            <w:pPr>
              <w:pStyle w:val="NoSpacing"/>
              <w:jc w:val="center"/>
              <w:rPr>
                <w:rFonts w:ascii="Calibri" w:hAnsi="Calibri" w:cs="Calibri"/>
                <w:lang w:val="en-AU"/>
              </w:rPr>
            </w:pPr>
          </w:p>
        </w:tc>
      </w:tr>
      <w:tr w:rsidR="00845082" w:rsidRPr="007E0EAC" w14:paraId="6155F0FF" w14:textId="77777777" w:rsidTr="005E0367">
        <w:trPr>
          <w:trHeight w:val="360"/>
          <w:jc w:val="center"/>
        </w:trPr>
        <w:tc>
          <w:tcPr>
            <w:tcW w:w="5000" w:type="pct"/>
            <w:vAlign w:val="center"/>
          </w:tcPr>
          <w:p w14:paraId="111DADFE" w14:textId="77777777" w:rsidR="00845082" w:rsidRDefault="00845082" w:rsidP="005E0367">
            <w:pPr>
              <w:pStyle w:val="NoSpacing"/>
              <w:jc w:val="center"/>
              <w:rPr>
                <w:rFonts w:ascii="Calibri" w:hAnsi="Calibri" w:cs="Calibri"/>
                <w:bCs/>
                <w:sz w:val="48"/>
                <w:szCs w:val="28"/>
                <w:lang w:val="en-AU"/>
              </w:rPr>
            </w:pPr>
            <w:r>
              <w:rPr>
                <w:rFonts w:ascii="Calibri" w:hAnsi="Calibri" w:cs="Calibri"/>
                <w:bCs/>
                <w:sz w:val="48"/>
                <w:szCs w:val="28"/>
                <w:lang w:val="en-AU"/>
              </w:rPr>
              <w:t>Issues Paper</w:t>
            </w:r>
          </w:p>
          <w:p w14:paraId="3AA8B5DA" w14:textId="77777777" w:rsidR="00845082" w:rsidRDefault="00845082" w:rsidP="005E0367">
            <w:pPr>
              <w:spacing w:line="240" w:lineRule="auto"/>
              <w:jc w:val="center"/>
              <w:rPr>
                <w:lang w:val="en-AU"/>
              </w:rPr>
            </w:pPr>
            <w:r w:rsidRPr="007E0EAC">
              <w:rPr>
                <w:lang w:val="en-AU"/>
              </w:rPr>
              <w:t>December 2018</w:t>
            </w:r>
          </w:p>
          <w:p w14:paraId="75553818" w14:textId="77777777" w:rsidR="00845082" w:rsidRPr="007E0EAC" w:rsidRDefault="00845082" w:rsidP="005E0367">
            <w:pPr>
              <w:spacing w:line="240" w:lineRule="auto"/>
              <w:rPr>
                <w:lang w:val="en-AU"/>
              </w:rPr>
            </w:pPr>
          </w:p>
        </w:tc>
      </w:tr>
    </w:tbl>
    <w:sdt>
      <w:sdtPr>
        <w:rPr>
          <w:lang w:val="en-AU"/>
        </w:rPr>
        <w:id w:val="18374344"/>
        <w:docPartObj>
          <w:docPartGallery w:val="Cover Pages"/>
          <w:docPartUnique/>
        </w:docPartObj>
      </w:sdtPr>
      <w:sdtContent>
        <w:p w14:paraId="390B3F47" w14:textId="77777777" w:rsidR="00845082" w:rsidRPr="007E0EAC" w:rsidRDefault="00845082" w:rsidP="00845082">
          <w:pPr>
            <w:spacing w:line="240" w:lineRule="auto"/>
            <w:rPr>
              <w:lang w:val="en-AU"/>
            </w:rPr>
          </w:pPr>
        </w:p>
        <w:p w14:paraId="7F875C0F" w14:textId="77777777" w:rsidR="00845082" w:rsidRPr="007E0EAC" w:rsidRDefault="00845082" w:rsidP="00845082">
          <w:pPr>
            <w:spacing w:line="240" w:lineRule="auto"/>
            <w:rPr>
              <w:lang w:val="en-AU"/>
            </w:rPr>
          </w:pPr>
        </w:p>
        <w:p w14:paraId="06E3A06B" w14:textId="77777777" w:rsidR="00845082" w:rsidRPr="007E0EAC" w:rsidRDefault="00845082" w:rsidP="00845082">
          <w:pPr>
            <w:spacing w:line="240" w:lineRule="auto"/>
            <w:rPr>
              <w:lang w:val="en-AU"/>
            </w:rPr>
          </w:pPr>
        </w:p>
      </w:sdtContent>
    </w:sdt>
    <w:p w14:paraId="37EFE696" w14:textId="0E4DDBED" w:rsidR="001759B5" w:rsidRPr="00963191" w:rsidRDefault="001759B5" w:rsidP="00790CDC">
      <w:pPr>
        <w:rPr>
          <w:rFonts w:ascii="Arial" w:hAnsi="Arial" w:cs="Arial"/>
          <w:lang w:val="en-AU"/>
        </w:rPr>
      </w:pPr>
    </w:p>
    <w:p w14:paraId="4F3D370A" w14:textId="1DDC02AB" w:rsidR="00632F2E" w:rsidRPr="00963191" w:rsidRDefault="00632F2E" w:rsidP="00E345A6">
      <w:pPr>
        <w:spacing w:line="240" w:lineRule="auto"/>
        <w:rPr>
          <w:rFonts w:ascii="Arial" w:hAnsi="Arial" w:cs="Arial"/>
          <w:lang w:val="en-AU"/>
        </w:rPr>
        <w:sectPr w:rsidR="00632F2E" w:rsidRPr="00963191" w:rsidSect="00744816">
          <w:footerReference w:type="default" r:id="rId9"/>
          <w:pgSz w:w="11901" w:h="16817"/>
          <w:pgMar w:top="1440" w:right="1440" w:bottom="1440" w:left="1440" w:header="709" w:footer="709" w:gutter="0"/>
          <w:cols w:space="708"/>
          <w:docGrid w:linePitch="360"/>
        </w:sectPr>
      </w:pPr>
    </w:p>
    <w:p w14:paraId="7C861A08" w14:textId="77777777" w:rsidR="00790CDC" w:rsidRDefault="00790CDC" w:rsidP="00790CDC">
      <w:pPr>
        <w:pStyle w:val="PlainText"/>
        <w:rPr>
          <w:b/>
          <w:bCs/>
        </w:rPr>
      </w:pPr>
      <w:bookmarkStart w:id="0" w:name="_Toc527974116"/>
      <w:r>
        <w:rPr>
          <w:b/>
          <w:bCs/>
        </w:rPr>
        <w:lastRenderedPageBreak/>
        <w:t>Copyright</w:t>
      </w:r>
    </w:p>
    <w:p w14:paraId="3FA19E37" w14:textId="77777777" w:rsidR="00790CDC" w:rsidRDefault="00790CDC" w:rsidP="00790CDC">
      <w:pPr>
        <w:pStyle w:val="PlainText"/>
      </w:pPr>
      <w:r>
        <w:t>This publication is protected by the Copyright Act 1968. © State of Queensland, December 2018.</w:t>
      </w:r>
    </w:p>
    <w:p w14:paraId="363F80D1" w14:textId="77777777" w:rsidR="00790CDC" w:rsidRDefault="00790CDC" w:rsidP="00790CDC">
      <w:pPr>
        <w:pStyle w:val="PlainText"/>
        <w:rPr>
          <w:b/>
          <w:bCs/>
        </w:rPr>
      </w:pPr>
    </w:p>
    <w:p w14:paraId="3D3DADCA" w14:textId="77777777" w:rsidR="00790CDC" w:rsidRDefault="00790CDC" w:rsidP="00790CDC">
      <w:pPr>
        <w:pStyle w:val="PlainText"/>
        <w:rPr>
          <w:b/>
          <w:bCs/>
        </w:rPr>
      </w:pPr>
      <w:r>
        <w:rPr>
          <w:b/>
          <w:bCs/>
        </w:rPr>
        <w:t>Licence</w:t>
      </w:r>
    </w:p>
    <w:p w14:paraId="0240EC63" w14:textId="77777777" w:rsidR="00790CDC" w:rsidRDefault="00790CDC" w:rsidP="00790CDC">
      <w:pPr>
        <w:pStyle w:val="PlainText"/>
      </w:pPr>
      <w:r>
        <w:t xml:space="preserve">This work is licensed by the Department of the Premier and Cabinet under a Creative Commons Attribution (CC BY) 4.0 International licence. To view a copy of this licence, visit: </w:t>
      </w:r>
      <w:hyperlink r:id="rId10" w:history="1">
        <w:r>
          <w:rPr>
            <w:rStyle w:val="Hyperlink"/>
          </w:rPr>
          <w:t>https://creativecommons.org/licenses/by/4.0/</w:t>
        </w:r>
      </w:hyperlink>
    </w:p>
    <w:p w14:paraId="0FB948D1" w14:textId="77777777" w:rsidR="00790CDC" w:rsidRDefault="00790CDC" w:rsidP="00790CDC">
      <w:pPr>
        <w:pStyle w:val="PlainText"/>
      </w:pPr>
    </w:p>
    <w:p w14:paraId="522B2BE8" w14:textId="77777777" w:rsidR="00790CDC" w:rsidRDefault="00790CDC" w:rsidP="00790CDC">
      <w:pPr>
        <w:pStyle w:val="PlainText"/>
      </w:pPr>
      <w:r>
        <w:t xml:space="preserve">You are free to copy, communicate and adapt this publication, </w:t>
      </w:r>
      <w:proofErr w:type="gramStart"/>
      <w:r>
        <w:t>as long as</w:t>
      </w:r>
      <w:proofErr w:type="gramEnd"/>
      <w:r>
        <w:t xml:space="preserve"> you attribute appropriately, including:</w:t>
      </w:r>
    </w:p>
    <w:p w14:paraId="5D4033AE" w14:textId="77777777" w:rsidR="00790CDC" w:rsidRDefault="00790CDC" w:rsidP="00716B4E">
      <w:pPr>
        <w:numPr>
          <w:ilvl w:val="0"/>
          <w:numId w:val="60"/>
        </w:numPr>
        <w:spacing w:after="0" w:line="240" w:lineRule="auto"/>
        <w:rPr>
          <w:rFonts w:eastAsia="Times New Roman"/>
        </w:rPr>
      </w:pPr>
      <w:r>
        <w:rPr>
          <w:rFonts w:eastAsia="Times New Roman"/>
        </w:rPr>
        <w:t>The name of the publication “A fair and responsive public service for all – independent Review of Queensland public employment law: issues paper”</w:t>
      </w:r>
    </w:p>
    <w:p w14:paraId="030B703C" w14:textId="77777777" w:rsidR="00790CDC" w:rsidRDefault="00790CDC" w:rsidP="00716B4E">
      <w:pPr>
        <w:numPr>
          <w:ilvl w:val="0"/>
          <w:numId w:val="60"/>
        </w:numPr>
        <w:spacing w:after="0" w:line="240" w:lineRule="auto"/>
        <w:rPr>
          <w:rFonts w:eastAsia="Times New Roman"/>
        </w:rPr>
      </w:pPr>
      <w:r>
        <w:rPr>
          <w:rFonts w:eastAsia="Times New Roman"/>
        </w:rPr>
        <w:t>A link to the work if you have sourced it online</w:t>
      </w:r>
    </w:p>
    <w:p w14:paraId="68DD4EFD" w14:textId="77777777" w:rsidR="00790CDC" w:rsidRDefault="00790CDC" w:rsidP="00716B4E">
      <w:pPr>
        <w:numPr>
          <w:ilvl w:val="0"/>
          <w:numId w:val="60"/>
        </w:numPr>
        <w:spacing w:after="0" w:line="240" w:lineRule="auto"/>
        <w:rPr>
          <w:rFonts w:eastAsia="Times New Roman"/>
        </w:rPr>
      </w:pPr>
      <w:r>
        <w:rPr>
          <w:rFonts w:eastAsia="Times New Roman"/>
        </w:rPr>
        <w:t>The copyright licence statement above</w:t>
      </w:r>
    </w:p>
    <w:p w14:paraId="0D2C2BAA" w14:textId="77777777" w:rsidR="00790CDC" w:rsidRDefault="00790CDC" w:rsidP="00716B4E">
      <w:pPr>
        <w:numPr>
          <w:ilvl w:val="0"/>
          <w:numId w:val="60"/>
        </w:numPr>
        <w:spacing w:after="0" w:line="240" w:lineRule="auto"/>
        <w:rPr>
          <w:rFonts w:eastAsia="Times New Roman"/>
        </w:rPr>
      </w:pPr>
      <w:r>
        <w:rPr>
          <w:rFonts w:eastAsia="Times New Roman"/>
        </w:rPr>
        <w:t>Indicate if you have made changes to the work.</w:t>
      </w:r>
    </w:p>
    <w:p w14:paraId="7A75536B" w14:textId="77777777" w:rsidR="009F0091" w:rsidRPr="00963191" w:rsidRDefault="009F0091">
      <w:pPr>
        <w:rPr>
          <w:rFonts w:ascii="Arial" w:hAnsi="Arial" w:cs="Arial"/>
          <w:lang w:val="en-AU"/>
        </w:rPr>
      </w:pPr>
    </w:p>
    <w:p w14:paraId="020E3972" w14:textId="77777777" w:rsidR="009F0091" w:rsidRPr="00963191" w:rsidRDefault="009F0091">
      <w:pPr>
        <w:rPr>
          <w:rFonts w:ascii="Arial" w:hAnsi="Arial" w:cs="Arial"/>
          <w:lang w:val="en-AU"/>
        </w:rPr>
      </w:pPr>
    </w:p>
    <w:p w14:paraId="29E6D8CA" w14:textId="77777777" w:rsidR="00790CDC" w:rsidRDefault="00790CDC">
      <w:pPr>
        <w:rPr>
          <w:rFonts w:ascii="Arial" w:hAnsi="Arial" w:cs="Arial"/>
          <w:b/>
          <w:lang w:val="en-AU"/>
        </w:rPr>
      </w:pPr>
      <w:r>
        <w:rPr>
          <w:rFonts w:ascii="Arial" w:hAnsi="Arial" w:cs="Arial"/>
          <w:b/>
          <w:lang w:val="en-AU"/>
        </w:rPr>
        <w:br w:type="page"/>
      </w:r>
    </w:p>
    <w:p w14:paraId="76BE6A68" w14:textId="7293C483" w:rsidR="009F0091" w:rsidRPr="00963191" w:rsidRDefault="00103EA5">
      <w:pPr>
        <w:rPr>
          <w:rFonts w:ascii="Arial" w:hAnsi="Arial" w:cs="Arial"/>
          <w:lang w:val="en-AU"/>
        </w:rPr>
      </w:pPr>
      <w:r w:rsidRPr="00963191">
        <w:rPr>
          <w:rFonts w:ascii="Arial" w:hAnsi="Arial" w:cs="Arial"/>
          <w:b/>
          <w:lang w:val="en-AU"/>
        </w:rPr>
        <w:lastRenderedPageBreak/>
        <w:t>Abbreviations</w:t>
      </w:r>
      <w:r w:rsidR="00AB3A7A" w:rsidRPr="00963191">
        <w:rPr>
          <w:rFonts w:ascii="Arial" w:hAnsi="Arial" w:cs="Arial"/>
          <w:b/>
          <w:lang w:val="en-AU"/>
        </w:rPr>
        <w:t xml:space="preserve"> used in this paper</w:t>
      </w:r>
    </w:p>
    <w:tbl>
      <w:tblPr>
        <w:tblStyle w:val="TableGrid"/>
        <w:tblW w:w="0" w:type="auto"/>
        <w:tblLook w:val="04A0" w:firstRow="1" w:lastRow="0" w:firstColumn="1" w:lastColumn="0" w:noHBand="0" w:noVBand="1"/>
      </w:tblPr>
      <w:tblGrid>
        <w:gridCol w:w="1271"/>
        <w:gridCol w:w="7740"/>
      </w:tblGrid>
      <w:tr w:rsidR="000B0FE2" w:rsidRPr="00963191" w14:paraId="552CF507" w14:textId="77777777" w:rsidTr="00AB3A7A">
        <w:tc>
          <w:tcPr>
            <w:tcW w:w="1271" w:type="dxa"/>
          </w:tcPr>
          <w:p w14:paraId="7343A84B" w14:textId="77777777" w:rsidR="000B0FE2" w:rsidRPr="00963191" w:rsidRDefault="000B0FE2" w:rsidP="006D2EDB">
            <w:pPr>
              <w:rPr>
                <w:rFonts w:ascii="Arial" w:hAnsi="Arial" w:cs="Arial"/>
                <w:lang w:val="en-AU"/>
              </w:rPr>
            </w:pPr>
            <w:r w:rsidRPr="00963191">
              <w:rPr>
                <w:rFonts w:ascii="Arial" w:hAnsi="Arial" w:cs="Arial"/>
                <w:lang w:val="en-AU"/>
              </w:rPr>
              <w:t>CE; CEO</w:t>
            </w:r>
          </w:p>
        </w:tc>
        <w:tc>
          <w:tcPr>
            <w:tcW w:w="7740" w:type="dxa"/>
          </w:tcPr>
          <w:p w14:paraId="059C386A" w14:textId="77777777" w:rsidR="000B0FE2" w:rsidRPr="00963191" w:rsidRDefault="000B0FE2" w:rsidP="00B07BF5">
            <w:pPr>
              <w:rPr>
                <w:rFonts w:ascii="Arial" w:hAnsi="Arial" w:cs="Arial"/>
                <w:lang w:val="en-AU"/>
              </w:rPr>
            </w:pPr>
            <w:r w:rsidRPr="00963191">
              <w:rPr>
                <w:rFonts w:ascii="Arial" w:hAnsi="Arial" w:cs="Arial"/>
                <w:lang w:val="en-AU"/>
              </w:rPr>
              <w:t>Chief Executive; Chief Executive Officer</w:t>
            </w:r>
          </w:p>
        </w:tc>
      </w:tr>
      <w:tr w:rsidR="000B0FE2" w:rsidRPr="00963191" w14:paraId="46B43495" w14:textId="77777777" w:rsidTr="0079343A">
        <w:tc>
          <w:tcPr>
            <w:tcW w:w="1271" w:type="dxa"/>
          </w:tcPr>
          <w:p w14:paraId="38C0E210" w14:textId="77777777" w:rsidR="000B0FE2" w:rsidRPr="00963191" w:rsidRDefault="000B0FE2" w:rsidP="009F7680">
            <w:pPr>
              <w:rPr>
                <w:rFonts w:ascii="Arial" w:hAnsi="Arial" w:cs="Arial"/>
              </w:rPr>
            </w:pPr>
            <w:r w:rsidRPr="00963191">
              <w:rPr>
                <w:rFonts w:ascii="Arial" w:hAnsi="Arial" w:cs="Arial"/>
              </w:rPr>
              <w:t>DAF</w:t>
            </w:r>
          </w:p>
        </w:tc>
        <w:tc>
          <w:tcPr>
            <w:tcW w:w="7740" w:type="dxa"/>
          </w:tcPr>
          <w:p w14:paraId="5AAD5574" w14:textId="77777777" w:rsidR="000B0FE2" w:rsidRPr="00963191" w:rsidRDefault="000B0FE2" w:rsidP="009F7680">
            <w:pPr>
              <w:rPr>
                <w:rFonts w:ascii="Arial" w:hAnsi="Arial" w:cs="Arial"/>
              </w:rPr>
            </w:pPr>
            <w:r w:rsidRPr="00963191">
              <w:rPr>
                <w:rFonts w:ascii="Arial" w:hAnsi="Arial" w:cs="Arial"/>
              </w:rPr>
              <w:t>Department of Agriculture and Fisheries</w:t>
            </w:r>
          </w:p>
        </w:tc>
      </w:tr>
      <w:tr w:rsidR="000B0FE2" w:rsidRPr="00963191" w14:paraId="241D9460" w14:textId="77777777" w:rsidTr="0079343A">
        <w:tc>
          <w:tcPr>
            <w:tcW w:w="1271" w:type="dxa"/>
          </w:tcPr>
          <w:p w14:paraId="0A52121F" w14:textId="77777777" w:rsidR="000B0FE2" w:rsidRPr="00963191" w:rsidRDefault="000B0FE2" w:rsidP="009F7680">
            <w:pPr>
              <w:rPr>
                <w:rFonts w:ascii="Arial" w:hAnsi="Arial" w:cs="Arial"/>
              </w:rPr>
            </w:pPr>
            <w:r w:rsidRPr="00963191">
              <w:rPr>
                <w:rFonts w:ascii="Arial" w:hAnsi="Arial" w:cs="Arial"/>
              </w:rPr>
              <w:t>DATSIP</w:t>
            </w:r>
          </w:p>
        </w:tc>
        <w:tc>
          <w:tcPr>
            <w:tcW w:w="7740" w:type="dxa"/>
          </w:tcPr>
          <w:p w14:paraId="098DE883" w14:textId="77777777" w:rsidR="000B0FE2" w:rsidRPr="00963191" w:rsidRDefault="000B0FE2" w:rsidP="009F7680">
            <w:pPr>
              <w:rPr>
                <w:rFonts w:ascii="Arial" w:hAnsi="Arial" w:cs="Arial"/>
              </w:rPr>
            </w:pPr>
            <w:r w:rsidRPr="00963191">
              <w:rPr>
                <w:rFonts w:ascii="Arial" w:hAnsi="Arial" w:cs="Arial"/>
              </w:rPr>
              <w:t>Department of Aboriginal and Torres Strait Islander Partnerships</w:t>
            </w:r>
          </w:p>
        </w:tc>
      </w:tr>
      <w:tr w:rsidR="000B0FE2" w:rsidRPr="00963191" w14:paraId="6FE53D69" w14:textId="77777777" w:rsidTr="0079343A">
        <w:tc>
          <w:tcPr>
            <w:tcW w:w="1271" w:type="dxa"/>
          </w:tcPr>
          <w:p w14:paraId="1DD1F5DA" w14:textId="77777777" w:rsidR="000B0FE2" w:rsidRPr="00963191" w:rsidRDefault="000B0FE2" w:rsidP="009F7680">
            <w:pPr>
              <w:rPr>
                <w:rFonts w:ascii="Arial" w:hAnsi="Arial" w:cs="Arial"/>
              </w:rPr>
            </w:pPr>
            <w:r w:rsidRPr="00963191">
              <w:rPr>
                <w:rFonts w:ascii="Arial" w:hAnsi="Arial" w:cs="Arial"/>
              </w:rPr>
              <w:t>DCDSS</w:t>
            </w:r>
          </w:p>
        </w:tc>
        <w:tc>
          <w:tcPr>
            <w:tcW w:w="7740" w:type="dxa"/>
          </w:tcPr>
          <w:p w14:paraId="1AD170E8" w14:textId="77777777" w:rsidR="000B0FE2" w:rsidRPr="00963191" w:rsidRDefault="000B0FE2" w:rsidP="009F7680">
            <w:pPr>
              <w:rPr>
                <w:rFonts w:ascii="Arial" w:hAnsi="Arial" w:cs="Arial"/>
              </w:rPr>
            </w:pPr>
            <w:r w:rsidRPr="00963191">
              <w:rPr>
                <w:rFonts w:ascii="Arial" w:hAnsi="Arial" w:cs="Arial"/>
              </w:rPr>
              <w:t>Department of Communities, Disability Services and Seniors</w:t>
            </w:r>
          </w:p>
        </w:tc>
      </w:tr>
      <w:tr w:rsidR="000B0FE2" w:rsidRPr="00963191" w14:paraId="22C5FCDD" w14:textId="77777777" w:rsidTr="0079343A">
        <w:tc>
          <w:tcPr>
            <w:tcW w:w="1271" w:type="dxa"/>
          </w:tcPr>
          <w:p w14:paraId="4871C9C6" w14:textId="77777777" w:rsidR="000B0FE2" w:rsidRPr="00963191" w:rsidRDefault="000B0FE2" w:rsidP="009F7680">
            <w:pPr>
              <w:rPr>
                <w:rFonts w:ascii="Arial" w:hAnsi="Arial" w:cs="Arial"/>
              </w:rPr>
            </w:pPr>
            <w:r w:rsidRPr="00963191">
              <w:rPr>
                <w:rFonts w:ascii="Arial" w:hAnsi="Arial" w:cs="Arial"/>
              </w:rPr>
              <w:t>DCSYW</w:t>
            </w:r>
          </w:p>
        </w:tc>
        <w:tc>
          <w:tcPr>
            <w:tcW w:w="7740" w:type="dxa"/>
          </w:tcPr>
          <w:p w14:paraId="505688AC" w14:textId="77777777" w:rsidR="000B0FE2" w:rsidRPr="00963191" w:rsidRDefault="000B0FE2" w:rsidP="009F7680">
            <w:pPr>
              <w:rPr>
                <w:rFonts w:ascii="Arial" w:hAnsi="Arial" w:cs="Arial"/>
              </w:rPr>
            </w:pPr>
            <w:r w:rsidRPr="00963191">
              <w:rPr>
                <w:rFonts w:ascii="Arial" w:hAnsi="Arial" w:cs="Arial"/>
              </w:rPr>
              <w:t>Department of Child Safety, Youth and Women</w:t>
            </w:r>
          </w:p>
        </w:tc>
      </w:tr>
      <w:tr w:rsidR="000B0FE2" w:rsidRPr="00963191" w14:paraId="02594E34" w14:textId="77777777" w:rsidTr="0079343A">
        <w:tc>
          <w:tcPr>
            <w:tcW w:w="1271" w:type="dxa"/>
          </w:tcPr>
          <w:p w14:paraId="20825D9D" w14:textId="77777777" w:rsidR="000B0FE2" w:rsidRPr="00963191" w:rsidRDefault="000B0FE2" w:rsidP="009F7680">
            <w:pPr>
              <w:rPr>
                <w:rFonts w:ascii="Arial" w:hAnsi="Arial" w:cs="Arial"/>
              </w:rPr>
            </w:pPr>
            <w:r w:rsidRPr="00963191">
              <w:rPr>
                <w:rFonts w:ascii="Arial" w:hAnsi="Arial" w:cs="Arial"/>
              </w:rPr>
              <w:t>DES</w:t>
            </w:r>
          </w:p>
        </w:tc>
        <w:tc>
          <w:tcPr>
            <w:tcW w:w="7740" w:type="dxa"/>
          </w:tcPr>
          <w:p w14:paraId="444E13C5" w14:textId="77777777" w:rsidR="000B0FE2" w:rsidRPr="00963191" w:rsidRDefault="000B0FE2" w:rsidP="009F7680">
            <w:pPr>
              <w:rPr>
                <w:rFonts w:ascii="Arial" w:hAnsi="Arial" w:cs="Arial"/>
              </w:rPr>
            </w:pPr>
            <w:r w:rsidRPr="00963191">
              <w:rPr>
                <w:rFonts w:ascii="Arial" w:hAnsi="Arial" w:cs="Arial"/>
              </w:rPr>
              <w:t>Department of Environment and Science</w:t>
            </w:r>
          </w:p>
        </w:tc>
      </w:tr>
      <w:tr w:rsidR="000B0FE2" w:rsidRPr="00963191" w14:paraId="5FA587B8" w14:textId="77777777" w:rsidTr="0079343A">
        <w:tc>
          <w:tcPr>
            <w:tcW w:w="1271" w:type="dxa"/>
          </w:tcPr>
          <w:p w14:paraId="3719C801" w14:textId="77777777" w:rsidR="000B0FE2" w:rsidRPr="00963191" w:rsidRDefault="000B0FE2" w:rsidP="009F7680">
            <w:pPr>
              <w:rPr>
                <w:rFonts w:ascii="Arial" w:hAnsi="Arial" w:cs="Arial"/>
              </w:rPr>
            </w:pPr>
            <w:r w:rsidRPr="00963191">
              <w:rPr>
                <w:rFonts w:ascii="Arial" w:hAnsi="Arial" w:cs="Arial"/>
              </w:rPr>
              <w:t>DESBT</w:t>
            </w:r>
          </w:p>
        </w:tc>
        <w:tc>
          <w:tcPr>
            <w:tcW w:w="7740" w:type="dxa"/>
          </w:tcPr>
          <w:p w14:paraId="731AA129" w14:textId="77777777" w:rsidR="000B0FE2" w:rsidRPr="00963191" w:rsidRDefault="000B0FE2" w:rsidP="009F7680">
            <w:pPr>
              <w:rPr>
                <w:rFonts w:ascii="Arial" w:hAnsi="Arial" w:cs="Arial"/>
              </w:rPr>
            </w:pPr>
            <w:r w:rsidRPr="00963191">
              <w:rPr>
                <w:rFonts w:ascii="Arial" w:hAnsi="Arial" w:cs="Arial"/>
              </w:rPr>
              <w:t>Department of Employment, Small Business and Training</w:t>
            </w:r>
          </w:p>
        </w:tc>
      </w:tr>
      <w:tr w:rsidR="000B0FE2" w:rsidRPr="00963191" w14:paraId="470010C1" w14:textId="77777777" w:rsidTr="00AB3A7A">
        <w:tc>
          <w:tcPr>
            <w:tcW w:w="1271" w:type="dxa"/>
          </w:tcPr>
          <w:p w14:paraId="6C549859" w14:textId="77777777" w:rsidR="000B0FE2" w:rsidRPr="00963191" w:rsidRDefault="000B0FE2" w:rsidP="00B07BF5">
            <w:pPr>
              <w:rPr>
                <w:rFonts w:ascii="Arial" w:hAnsi="Arial" w:cs="Arial"/>
                <w:lang w:val="en-AU"/>
              </w:rPr>
            </w:pPr>
            <w:r w:rsidRPr="00963191">
              <w:rPr>
                <w:rFonts w:ascii="Arial" w:hAnsi="Arial" w:cs="Arial"/>
                <w:lang w:val="en-AU"/>
              </w:rPr>
              <w:t>DG</w:t>
            </w:r>
          </w:p>
        </w:tc>
        <w:tc>
          <w:tcPr>
            <w:tcW w:w="7740" w:type="dxa"/>
          </w:tcPr>
          <w:p w14:paraId="04658DDD" w14:textId="77777777" w:rsidR="000B0FE2" w:rsidRPr="00963191" w:rsidRDefault="000B0FE2" w:rsidP="00B07BF5">
            <w:pPr>
              <w:rPr>
                <w:rFonts w:ascii="Arial" w:hAnsi="Arial" w:cs="Arial"/>
                <w:lang w:val="en-AU"/>
              </w:rPr>
            </w:pPr>
            <w:r w:rsidRPr="00963191">
              <w:rPr>
                <w:rFonts w:ascii="Arial" w:hAnsi="Arial" w:cs="Arial"/>
                <w:lang w:val="en-AU"/>
              </w:rPr>
              <w:t>Director-General</w:t>
            </w:r>
          </w:p>
        </w:tc>
      </w:tr>
      <w:tr w:rsidR="000B0FE2" w:rsidRPr="00963191" w14:paraId="4C27D9A1" w14:textId="77777777" w:rsidTr="0079343A">
        <w:tc>
          <w:tcPr>
            <w:tcW w:w="1271" w:type="dxa"/>
          </w:tcPr>
          <w:p w14:paraId="688FA22A" w14:textId="77777777" w:rsidR="000B0FE2" w:rsidRPr="00963191" w:rsidRDefault="000B0FE2" w:rsidP="009F7680">
            <w:pPr>
              <w:rPr>
                <w:rFonts w:ascii="Arial" w:hAnsi="Arial" w:cs="Arial"/>
              </w:rPr>
            </w:pPr>
            <w:r w:rsidRPr="00963191">
              <w:rPr>
                <w:rFonts w:ascii="Arial" w:hAnsi="Arial" w:cs="Arial"/>
              </w:rPr>
              <w:t>DHPW</w:t>
            </w:r>
          </w:p>
        </w:tc>
        <w:tc>
          <w:tcPr>
            <w:tcW w:w="7740" w:type="dxa"/>
          </w:tcPr>
          <w:p w14:paraId="694D0E3B" w14:textId="77777777" w:rsidR="000B0FE2" w:rsidRPr="00963191" w:rsidRDefault="000B0FE2" w:rsidP="009F7680">
            <w:pPr>
              <w:rPr>
                <w:rFonts w:ascii="Arial" w:hAnsi="Arial" w:cs="Arial"/>
              </w:rPr>
            </w:pPr>
            <w:r w:rsidRPr="00963191">
              <w:rPr>
                <w:rFonts w:ascii="Arial" w:hAnsi="Arial" w:cs="Arial"/>
              </w:rPr>
              <w:t>Department of Housing and Public Works</w:t>
            </w:r>
          </w:p>
        </w:tc>
      </w:tr>
      <w:tr w:rsidR="000B0FE2" w:rsidRPr="00963191" w14:paraId="155D91A6" w14:textId="77777777" w:rsidTr="0079343A">
        <w:tc>
          <w:tcPr>
            <w:tcW w:w="1271" w:type="dxa"/>
          </w:tcPr>
          <w:p w14:paraId="2FD4DA6B" w14:textId="77777777" w:rsidR="000B0FE2" w:rsidRPr="00963191" w:rsidRDefault="000B0FE2" w:rsidP="009F7680">
            <w:pPr>
              <w:rPr>
                <w:rFonts w:ascii="Arial" w:hAnsi="Arial" w:cs="Arial"/>
              </w:rPr>
            </w:pPr>
            <w:r w:rsidRPr="00963191">
              <w:rPr>
                <w:rFonts w:ascii="Arial" w:hAnsi="Arial" w:cs="Arial"/>
              </w:rPr>
              <w:t>DITICG</w:t>
            </w:r>
          </w:p>
        </w:tc>
        <w:tc>
          <w:tcPr>
            <w:tcW w:w="7740" w:type="dxa"/>
          </w:tcPr>
          <w:p w14:paraId="13CC080D" w14:textId="77777777" w:rsidR="000B0FE2" w:rsidRPr="00963191" w:rsidRDefault="000B0FE2" w:rsidP="009F7680">
            <w:pPr>
              <w:rPr>
                <w:rFonts w:ascii="Arial" w:hAnsi="Arial" w:cs="Arial"/>
              </w:rPr>
            </w:pPr>
            <w:r w:rsidRPr="00963191">
              <w:rPr>
                <w:rFonts w:ascii="Arial" w:hAnsi="Arial" w:cs="Arial"/>
              </w:rPr>
              <w:t>Department of Innovation, Tourism Industry Development and the Commonwealth Games</w:t>
            </w:r>
          </w:p>
        </w:tc>
      </w:tr>
      <w:tr w:rsidR="000B0FE2" w:rsidRPr="00963191" w14:paraId="07D843ED" w14:textId="77777777" w:rsidTr="0079343A">
        <w:tc>
          <w:tcPr>
            <w:tcW w:w="1271" w:type="dxa"/>
          </w:tcPr>
          <w:p w14:paraId="41A94640" w14:textId="77777777" w:rsidR="000B0FE2" w:rsidRPr="00963191" w:rsidRDefault="000B0FE2" w:rsidP="009F7680">
            <w:pPr>
              <w:rPr>
                <w:rFonts w:ascii="Arial" w:hAnsi="Arial" w:cs="Arial"/>
              </w:rPr>
            </w:pPr>
            <w:r w:rsidRPr="00963191">
              <w:rPr>
                <w:rFonts w:ascii="Arial" w:hAnsi="Arial" w:cs="Arial"/>
              </w:rPr>
              <w:t>DJAG</w:t>
            </w:r>
          </w:p>
        </w:tc>
        <w:tc>
          <w:tcPr>
            <w:tcW w:w="7740" w:type="dxa"/>
          </w:tcPr>
          <w:p w14:paraId="15F8E0E4" w14:textId="77777777" w:rsidR="000B0FE2" w:rsidRPr="00963191" w:rsidRDefault="000B0FE2" w:rsidP="009F7680">
            <w:pPr>
              <w:rPr>
                <w:rFonts w:ascii="Arial" w:hAnsi="Arial" w:cs="Arial"/>
              </w:rPr>
            </w:pPr>
            <w:r w:rsidRPr="00963191">
              <w:rPr>
                <w:rFonts w:ascii="Arial" w:hAnsi="Arial" w:cs="Arial"/>
              </w:rPr>
              <w:t>Department of Justice and Attorney-General</w:t>
            </w:r>
          </w:p>
        </w:tc>
      </w:tr>
      <w:tr w:rsidR="000B0FE2" w:rsidRPr="00963191" w14:paraId="67B8E254" w14:textId="77777777" w:rsidTr="0079343A">
        <w:tc>
          <w:tcPr>
            <w:tcW w:w="1271" w:type="dxa"/>
          </w:tcPr>
          <w:p w14:paraId="0EB29E50" w14:textId="77777777" w:rsidR="000B0FE2" w:rsidRPr="00963191" w:rsidRDefault="000B0FE2" w:rsidP="009F7680">
            <w:pPr>
              <w:rPr>
                <w:rFonts w:ascii="Arial" w:hAnsi="Arial" w:cs="Arial"/>
              </w:rPr>
            </w:pPr>
            <w:r w:rsidRPr="00963191">
              <w:rPr>
                <w:rFonts w:ascii="Arial" w:hAnsi="Arial" w:cs="Arial"/>
              </w:rPr>
              <w:t>DLGRMA</w:t>
            </w:r>
          </w:p>
        </w:tc>
        <w:tc>
          <w:tcPr>
            <w:tcW w:w="7740" w:type="dxa"/>
          </w:tcPr>
          <w:p w14:paraId="757013EA" w14:textId="77777777" w:rsidR="000B0FE2" w:rsidRPr="00963191" w:rsidRDefault="000B0FE2" w:rsidP="009F7680">
            <w:pPr>
              <w:rPr>
                <w:rFonts w:ascii="Arial" w:hAnsi="Arial" w:cs="Arial"/>
              </w:rPr>
            </w:pPr>
            <w:r w:rsidRPr="00963191">
              <w:rPr>
                <w:rFonts w:ascii="Arial" w:hAnsi="Arial" w:cs="Arial"/>
              </w:rPr>
              <w:t>Department of Local Government, Racing and Multicultural Affairs</w:t>
            </w:r>
          </w:p>
        </w:tc>
      </w:tr>
      <w:tr w:rsidR="000B0FE2" w:rsidRPr="00963191" w14:paraId="26713357" w14:textId="77777777" w:rsidTr="0079343A">
        <w:tc>
          <w:tcPr>
            <w:tcW w:w="1271" w:type="dxa"/>
          </w:tcPr>
          <w:p w14:paraId="3ACFA721" w14:textId="77777777" w:rsidR="000B0FE2" w:rsidRPr="00963191" w:rsidRDefault="000B0FE2" w:rsidP="009F7680">
            <w:pPr>
              <w:rPr>
                <w:rFonts w:ascii="Arial" w:hAnsi="Arial" w:cs="Arial"/>
              </w:rPr>
            </w:pPr>
            <w:r w:rsidRPr="00963191">
              <w:rPr>
                <w:rFonts w:ascii="Arial" w:hAnsi="Arial" w:cs="Arial"/>
              </w:rPr>
              <w:t>DNRME</w:t>
            </w:r>
          </w:p>
        </w:tc>
        <w:tc>
          <w:tcPr>
            <w:tcW w:w="7740" w:type="dxa"/>
          </w:tcPr>
          <w:p w14:paraId="4B4B6512" w14:textId="77777777" w:rsidR="000B0FE2" w:rsidRPr="00963191" w:rsidRDefault="000B0FE2" w:rsidP="009F7680">
            <w:pPr>
              <w:rPr>
                <w:rFonts w:ascii="Arial" w:hAnsi="Arial" w:cs="Arial"/>
              </w:rPr>
            </w:pPr>
            <w:r w:rsidRPr="00963191">
              <w:rPr>
                <w:rFonts w:ascii="Arial" w:hAnsi="Arial" w:cs="Arial"/>
              </w:rPr>
              <w:t>Department of Natural Resources, Mines and Energy</w:t>
            </w:r>
          </w:p>
        </w:tc>
      </w:tr>
      <w:tr w:rsidR="000B0FE2" w:rsidRPr="00963191" w14:paraId="77583B52" w14:textId="77777777" w:rsidTr="0079343A">
        <w:tc>
          <w:tcPr>
            <w:tcW w:w="1271" w:type="dxa"/>
          </w:tcPr>
          <w:p w14:paraId="5FCB553D" w14:textId="77777777" w:rsidR="000B0FE2" w:rsidRPr="00963191" w:rsidRDefault="000B0FE2" w:rsidP="009F7680">
            <w:pPr>
              <w:rPr>
                <w:rFonts w:ascii="Arial" w:hAnsi="Arial" w:cs="Arial"/>
              </w:rPr>
            </w:pPr>
            <w:r w:rsidRPr="00963191">
              <w:rPr>
                <w:rFonts w:ascii="Arial" w:hAnsi="Arial" w:cs="Arial"/>
              </w:rPr>
              <w:t>DoE</w:t>
            </w:r>
          </w:p>
        </w:tc>
        <w:tc>
          <w:tcPr>
            <w:tcW w:w="7740" w:type="dxa"/>
          </w:tcPr>
          <w:p w14:paraId="1691EDB0" w14:textId="77777777" w:rsidR="000B0FE2" w:rsidRPr="00963191" w:rsidRDefault="000B0FE2" w:rsidP="009F7680">
            <w:pPr>
              <w:rPr>
                <w:rFonts w:ascii="Arial" w:hAnsi="Arial" w:cs="Arial"/>
              </w:rPr>
            </w:pPr>
            <w:r w:rsidRPr="00963191">
              <w:rPr>
                <w:rFonts w:ascii="Arial" w:hAnsi="Arial" w:cs="Arial"/>
              </w:rPr>
              <w:t>Department of Education</w:t>
            </w:r>
          </w:p>
        </w:tc>
      </w:tr>
      <w:tr w:rsidR="000B0FE2" w:rsidRPr="00963191" w14:paraId="314C21E5" w14:textId="77777777" w:rsidTr="0079343A">
        <w:tc>
          <w:tcPr>
            <w:tcW w:w="1271" w:type="dxa"/>
          </w:tcPr>
          <w:p w14:paraId="0EE8B672" w14:textId="77777777" w:rsidR="000B0FE2" w:rsidRPr="00963191" w:rsidRDefault="000B0FE2" w:rsidP="009F7680">
            <w:pPr>
              <w:rPr>
                <w:rFonts w:ascii="Arial" w:hAnsi="Arial" w:cs="Arial"/>
              </w:rPr>
            </w:pPr>
            <w:r w:rsidRPr="00963191">
              <w:rPr>
                <w:rFonts w:ascii="Arial" w:hAnsi="Arial" w:cs="Arial"/>
              </w:rPr>
              <w:t>DPC</w:t>
            </w:r>
          </w:p>
        </w:tc>
        <w:tc>
          <w:tcPr>
            <w:tcW w:w="7740" w:type="dxa"/>
          </w:tcPr>
          <w:p w14:paraId="10ABFE6C" w14:textId="77777777" w:rsidR="000B0FE2" w:rsidRPr="00963191" w:rsidRDefault="000B0FE2" w:rsidP="009F7680">
            <w:pPr>
              <w:rPr>
                <w:rFonts w:ascii="Arial" w:hAnsi="Arial" w:cs="Arial"/>
              </w:rPr>
            </w:pPr>
            <w:r w:rsidRPr="00963191">
              <w:rPr>
                <w:rFonts w:ascii="Arial" w:hAnsi="Arial" w:cs="Arial"/>
              </w:rPr>
              <w:t>Department of the Premier and Cabinet</w:t>
            </w:r>
          </w:p>
        </w:tc>
      </w:tr>
      <w:tr w:rsidR="000B0FE2" w:rsidRPr="00963191" w14:paraId="3659B4B4" w14:textId="77777777" w:rsidTr="0079343A">
        <w:tc>
          <w:tcPr>
            <w:tcW w:w="1271" w:type="dxa"/>
          </w:tcPr>
          <w:p w14:paraId="50BD0B8F" w14:textId="77777777" w:rsidR="000B0FE2" w:rsidRPr="00963191" w:rsidRDefault="000B0FE2" w:rsidP="009F7680">
            <w:pPr>
              <w:rPr>
                <w:rFonts w:ascii="Arial" w:hAnsi="Arial" w:cs="Arial"/>
              </w:rPr>
            </w:pPr>
            <w:r w:rsidRPr="00963191">
              <w:rPr>
                <w:rFonts w:ascii="Arial" w:hAnsi="Arial" w:cs="Arial"/>
              </w:rPr>
              <w:t>DSDMIP</w:t>
            </w:r>
          </w:p>
        </w:tc>
        <w:tc>
          <w:tcPr>
            <w:tcW w:w="7740" w:type="dxa"/>
          </w:tcPr>
          <w:p w14:paraId="7F713DB8" w14:textId="77777777" w:rsidR="000B0FE2" w:rsidRPr="00963191" w:rsidRDefault="000B0FE2" w:rsidP="009F7680">
            <w:pPr>
              <w:rPr>
                <w:rFonts w:ascii="Arial" w:hAnsi="Arial" w:cs="Arial"/>
              </w:rPr>
            </w:pPr>
            <w:r w:rsidRPr="00963191">
              <w:rPr>
                <w:rFonts w:ascii="Arial" w:hAnsi="Arial" w:cs="Arial"/>
              </w:rPr>
              <w:t>Department of State Development, Manufacturing, Infrastructure and Planning</w:t>
            </w:r>
          </w:p>
        </w:tc>
      </w:tr>
      <w:tr w:rsidR="000B0FE2" w:rsidRPr="00963191" w14:paraId="39CAFDDB" w14:textId="77777777" w:rsidTr="0079343A">
        <w:tc>
          <w:tcPr>
            <w:tcW w:w="1271" w:type="dxa"/>
          </w:tcPr>
          <w:p w14:paraId="2A7636C8" w14:textId="77777777" w:rsidR="000B0FE2" w:rsidRPr="00963191" w:rsidRDefault="000B0FE2" w:rsidP="009F7680">
            <w:pPr>
              <w:rPr>
                <w:rFonts w:ascii="Arial" w:hAnsi="Arial" w:cs="Arial"/>
              </w:rPr>
            </w:pPr>
            <w:r w:rsidRPr="00963191">
              <w:rPr>
                <w:rFonts w:ascii="Arial" w:hAnsi="Arial" w:cs="Arial"/>
              </w:rPr>
              <w:t>DTMR</w:t>
            </w:r>
          </w:p>
        </w:tc>
        <w:tc>
          <w:tcPr>
            <w:tcW w:w="7740" w:type="dxa"/>
          </w:tcPr>
          <w:p w14:paraId="142064E2" w14:textId="77777777" w:rsidR="000B0FE2" w:rsidRPr="00963191" w:rsidRDefault="000B0FE2" w:rsidP="009F7680">
            <w:pPr>
              <w:rPr>
                <w:rFonts w:ascii="Arial" w:hAnsi="Arial" w:cs="Arial"/>
              </w:rPr>
            </w:pPr>
            <w:r w:rsidRPr="00963191">
              <w:rPr>
                <w:rFonts w:ascii="Arial" w:hAnsi="Arial" w:cs="Arial"/>
              </w:rPr>
              <w:t>Department of Transport and Main Roads</w:t>
            </w:r>
          </w:p>
        </w:tc>
      </w:tr>
      <w:tr w:rsidR="000B0FE2" w:rsidRPr="00963191" w14:paraId="5010D930" w14:textId="77777777" w:rsidTr="0079343A">
        <w:tc>
          <w:tcPr>
            <w:tcW w:w="1271" w:type="dxa"/>
          </w:tcPr>
          <w:p w14:paraId="3B798689" w14:textId="77777777" w:rsidR="000B0FE2" w:rsidRPr="00963191" w:rsidRDefault="000B0FE2" w:rsidP="009F7680">
            <w:pPr>
              <w:rPr>
                <w:rFonts w:ascii="Arial" w:hAnsi="Arial" w:cs="Arial"/>
              </w:rPr>
            </w:pPr>
            <w:r w:rsidRPr="00963191">
              <w:rPr>
                <w:rFonts w:ascii="Arial" w:hAnsi="Arial" w:cs="Arial"/>
              </w:rPr>
              <w:t>EEO</w:t>
            </w:r>
          </w:p>
        </w:tc>
        <w:tc>
          <w:tcPr>
            <w:tcW w:w="7740" w:type="dxa"/>
          </w:tcPr>
          <w:p w14:paraId="402B16A7" w14:textId="77777777" w:rsidR="000B0FE2" w:rsidRPr="00963191" w:rsidRDefault="000B0FE2" w:rsidP="009F7680">
            <w:pPr>
              <w:rPr>
                <w:rFonts w:ascii="Arial" w:hAnsi="Arial" w:cs="Arial"/>
              </w:rPr>
            </w:pPr>
            <w:r w:rsidRPr="00963191">
              <w:rPr>
                <w:rFonts w:ascii="Arial" w:hAnsi="Arial" w:cs="Arial"/>
              </w:rPr>
              <w:t>Equality of employment opportunity</w:t>
            </w:r>
          </w:p>
        </w:tc>
      </w:tr>
      <w:tr w:rsidR="000B0FE2" w:rsidRPr="00963191" w14:paraId="2752E5BF" w14:textId="77777777" w:rsidTr="0079343A">
        <w:tc>
          <w:tcPr>
            <w:tcW w:w="1271" w:type="dxa"/>
          </w:tcPr>
          <w:p w14:paraId="3168DC15" w14:textId="77777777" w:rsidR="000B0FE2" w:rsidRPr="00963191" w:rsidRDefault="000B0FE2" w:rsidP="009F7680">
            <w:pPr>
              <w:rPr>
                <w:rFonts w:ascii="Arial" w:hAnsi="Arial" w:cs="Arial"/>
              </w:rPr>
            </w:pPr>
            <w:r w:rsidRPr="00963191">
              <w:rPr>
                <w:rFonts w:ascii="Arial" w:hAnsi="Arial" w:cs="Arial"/>
              </w:rPr>
              <w:t>FTE</w:t>
            </w:r>
          </w:p>
        </w:tc>
        <w:tc>
          <w:tcPr>
            <w:tcW w:w="7740" w:type="dxa"/>
          </w:tcPr>
          <w:p w14:paraId="1ECFDCB6" w14:textId="20C53343" w:rsidR="000B0FE2" w:rsidRPr="00963191" w:rsidRDefault="000B0FE2" w:rsidP="009F7680">
            <w:pPr>
              <w:rPr>
                <w:rFonts w:ascii="Arial" w:hAnsi="Arial" w:cs="Arial"/>
              </w:rPr>
            </w:pPr>
            <w:r w:rsidRPr="00963191">
              <w:rPr>
                <w:rFonts w:ascii="Arial" w:hAnsi="Arial" w:cs="Arial"/>
              </w:rPr>
              <w:t>full-time equivalent (employee)</w:t>
            </w:r>
          </w:p>
        </w:tc>
      </w:tr>
      <w:tr w:rsidR="000B0FE2" w:rsidRPr="00963191" w14:paraId="3B987466" w14:textId="77777777" w:rsidTr="0079343A">
        <w:tc>
          <w:tcPr>
            <w:tcW w:w="1271" w:type="dxa"/>
          </w:tcPr>
          <w:p w14:paraId="61A39687" w14:textId="77777777" w:rsidR="000B0FE2" w:rsidRPr="00963191" w:rsidRDefault="000B0FE2" w:rsidP="009F7680">
            <w:pPr>
              <w:rPr>
                <w:rFonts w:ascii="Arial" w:hAnsi="Arial" w:cs="Arial"/>
              </w:rPr>
            </w:pPr>
            <w:r w:rsidRPr="00963191">
              <w:rPr>
                <w:rFonts w:ascii="Arial" w:hAnsi="Arial" w:cs="Arial"/>
              </w:rPr>
              <w:t>HHS</w:t>
            </w:r>
          </w:p>
        </w:tc>
        <w:tc>
          <w:tcPr>
            <w:tcW w:w="7740" w:type="dxa"/>
          </w:tcPr>
          <w:p w14:paraId="5BD2A889" w14:textId="77777777" w:rsidR="000B0FE2" w:rsidRPr="00963191" w:rsidRDefault="000B0FE2" w:rsidP="009F7680">
            <w:pPr>
              <w:rPr>
                <w:rFonts w:ascii="Arial" w:hAnsi="Arial" w:cs="Arial"/>
              </w:rPr>
            </w:pPr>
            <w:r w:rsidRPr="00963191">
              <w:rPr>
                <w:rFonts w:ascii="Arial" w:hAnsi="Arial" w:cs="Arial"/>
              </w:rPr>
              <w:t>Hospital and Health Service</w:t>
            </w:r>
          </w:p>
        </w:tc>
      </w:tr>
      <w:tr w:rsidR="000B0FE2" w:rsidRPr="00963191" w14:paraId="492A48D8" w14:textId="77777777" w:rsidTr="009F7680">
        <w:tc>
          <w:tcPr>
            <w:tcW w:w="1271" w:type="dxa"/>
          </w:tcPr>
          <w:p w14:paraId="62B644B8" w14:textId="77777777" w:rsidR="000B0FE2" w:rsidRPr="00963191" w:rsidRDefault="000B0FE2" w:rsidP="009F7680">
            <w:pPr>
              <w:rPr>
                <w:rFonts w:ascii="Arial" w:hAnsi="Arial" w:cs="Arial"/>
                <w:lang w:val="en-AU"/>
              </w:rPr>
            </w:pPr>
            <w:r w:rsidRPr="00963191">
              <w:rPr>
                <w:rFonts w:ascii="Arial" w:hAnsi="Arial" w:cs="Arial"/>
                <w:lang w:val="en-AU"/>
              </w:rPr>
              <w:t>HR; HRM</w:t>
            </w:r>
          </w:p>
        </w:tc>
        <w:tc>
          <w:tcPr>
            <w:tcW w:w="7740" w:type="dxa"/>
          </w:tcPr>
          <w:p w14:paraId="0577349E" w14:textId="77777777" w:rsidR="000B0FE2" w:rsidRPr="00963191" w:rsidRDefault="000B0FE2" w:rsidP="009F7680">
            <w:pPr>
              <w:rPr>
                <w:rFonts w:ascii="Arial" w:hAnsi="Arial" w:cs="Arial"/>
                <w:lang w:val="en-AU"/>
              </w:rPr>
            </w:pPr>
            <w:r w:rsidRPr="00963191">
              <w:rPr>
                <w:rFonts w:ascii="Arial" w:hAnsi="Arial" w:cs="Arial"/>
                <w:lang w:val="en-AU"/>
              </w:rPr>
              <w:t>human resource(s); human resource management</w:t>
            </w:r>
          </w:p>
        </w:tc>
      </w:tr>
      <w:tr w:rsidR="000B0FE2" w:rsidRPr="00963191" w14:paraId="3D3C2EDF" w14:textId="77777777" w:rsidTr="0079343A">
        <w:tc>
          <w:tcPr>
            <w:tcW w:w="1271" w:type="dxa"/>
          </w:tcPr>
          <w:p w14:paraId="76397031" w14:textId="77777777" w:rsidR="000B0FE2" w:rsidRPr="00963191" w:rsidRDefault="000B0FE2" w:rsidP="009F7680">
            <w:pPr>
              <w:rPr>
                <w:rFonts w:ascii="Arial" w:hAnsi="Arial" w:cs="Arial"/>
              </w:rPr>
            </w:pPr>
            <w:r w:rsidRPr="00963191">
              <w:rPr>
                <w:rFonts w:ascii="Arial" w:hAnsi="Arial" w:cs="Arial"/>
              </w:rPr>
              <w:t>IME</w:t>
            </w:r>
          </w:p>
        </w:tc>
        <w:tc>
          <w:tcPr>
            <w:tcW w:w="7740" w:type="dxa"/>
          </w:tcPr>
          <w:p w14:paraId="1491ECF5" w14:textId="3D360A42" w:rsidR="000B0FE2" w:rsidRPr="00963191" w:rsidRDefault="000B0FE2" w:rsidP="009F7680">
            <w:pPr>
              <w:rPr>
                <w:rFonts w:ascii="Arial" w:hAnsi="Arial" w:cs="Arial"/>
              </w:rPr>
            </w:pPr>
            <w:r w:rsidRPr="00963191">
              <w:rPr>
                <w:rFonts w:ascii="Arial" w:hAnsi="Arial" w:cs="Arial"/>
              </w:rPr>
              <w:t>independent medical examination</w:t>
            </w:r>
          </w:p>
        </w:tc>
      </w:tr>
      <w:tr w:rsidR="000B0FE2" w:rsidRPr="00963191" w14:paraId="732E2AB6" w14:textId="77777777" w:rsidTr="009F7680">
        <w:tc>
          <w:tcPr>
            <w:tcW w:w="1271" w:type="dxa"/>
          </w:tcPr>
          <w:p w14:paraId="48DEFFDF" w14:textId="77777777" w:rsidR="000B0FE2" w:rsidRPr="00963191" w:rsidRDefault="000B0FE2" w:rsidP="009F7680">
            <w:pPr>
              <w:rPr>
                <w:rFonts w:ascii="Arial" w:hAnsi="Arial" w:cs="Arial"/>
                <w:lang w:val="en-AU"/>
              </w:rPr>
            </w:pPr>
            <w:proofErr w:type="spellStart"/>
            <w:r w:rsidRPr="00963191">
              <w:rPr>
                <w:rFonts w:ascii="Arial" w:hAnsi="Arial" w:cs="Arial"/>
                <w:lang w:val="en-AU"/>
              </w:rPr>
              <w:t>MoG</w:t>
            </w:r>
            <w:proofErr w:type="spellEnd"/>
          </w:p>
        </w:tc>
        <w:tc>
          <w:tcPr>
            <w:tcW w:w="7740" w:type="dxa"/>
          </w:tcPr>
          <w:p w14:paraId="2E0AE634" w14:textId="77777777" w:rsidR="000B0FE2" w:rsidRPr="00963191" w:rsidRDefault="000B0FE2" w:rsidP="009F7680">
            <w:pPr>
              <w:rPr>
                <w:rFonts w:ascii="Arial" w:hAnsi="Arial" w:cs="Arial"/>
                <w:lang w:val="en-AU"/>
              </w:rPr>
            </w:pPr>
            <w:r w:rsidRPr="00963191">
              <w:rPr>
                <w:rFonts w:ascii="Arial" w:hAnsi="Arial" w:cs="Arial"/>
                <w:lang w:val="en-AU"/>
              </w:rPr>
              <w:t>machinery of government</w:t>
            </w:r>
          </w:p>
        </w:tc>
      </w:tr>
      <w:tr w:rsidR="000B0FE2" w:rsidRPr="00963191" w14:paraId="60F4AB6D" w14:textId="77777777" w:rsidTr="0079343A">
        <w:tc>
          <w:tcPr>
            <w:tcW w:w="1271" w:type="dxa"/>
          </w:tcPr>
          <w:p w14:paraId="4D296F71" w14:textId="77777777" w:rsidR="000B0FE2" w:rsidRPr="00963191" w:rsidRDefault="000B0FE2" w:rsidP="009F7680">
            <w:pPr>
              <w:rPr>
                <w:rFonts w:ascii="Arial" w:hAnsi="Arial" w:cs="Arial"/>
              </w:rPr>
            </w:pPr>
            <w:r w:rsidRPr="00963191">
              <w:rPr>
                <w:rFonts w:ascii="Arial" w:hAnsi="Arial" w:cs="Arial"/>
              </w:rPr>
              <w:t>PSBA</w:t>
            </w:r>
          </w:p>
        </w:tc>
        <w:tc>
          <w:tcPr>
            <w:tcW w:w="7740" w:type="dxa"/>
          </w:tcPr>
          <w:p w14:paraId="49A52E79" w14:textId="77777777" w:rsidR="000B0FE2" w:rsidRPr="00963191" w:rsidRDefault="000B0FE2" w:rsidP="009F7680">
            <w:pPr>
              <w:rPr>
                <w:rFonts w:ascii="Arial" w:hAnsi="Arial" w:cs="Arial"/>
              </w:rPr>
            </w:pPr>
            <w:r w:rsidRPr="00963191">
              <w:rPr>
                <w:rFonts w:ascii="Arial" w:hAnsi="Arial" w:cs="Arial"/>
              </w:rPr>
              <w:t>Public Safety Business Agency</w:t>
            </w:r>
          </w:p>
        </w:tc>
      </w:tr>
      <w:tr w:rsidR="000B0FE2" w:rsidRPr="00963191" w14:paraId="68A97359" w14:textId="77777777" w:rsidTr="0079343A">
        <w:tc>
          <w:tcPr>
            <w:tcW w:w="1271" w:type="dxa"/>
          </w:tcPr>
          <w:p w14:paraId="25615BC7" w14:textId="77777777" w:rsidR="000B0FE2" w:rsidRPr="00963191" w:rsidRDefault="000B0FE2" w:rsidP="009F7680">
            <w:pPr>
              <w:rPr>
                <w:rFonts w:ascii="Arial" w:hAnsi="Arial" w:cs="Arial"/>
              </w:rPr>
            </w:pPr>
            <w:r w:rsidRPr="00963191">
              <w:rPr>
                <w:rFonts w:ascii="Arial" w:hAnsi="Arial" w:cs="Arial"/>
              </w:rPr>
              <w:t>PSC</w:t>
            </w:r>
          </w:p>
        </w:tc>
        <w:tc>
          <w:tcPr>
            <w:tcW w:w="7740" w:type="dxa"/>
          </w:tcPr>
          <w:p w14:paraId="230A9957" w14:textId="77777777" w:rsidR="000B0FE2" w:rsidRPr="00963191" w:rsidRDefault="000B0FE2" w:rsidP="009F7680">
            <w:pPr>
              <w:rPr>
                <w:rFonts w:ascii="Arial" w:hAnsi="Arial" w:cs="Arial"/>
              </w:rPr>
            </w:pPr>
            <w:r w:rsidRPr="00963191">
              <w:rPr>
                <w:rFonts w:ascii="Arial" w:hAnsi="Arial" w:cs="Arial"/>
              </w:rPr>
              <w:t>Public Service Commission</w:t>
            </w:r>
          </w:p>
        </w:tc>
      </w:tr>
      <w:tr w:rsidR="000B0FE2" w:rsidRPr="00963191" w14:paraId="0546580B" w14:textId="77777777" w:rsidTr="009F7680">
        <w:tc>
          <w:tcPr>
            <w:tcW w:w="1271" w:type="dxa"/>
          </w:tcPr>
          <w:p w14:paraId="47BB07E1" w14:textId="77777777" w:rsidR="000B0FE2" w:rsidRPr="00963191" w:rsidRDefault="000B0FE2" w:rsidP="009F7680">
            <w:pPr>
              <w:rPr>
                <w:rFonts w:ascii="Arial" w:hAnsi="Arial" w:cs="Arial"/>
                <w:lang w:val="en-AU"/>
              </w:rPr>
            </w:pPr>
            <w:r w:rsidRPr="00963191">
              <w:rPr>
                <w:rFonts w:ascii="Arial" w:hAnsi="Arial" w:cs="Arial"/>
                <w:lang w:val="en-AU"/>
              </w:rPr>
              <w:t>PSMC</w:t>
            </w:r>
          </w:p>
        </w:tc>
        <w:tc>
          <w:tcPr>
            <w:tcW w:w="7740" w:type="dxa"/>
          </w:tcPr>
          <w:p w14:paraId="6D2A27D0" w14:textId="77777777" w:rsidR="000B0FE2" w:rsidRPr="00963191" w:rsidRDefault="000B0FE2" w:rsidP="009F7680">
            <w:pPr>
              <w:rPr>
                <w:rFonts w:ascii="Arial" w:hAnsi="Arial" w:cs="Arial"/>
                <w:lang w:val="en-AU"/>
              </w:rPr>
            </w:pPr>
            <w:r w:rsidRPr="00963191">
              <w:rPr>
                <w:rFonts w:ascii="Arial" w:hAnsi="Arial" w:cs="Arial"/>
                <w:lang w:val="en-AU"/>
              </w:rPr>
              <w:t>Public Sector Management Commission (1990–1996)</w:t>
            </w:r>
          </w:p>
        </w:tc>
      </w:tr>
      <w:tr w:rsidR="000B0FE2" w:rsidRPr="00963191" w14:paraId="4FF36106" w14:textId="77777777" w:rsidTr="0079343A">
        <w:tc>
          <w:tcPr>
            <w:tcW w:w="1271" w:type="dxa"/>
          </w:tcPr>
          <w:p w14:paraId="76AC4CAC" w14:textId="77777777" w:rsidR="000B0FE2" w:rsidRPr="00963191" w:rsidRDefault="000B0FE2" w:rsidP="009F7680">
            <w:pPr>
              <w:rPr>
                <w:rFonts w:ascii="Arial" w:hAnsi="Arial" w:cs="Arial"/>
              </w:rPr>
            </w:pPr>
            <w:r w:rsidRPr="00963191">
              <w:rPr>
                <w:rFonts w:ascii="Arial" w:hAnsi="Arial" w:cs="Arial"/>
              </w:rPr>
              <w:t>QCS</w:t>
            </w:r>
          </w:p>
        </w:tc>
        <w:tc>
          <w:tcPr>
            <w:tcW w:w="7740" w:type="dxa"/>
          </w:tcPr>
          <w:p w14:paraId="4B0668E8" w14:textId="77777777" w:rsidR="000B0FE2" w:rsidRPr="00963191" w:rsidRDefault="000B0FE2" w:rsidP="009F7680">
            <w:pPr>
              <w:rPr>
                <w:rFonts w:ascii="Arial" w:hAnsi="Arial" w:cs="Arial"/>
              </w:rPr>
            </w:pPr>
            <w:r w:rsidRPr="00963191">
              <w:rPr>
                <w:rFonts w:ascii="Arial" w:hAnsi="Arial" w:cs="Arial"/>
              </w:rPr>
              <w:t>Queensland Corrective Services</w:t>
            </w:r>
          </w:p>
        </w:tc>
      </w:tr>
      <w:tr w:rsidR="000B0FE2" w:rsidRPr="00963191" w14:paraId="4CFE246B" w14:textId="77777777" w:rsidTr="0079343A">
        <w:tc>
          <w:tcPr>
            <w:tcW w:w="1271" w:type="dxa"/>
          </w:tcPr>
          <w:p w14:paraId="46DE0DBA" w14:textId="77777777" w:rsidR="000B0FE2" w:rsidRPr="00963191" w:rsidRDefault="000B0FE2" w:rsidP="009F7680">
            <w:pPr>
              <w:rPr>
                <w:rFonts w:ascii="Arial" w:hAnsi="Arial" w:cs="Arial"/>
              </w:rPr>
            </w:pPr>
            <w:r w:rsidRPr="00963191">
              <w:rPr>
                <w:rFonts w:ascii="Arial" w:hAnsi="Arial" w:cs="Arial"/>
              </w:rPr>
              <w:t>QFES</w:t>
            </w:r>
          </w:p>
        </w:tc>
        <w:tc>
          <w:tcPr>
            <w:tcW w:w="7740" w:type="dxa"/>
          </w:tcPr>
          <w:p w14:paraId="4FC17DA6" w14:textId="77777777" w:rsidR="000B0FE2" w:rsidRPr="00963191" w:rsidRDefault="000B0FE2" w:rsidP="009F7680">
            <w:pPr>
              <w:rPr>
                <w:rFonts w:ascii="Arial" w:hAnsi="Arial" w:cs="Arial"/>
              </w:rPr>
            </w:pPr>
            <w:r w:rsidRPr="00963191">
              <w:rPr>
                <w:rFonts w:ascii="Arial" w:hAnsi="Arial" w:cs="Arial"/>
              </w:rPr>
              <w:t>Queensland Fire and Emergency Services</w:t>
            </w:r>
          </w:p>
        </w:tc>
      </w:tr>
      <w:tr w:rsidR="000B0FE2" w:rsidRPr="00963191" w14:paraId="4E2926C5" w14:textId="77777777" w:rsidTr="0079343A">
        <w:tc>
          <w:tcPr>
            <w:tcW w:w="1271" w:type="dxa"/>
          </w:tcPr>
          <w:p w14:paraId="4CC7F1EA" w14:textId="77777777" w:rsidR="000B0FE2" w:rsidRPr="00963191" w:rsidRDefault="000B0FE2" w:rsidP="009F7680">
            <w:pPr>
              <w:rPr>
                <w:rFonts w:ascii="Arial" w:hAnsi="Arial" w:cs="Arial"/>
              </w:rPr>
            </w:pPr>
            <w:r w:rsidRPr="00963191">
              <w:rPr>
                <w:rFonts w:ascii="Arial" w:hAnsi="Arial" w:cs="Arial"/>
              </w:rPr>
              <w:t>QH</w:t>
            </w:r>
          </w:p>
        </w:tc>
        <w:tc>
          <w:tcPr>
            <w:tcW w:w="7740" w:type="dxa"/>
          </w:tcPr>
          <w:p w14:paraId="2D987E11" w14:textId="77777777" w:rsidR="000B0FE2" w:rsidRPr="00963191" w:rsidRDefault="000B0FE2" w:rsidP="009F7680">
            <w:pPr>
              <w:rPr>
                <w:rFonts w:ascii="Arial" w:hAnsi="Arial" w:cs="Arial"/>
              </w:rPr>
            </w:pPr>
            <w:r w:rsidRPr="00963191">
              <w:rPr>
                <w:rFonts w:ascii="Arial" w:hAnsi="Arial" w:cs="Arial"/>
              </w:rPr>
              <w:t>Queensland Health</w:t>
            </w:r>
          </w:p>
        </w:tc>
      </w:tr>
      <w:tr w:rsidR="000B0FE2" w:rsidRPr="00963191" w14:paraId="17CC497D" w14:textId="77777777" w:rsidTr="009F7680">
        <w:tc>
          <w:tcPr>
            <w:tcW w:w="1271" w:type="dxa"/>
          </w:tcPr>
          <w:p w14:paraId="1BC1302E" w14:textId="77777777" w:rsidR="000B0FE2" w:rsidRPr="00963191" w:rsidRDefault="000B0FE2" w:rsidP="009F7680">
            <w:pPr>
              <w:rPr>
                <w:rFonts w:ascii="Arial" w:hAnsi="Arial" w:cs="Arial"/>
                <w:lang w:val="en-AU"/>
              </w:rPr>
            </w:pPr>
            <w:r w:rsidRPr="00963191">
              <w:rPr>
                <w:rFonts w:ascii="Arial" w:hAnsi="Arial" w:cs="Arial"/>
                <w:lang w:val="en-AU"/>
              </w:rPr>
              <w:t>QIRC</w:t>
            </w:r>
          </w:p>
        </w:tc>
        <w:tc>
          <w:tcPr>
            <w:tcW w:w="7740" w:type="dxa"/>
          </w:tcPr>
          <w:p w14:paraId="5D621BAB" w14:textId="77777777" w:rsidR="000B0FE2" w:rsidRPr="00963191" w:rsidRDefault="000B0FE2" w:rsidP="009F7680">
            <w:pPr>
              <w:rPr>
                <w:rFonts w:ascii="Arial" w:hAnsi="Arial" w:cs="Arial"/>
                <w:lang w:val="en-AU"/>
              </w:rPr>
            </w:pPr>
            <w:r w:rsidRPr="00963191">
              <w:rPr>
                <w:rFonts w:ascii="Arial" w:hAnsi="Arial" w:cs="Arial"/>
                <w:lang w:val="en-AU"/>
              </w:rPr>
              <w:t>Queensland Industrial Relations Commission</w:t>
            </w:r>
          </w:p>
        </w:tc>
      </w:tr>
      <w:tr w:rsidR="000B0FE2" w:rsidRPr="00963191" w14:paraId="280309D3" w14:textId="77777777" w:rsidTr="0079343A">
        <w:tc>
          <w:tcPr>
            <w:tcW w:w="1271" w:type="dxa"/>
          </w:tcPr>
          <w:p w14:paraId="132BF623" w14:textId="77777777" w:rsidR="000B0FE2" w:rsidRPr="00963191" w:rsidRDefault="000B0FE2" w:rsidP="009F7680">
            <w:pPr>
              <w:rPr>
                <w:rFonts w:ascii="Arial" w:hAnsi="Arial" w:cs="Arial"/>
              </w:rPr>
            </w:pPr>
            <w:r w:rsidRPr="00963191">
              <w:rPr>
                <w:rFonts w:ascii="Arial" w:hAnsi="Arial" w:cs="Arial"/>
              </w:rPr>
              <w:t>QPS</w:t>
            </w:r>
          </w:p>
        </w:tc>
        <w:tc>
          <w:tcPr>
            <w:tcW w:w="7740" w:type="dxa"/>
          </w:tcPr>
          <w:p w14:paraId="188E5942" w14:textId="77777777" w:rsidR="000B0FE2" w:rsidRPr="00963191" w:rsidRDefault="000B0FE2" w:rsidP="009F7680">
            <w:pPr>
              <w:rPr>
                <w:rFonts w:ascii="Arial" w:hAnsi="Arial" w:cs="Arial"/>
              </w:rPr>
            </w:pPr>
            <w:r w:rsidRPr="00963191">
              <w:rPr>
                <w:rFonts w:ascii="Arial" w:hAnsi="Arial" w:cs="Arial"/>
              </w:rPr>
              <w:t>Queensland Police Service</w:t>
            </w:r>
          </w:p>
        </w:tc>
      </w:tr>
      <w:tr w:rsidR="000B0FE2" w:rsidRPr="00963191" w14:paraId="476D495A" w14:textId="77777777" w:rsidTr="0079343A">
        <w:tc>
          <w:tcPr>
            <w:tcW w:w="1271" w:type="dxa"/>
          </w:tcPr>
          <w:p w14:paraId="179CBD1F" w14:textId="77777777" w:rsidR="000B0FE2" w:rsidRPr="00963191" w:rsidRDefault="000B0FE2" w:rsidP="009F7680">
            <w:pPr>
              <w:rPr>
                <w:rFonts w:ascii="Arial" w:hAnsi="Arial" w:cs="Arial"/>
              </w:rPr>
            </w:pPr>
            <w:r w:rsidRPr="00963191">
              <w:rPr>
                <w:rFonts w:ascii="Arial" w:hAnsi="Arial" w:cs="Arial"/>
              </w:rPr>
              <w:t>QT</w:t>
            </w:r>
          </w:p>
        </w:tc>
        <w:tc>
          <w:tcPr>
            <w:tcW w:w="7740" w:type="dxa"/>
          </w:tcPr>
          <w:p w14:paraId="730FFD17" w14:textId="77777777" w:rsidR="000B0FE2" w:rsidRPr="00963191" w:rsidRDefault="000B0FE2" w:rsidP="009F7680">
            <w:pPr>
              <w:rPr>
                <w:rFonts w:ascii="Arial" w:hAnsi="Arial" w:cs="Arial"/>
              </w:rPr>
            </w:pPr>
            <w:r w:rsidRPr="00963191">
              <w:rPr>
                <w:rFonts w:ascii="Arial" w:hAnsi="Arial" w:cs="Arial"/>
              </w:rPr>
              <w:t>Queensland Treasury</w:t>
            </w:r>
          </w:p>
        </w:tc>
      </w:tr>
      <w:tr w:rsidR="000B0FE2" w:rsidRPr="00963191" w14:paraId="34449C1F" w14:textId="77777777" w:rsidTr="0079343A">
        <w:tc>
          <w:tcPr>
            <w:tcW w:w="1271" w:type="dxa"/>
          </w:tcPr>
          <w:p w14:paraId="46A3CE0C" w14:textId="77777777" w:rsidR="000B0FE2" w:rsidRPr="00963191" w:rsidRDefault="000B0FE2" w:rsidP="009F7680">
            <w:pPr>
              <w:rPr>
                <w:rFonts w:ascii="Arial" w:hAnsi="Arial" w:cs="Arial"/>
              </w:rPr>
            </w:pPr>
            <w:r w:rsidRPr="00963191">
              <w:rPr>
                <w:rFonts w:ascii="Arial" w:hAnsi="Arial" w:cs="Arial"/>
              </w:rPr>
              <w:t>SES</w:t>
            </w:r>
          </w:p>
        </w:tc>
        <w:tc>
          <w:tcPr>
            <w:tcW w:w="7740" w:type="dxa"/>
          </w:tcPr>
          <w:p w14:paraId="15247FB9" w14:textId="77777777" w:rsidR="000B0FE2" w:rsidRPr="00963191" w:rsidRDefault="000B0FE2" w:rsidP="009F7680">
            <w:pPr>
              <w:rPr>
                <w:rFonts w:ascii="Arial" w:hAnsi="Arial" w:cs="Arial"/>
              </w:rPr>
            </w:pPr>
            <w:r w:rsidRPr="00963191">
              <w:rPr>
                <w:rFonts w:ascii="Arial" w:hAnsi="Arial" w:cs="Arial"/>
              </w:rPr>
              <w:t>Senior Executive Service</w:t>
            </w:r>
          </w:p>
        </w:tc>
      </w:tr>
      <w:tr w:rsidR="000B0FE2" w:rsidRPr="00963191" w14:paraId="307DC3AE" w14:textId="77777777" w:rsidTr="0079343A">
        <w:tc>
          <w:tcPr>
            <w:tcW w:w="1271" w:type="dxa"/>
          </w:tcPr>
          <w:p w14:paraId="472628C7" w14:textId="77777777" w:rsidR="000B0FE2" w:rsidRPr="00963191" w:rsidRDefault="000B0FE2" w:rsidP="009F7680">
            <w:pPr>
              <w:rPr>
                <w:rFonts w:ascii="Arial" w:hAnsi="Arial" w:cs="Arial"/>
              </w:rPr>
            </w:pPr>
            <w:r w:rsidRPr="00963191">
              <w:rPr>
                <w:rFonts w:ascii="Arial" w:hAnsi="Arial" w:cs="Arial"/>
              </w:rPr>
              <w:t>SO</w:t>
            </w:r>
          </w:p>
        </w:tc>
        <w:tc>
          <w:tcPr>
            <w:tcW w:w="7740" w:type="dxa"/>
          </w:tcPr>
          <w:p w14:paraId="1DF73A21" w14:textId="77777777" w:rsidR="000B0FE2" w:rsidRPr="00963191" w:rsidRDefault="000B0FE2" w:rsidP="009F7680">
            <w:pPr>
              <w:rPr>
                <w:rFonts w:ascii="Arial" w:hAnsi="Arial" w:cs="Arial"/>
              </w:rPr>
            </w:pPr>
            <w:r w:rsidRPr="00963191">
              <w:rPr>
                <w:rFonts w:ascii="Arial" w:hAnsi="Arial" w:cs="Arial"/>
              </w:rPr>
              <w:t>Senior Officer</w:t>
            </w:r>
          </w:p>
        </w:tc>
      </w:tr>
    </w:tbl>
    <w:p w14:paraId="764F9ADB" w14:textId="77777777" w:rsidR="009F0091" w:rsidRPr="00963191" w:rsidRDefault="009F0091">
      <w:pPr>
        <w:rPr>
          <w:rFonts w:ascii="Arial" w:hAnsi="Arial" w:cs="Arial"/>
          <w:lang w:val="en-AU"/>
        </w:rPr>
      </w:pPr>
    </w:p>
    <w:p w14:paraId="66F4B8AB" w14:textId="77777777" w:rsidR="009F0091" w:rsidRPr="00963191" w:rsidRDefault="009F0091">
      <w:pPr>
        <w:rPr>
          <w:rFonts w:ascii="Arial" w:hAnsi="Arial" w:cs="Arial"/>
          <w:lang w:val="en-AU"/>
        </w:rPr>
      </w:pPr>
    </w:p>
    <w:p w14:paraId="555D74BA" w14:textId="77777777" w:rsidR="009F0091" w:rsidRPr="00963191" w:rsidRDefault="009F0091">
      <w:pPr>
        <w:rPr>
          <w:rFonts w:ascii="Arial" w:hAnsi="Arial" w:cs="Arial"/>
          <w:lang w:val="en-AU"/>
        </w:rPr>
      </w:pPr>
    </w:p>
    <w:p w14:paraId="7D53E007" w14:textId="77777777" w:rsidR="009F0091" w:rsidRPr="00963191" w:rsidRDefault="009F0091">
      <w:pPr>
        <w:rPr>
          <w:rFonts w:ascii="Arial" w:eastAsiaTheme="majorEastAsia" w:hAnsi="Arial" w:cs="Arial"/>
          <w:b/>
          <w:bCs/>
          <w:color w:val="000000" w:themeColor="text1"/>
          <w:sz w:val="28"/>
          <w:szCs w:val="28"/>
          <w:lang w:val="en-AU"/>
        </w:rPr>
      </w:pPr>
      <w:r w:rsidRPr="00963191">
        <w:rPr>
          <w:rFonts w:ascii="Arial" w:hAnsi="Arial" w:cs="Arial"/>
          <w:lang w:val="en-AU"/>
        </w:rPr>
        <w:br w:type="page"/>
      </w:r>
    </w:p>
    <w:p w14:paraId="151D6AF6" w14:textId="77777777" w:rsidR="00471CDE" w:rsidRPr="00790CDC" w:rsidRDefault="00471CDE" w:rsidP="00A04C40">
      <w:pPr>
        <w:pStyle w:val="TOC1"/>
        <w:spacing w:after="0"/>
        <w:rPr>
          <w:rFonts w:ascii="Arial" w:hAnsi="Arial" w:cs="Arial"/>
          <w:b/>
          <w:lang w:val="en-AU"/>
        </w:rPr>
      </w:pPr>
      <w:bookmarkStart w:id="1" w:name="_Ref528850486"/>
      <w:bookmarkStart w:id="2" w:name="_Toc529184668"/>
      <w:bookmarkStart w:id="3" w:name="_Toc529184758"/>
      <w:r w:rsidRPr="00790CDC">
        <w:rPr>
          <w:rFonts w:ascii="Arial" w:hAnsi="Arial" w:cs="Arial"/>
          <w:b/>
          <w:lang w:val="en-AU"/>
        </w:rPr>
        <w:lastRenderedPageBreak/>
        <w:t>CONTENTS</w:t>
      </w:r>
    </w:p>
    <w:p w14:paraId="7B309974" w14:textId="4D959A05" w:rsidR="006E6C3A" w:rsidRPr="00865FAD" w:rsidRDefault="00471CDE">
      <w:pPr>
        <w:pStyle w:val="TOC1"/>
        <w:rPr>
          <w:rFonts w:ascii="Arial" w:eastAsiaTheme="minorEastAsia" w:hAnsi="Arial" w:cs="Arial"/>
          <w:noProof/>
          <w:lang w:val="en-AU" w:eastAsia="en-AU"/>
        </w:rPr>
      </w:pPr>
      <w:r w:rsidRPr="00865FAD">
        <w:rPr>
          <w:rFonts w:ascii="Arial" w:hAnsi="Arial" w:cs="Arial"/>
          <w:lang w:val="en-AU"/>
        </w:rPr>
        <w:fldChar w:fldCharType="begin"/>
      </w:r>
      <w:r w:rsidRPr="00865FAD">
        <w:rPr>
          <w:rFonts w:ascii="Arial" w:hAnsi="Arial" w:cs="Arial"/>
          <w:lang w:val="en-AU"/>
        </w:rPr>
        <w:instrText xml:space="preserve"> TOC \o "1-2" \u </w:instrText>
      </w:r>
      <w:r w:rsidRPr="00865FAD">
        <w:rPr>
          <w:rFonts w:ascii="Arial" w:hAnsi="Arial" w:cs="Arial"/>
          <w:lang w:val="en-AU"/>
        </w:rPr>
        <w:fldChar w:fldCharType="separate"/>
      </w:r>
      <w:r w:rsidR="006E6C3A" w:rsidRPr="00865FAD">
        <w:rPr>
          <w:rFonts w:ascii="Arial" w:hAnsi="Arial" w:cs="Arial"/>
          <w:noProof/>
          <w:lang w:val="en-AU"/>
        </w:rPr>
        <w:t>Overview</w:t>
      </w:r>
      <w:r w:rsidR="006E6C3A" w:rsidRPr="00865FAD">
        <w:rPr>
          <w:rFonts w:ascii="Arial" w:hAnsi="Arial" w:cs="Arial"/>
          <w:noProof/>
        </w:rPr>
        <w:tab/>
      </w:r>
      <w:r w:rsidR="006E6C3A" w:rsidRPr="00865FAD">
        <w:rPr>
          <w:rFonts w:ascii="Arial" w:hAnsi="Arial" w:cs="Arial"/>
          <w:noProof/>
        </w:rPr>
        <w:fldChar w:fldCharType="begin"/>
      </w:r>
      <w:r w:rsidR="006E6C3A" w:rsidRPr="00865FAD">
        <w:rPr>
          <w:rFonts w:ascii="Arial" w:hAnsi="Arial" w:cs="Arial"/>
          <w:noProof/>
        </w:rPr>
        <w:instrText xml:space="preserve"> PAGEREF _Toc532401263 \h </w:instrText>
      </w:r>
      <w:r w:rsidR="006E6C3A" w:rsidRPr="00865FAD">
        <w:rPr>
          <w:rFonts w:ascii="Arial" w:hAnsi="Arial" w:cs="Arial"/>
          <w:noProof/>
        </w:rPr>
      </w:r>
      <w:r w:rsidR="006E6C3A" w:rsidRPr="00865FAD">
        <w:rPr>
          <w:rFonts w:ascii="Arial" w:hAnsi="Arial" w:cs="Arial"/>
          <w:noProof/>
        </w:rPr>
        <w:fldChar w:fldCharType="separate"/>
      </w:r>
      <w:r w:rsidR="009A71AE">
        <w:rPr>
          <w:rFonts w:ascii="Arial" w:hAnsi="Arial" w:cs="Arial"/>
          <w:noProof/>
        </w:rPr>
        <w:t>6</w:t>
      </w:r>
      <w:r w:rsidR="006E6C3A" w:rsidRPr="00865FAD">
        <w:rPr>
          <w:rFonts w:ascii="Arial" w:hAnsi="Arial" w:cs="Arial"/>
          <w:noProof/>
        </w:rPr>
        <w:fldChar w:fldCharType="end"/>
      </w:r>
    </w:p>
    <w:p w14:paraId="127BF420" w14:textId="3678E344" w:rsidR="006E6C3A" w:rsidRPr="00865FAD" w:rsidRDefault="006E6C3A">
      <w:pPr>
        <w:pStyle w:val="TOC1"/>
        <w:rPr>
          <w:rFonts w:ascii="Arial" w:eastAsiaTheme="minorEastAsia" w:hAnsi="Arial" w:cs="Arial"/>
          <w:noProof/>
          <w:lang w:val="en-AU" w:eastAsia="en-AU"/>
        </w:rPr>
      </w:pPr>
      <w:r w:rsidRPr="00865FAD">
        <w:rPr>
          <w:rFonts w:ascii="Arial" w:hAnsi="Arial" w:cs="Arial"/>
          <w:noProof/>
          <w:lang w:val="en-AU"/>
        </w:rPr>
        <w:t>Terms of Reference</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_Toc532401264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6</w:t>
      </w:r>
      <w:r w:rsidRPr="00865FAD">
        <w:rPr>
          <w:rFonts w:ascii="Arial" w:hAnsi="Arial" w:cs="Arial"/>
          <w:noProof/>
        </w:rPr>
        <w:fldChar w:fldCharType="end"/>
      </w:r>
    </w:p>
    <w:p w14:paraId="1B99EFAC" w14:textId="3D3E9D09" w:rsidR="006E6C3A" w:rsidRPr="00865FAD" w:rsidRDefault="006E6C3A">
      <w:pPr>
        <w:pStyle w:val="TOC1"/>
        <w:rPr>
          <w:rFonts w:ascii="Arial" w:eastAsiaTheme="minorEastAsia" w:hAnsi="Arial" w:cs="Arial"/>
          <w:noProof/>
          <w:lang w:val="en-AU" w:eastAsia="en-AU"/>
        </w:rPr>
      </w:pPr>
      <w:r w:rsidRPr="00865FAD">
        <w:rPr>
          <w:rFonts w:ascii="Arial" w:hAnsi="Arial" w:cs="Arial"/>
          <w:noProof/>
          <w:lang w:val="en-AU"/>
        </w:rPr>
        <w:t>Consultation Questions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_Toc532401266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9</w:t>
      </w:r>
      <w:r w:rsidRPr="00865FAD">
        <w:rPr>
          <w:rFonts w:ascii="Arial" w:hAnsi="Arial" w:cs="Arial"/>
          <w:noProof/>
        </w:rPr>
        <w:fldChar w:fldCharType="end"/>
      </w:r>
    </w:p>
    <w:p w14:paraId="7B8C5799" w14:textId="7AD5B2C2" w:rsidR="006E6C3A" w:rsidRPr="00865FAD" w:rsidRDefault="006E6C3A">
      <w:pPr>
        <w:pStyle w:val="TOC1"/>
        <w:tabs>
          <w:tab w:val="left" w:pos="880"/>
        </w:tabs>
        <w:rPr>
          <w:rFonts w:ascii="Arial" w:eastAsiaTheme="minorEastAsia" w:hAnsi="Arial" w:cs="Arial"/>
          <w:noProof/>
          <w:lang w:val="en-AU" w:eastAsia="en-AU"/>
        </w:rPr>
      </w:pPr>
      <w:r w:rsidRPr="00865FAD">
        <w:rPr>
          <w:rFonts w:ascii="Arial" w:hAnsi="Arial" w:cs="Arial"/>
          <w:noProof/>
        </w:rPr>
        <w:t>PART 1</w:t>
      </w:r>
      <w:r w:rsidRPr="00865FAD">
        <w:rPr>
          <w:rFonts w:ascii="Arial" w:eastAsiaTheme="minorEastAsia" w:hAnsi="Arial" w:cs="Arial"/>
          <w:noProof/>
          <w:lang w:val="en-AU" w:eastAsia="en-AU"/>
        </w:rPr>
        <w:tab/>
      </w:r>
      <w:r w:rsidRPr="00865FAD">
        <w:rPr>
          <w:rFonts w:ascii="Arial" w:hAnsi="Arial" w:cs="Arial"/>
          <w:noProof/>
        </w:rPr>
        <w:t>The review of public employment laws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_Toc532401267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11</w:t>
      </w:r>
      <w:r w:rsidRPr="00865FAD">
        <w:rPr>
          <w:rFonts w:ascii="Arial" w:hAnsi="Arial" w:cs="Arial"/>
          <w:noProof/>
        </w:rPr>
        <w:fldChar w:fldCharType="end"/>
      </w:r>
    </w:p>
    <w:p w14:paraId="520978AD" w14:textId="3C42B17A" w:rsidR="006E6C3A" w:rsidRPr="00865FAD" w:rsidRDefault="006E6C3A">
      <w:pPr>
        <w:pStyle w:val="TOC1"/>
        <w:tabs>
          <w:tab w:val="left" w:pos="440"/>
        </w:tabs>
        <w:rPr>
          <w:rFonts w:ascii="Arial" w:eastAsiaTheme="minorEastAsia" w:hAnsi="Arial" w:cs="Arial"/>
          <w:noProof/>
          <w:lang w:val="en-AU" w:eastAsia="en-AU"/>
        </w:rPr>
      </w:pPr>
      <w:r w:rsidRPr="00865FAD">
        <w:rPr>
          <w:rFonts w:ascii="Arial" w:hAnsi="Arial" w:cs="Arial"/>
          <w:noProof/>
          <w:lang w:val="en-AU"/>
        </w:rPr>
        <w:t>1</w:t>
      </w:r>
      <w:r w:rsidRPr="00865FAD">
        <w:rPr>
          <w:rFonts w:ascii="Arial" w:eastAsiaTheme="minorEastAsia" w:hAnsi="Arial" w:cs="Arial"/>
          <w:noProof/>
          <w:lang w:val="en-AU" w:eastAsia="en-AU"/>
        </w:rPr>
        <w:tab/>
      </w:r>
      <w:r w:rsidRPr="00865FAD">
        <w:rPr>
          <w:rFonts w:ascii="Arial" w:hAnsi="Arial" w:cs="Arial"/>
          <w:noProof/>
          <w:lang w:val="en-AU"/>
        </w:rPr>
        <w:t>The review: A Fair and Responsive Public Service for All</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_Toc532401268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12</w:t>
      </w:r>
      <w:r w:rsidRPr="00865FAD">
        <w:rPr>
          <w:rFonts w:ascii="Arial" w:hAnsi="Arial" w:cs="Arial"/>
          <w:noProof/>
        </w:rPr>
        <w:fldChar w:fldCharType="end"/>
      </w:r>
    </w:p>
    <w:p w14:paraId="5067547F" w14:textId="2E2DE3F3"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rPr>
        <w:t>1.1</w:t>
      </w:r>
      <w:r w:rsidRPr="00865FAD">
        <w:rPr>
          <w:rFonts w:ascii="Arial" w:eastAsiaTheme="minorEastAsia" w:hAnsi="Arial" w:cs="Arial"/>
          <w:noProof/>
          <w:lang w:val="en-AU" w:eastAsia="en-AU"/>
        </w:rPr>
        <w:tab/>
      </w:r>
      <w:r w:rsidRPr="00865FAD">
        <w:rPr>
          <w:rFonts w:ascii="Arial" w:hAnsi="Arial" w:cs="Arial"/>
          <w:noProof/>
        </w:rPr>
        <w:t>Consultation on terms of reference and issues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_Toc532401269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12</w:t>
      </w:r>
      <w:r w:rsidRPr="00865FAD">
        <w:rPr>
          <w:rFonts w:ascii="Arial" w:hAnsi="Arial" w:cs="Arial"/>
          <w:noProof/>
        </w:rPr>
        <w:fldChar w:fldCharType="end"/>
      </w:r>
    </w:p>
    <w:p w14:paraId="27216933" w14:textId="4B1D8609"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1.2</w:t>
      </w:r>
      <w:r w:rsidRPr="00865FAD">
        <w:rPr>
          <w:rFonts w:ascii="Arial" w:eastAsiaTheme="minorEastAsia" w:hAnsi="Arial" w:cs="Arial"/>
          <w:noProof/>
          <w:lang w:val="en-AU" w:eastAsia="en-AU"/>
        </w:rPr>
        <w:tab/>
      </w:r>
      <w:r w:rsidRPr="00865FAD">
        <w:rPr>
          <w:rFonts w:ascii="Arial" w:hAnsi="Arial" w:cs="Arial"/>
          <w:noProof/>
        </w:rPr>
        <w:t>Notes</w:t>
      </w:r>
      <w:r w:rsidRPr="00865FAD">
        <w:rPr>
          <w:rFonts w:ascii="Arial" w:hAnsi="Arial" w:cs="Arial"/>
          <w:noProof/>
          <w:lang w:val="en-AU"/>
        </w:rPr>
        <w:t xml:space="preserve"> on exclusions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_Toc532401270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12</w:t>
      </w:r>
      <w:r w:rsidRPr="00865FAD">
        <w:rPr>
          <w:rFonts w:ascii="Arial" w:hAnsi="Arial" w:cs="Arial"/>
          <w:noProof/>
        </w:rPr>
        <w:fldChar w:fldCharType="end"/>
      </w:r>
    </w:p>
    <w:p w14:paraId="47CD93EE" w14:textId="4CF8A90C" w:rsidR="006E6C3A" w:rsidRPr="00865FAD" w:rsidRDefault="006E6C3A">
      <w:pPr>
        <w:pStyle w:val="TOC1"/>
        <w:tabs>
          <w:tab w:val="left" w:pos="880"/>
        </w:tabs>
        <w:rPr>
          <w:rFonts w:ascii="Arial" w:eastAsiaTheme="minorEastAsia" w:hAnsi="Arial" w:cs="Arial"/>
          <w:noProof/>
          <w:lang w:val="en-AU" w:eastAsia="en-AU"/>
        </w:rPr>
      </w:pPr>
      <w:r w:rsidRPr="00865FAD">
        <w:rPr>
          <w:rFonts w:ascii="Arial" w:hAnsi="Arial" w:cs="Arial"/>
          <w:noProof/>
        </w:rPr>
        <w:t>PART 2</w:t>
      </w:r>
      <w:r w:rsidRPr="00865FAD">
        <w:rPr>
          <w:rFonts w:ascii="Arial" w:eastAsiaTheme="minorEastAsia" w:hAnsi="Arial" w:cs="Arial"/>
          <w:noProof/>
          <w:lang w:val="en-AU" w:eastAsia="en-AU"/>
        </w:rPr>
        <w:tab/>
      </w:r>
      <w:r w:rsidRPr="00865FAD">
        <w:rPr>
          <w:rFonts w:ascii="Arial" w:hAnsi="Arial" w:cs="Arial"/>
          <w:noProof/>
        </w:rPr>
        <w:t>ISSUES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_Toc532401271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16</w:t>
      </w:r>
      <w:r w:rsidRPr="00865FAD">
        <w:rPr>
          <w:rFonts w:ascii="Arial" w:hAnsi="Arial" w:cs="Arial"/>
          <w:noProof/>
        </w:rPr>
        <w:fldChar w:fldCharType="end"/>
      </w:r>
    </w:p>
    <w:p w14:paraId="34B0F976" w14:textId="38542675" w:rsidR="006E6C3A" w:rsidRPr="00865FAD" w:rsidRDefault="006E6C3A">
      <w:pPr>
        <w:pStyle w:val="TOC1"/>
        <w:tabs>
          <w:tab w:val="left" w:pos="440"/>
        </w:tabs>
        <w:rPr>
          <w:rFonts w:ascii="Arial" w:eastAsiaTheme="minorEastAsia" w:hAnsi="Arial" w:cs="Arial"/>
          <w:noProof/>
          <w:lang w:val="en-AU" w:eastAsia="en-AU"/>
        </w:rPr>
      </w:pPr>
      <w:r w:rsidRPr="00865FAD">
        <w:rPr>
          <w:rFonts w:ascii="Arial" w:hAnsi="Arial" w:cs="Arial"/>
          <w:noProof/>
          <w:lang w:val="en-AU"/>
        </w:rPr>
        <w:t>2</w:t>
      </w:r>
      <w:r w:rsidRPr="00865FAD">
        <w:rPr>
          <w:rFonts w:ascii="Arial" w:eastAsiaTheme="minorEastAsia" w:hAnsi="Arial" w:cs="Arial"/>
          <w:noProof/>
          <w:lang w:val="en-AU" w:eastAsia="en-AU"/>
        </w:rPr>
        <w:tab/>
      </w:r>
      <w:r w:rsidRPr="00865FAD">
        <w:rPr>
          <w:rFonts w:ascii="Arial" w:hAnsi="Arial" w:cs="Arial"/>
          <w:noProof/>
          <w:lang w:val="en-AU"/>
        </w:rPr>
        <w:t>Why a review?</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_Toc532401272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17</w:t>
      </w:r>
      <w:r w:rsidRPr="00865FAD">
        <w:rPr>
          <w:rFonts w:ascii="Arial" w:hAnsi="Arial" w:cs="Arial"/>
          <w:noProof/>
        </w:rPr>
        <w:fldChar w:fldCharType="end"/>
      </w:r>
    </w:p>
    <w:p w14:paraId="045F0235" w14:textId="2A5402B7"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2.1</w:t>
      </w:r>
      <w:r w:rsidRPr="00865FAD">
        <w:rPr>
          <w:rFonts w:ascii="Arial" w:eastAsiaTheme="minorEastAsia" w:hAnsi="Arial" w:cs="Arial"/>
          <w:noProof/>
          <w:lang w:val="en-AU" w:eastAsia="en-AU"/>
        </w:rPr>
        <w:tab/>
      </w:r>
      <w:r w:rsidRPr="00865FAD">
        <w:rPr>
          <w:rFonts w:ascii="Arial" w:hAnsi="Arial" w:cs="Arial"/>
          <w:noProof/>
          <w:lang w:val="en-AU"/>
        </w:rPr>
        <w:t>Employment</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_Toc532401273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17</w:t>
      </w:r>
      <w:r w:rsidRPr="00865FAD">
        <w:rPr>
          <w:rFonts w:ascii="Arial" w:hAnsi="Arial" w:cs="Arial"/>
          <w:noProof/>
        </w:rPr>
        <w:fldChar w:fldCharType="end"/>
      </w:r>
    </w:p>
    <w:p w14:paraId="4BE452AA" w14:textId="2DC5928E"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2.2</w:t>
      </w:r>
      <w:r w:rsidRPr="00865FAD">
        <w:rPr>
          <w:rFonts w:ascii="Arial" w:eastAsiaTheme="minorEastAsia" w:hAnsi="Arial" w:cs="Arial"/>
          <w:noProof/>
          <w:lang w:val="en-AU" w:eastAsia="en-AU"/>
        </w:rPr>
        <w:tab/>
      </w:r>
      <w:r w:rsidRPr="00865FAD">
        <w:rPr>
          <w:rFonts w:ascii="Arial" w:hAnsi="Arial" w:cs="Arial"/>
          <w:noProof/>
          <w:lang w:val="en-AU"/>
        </w:rPr>
        <w:t>Discipline and performance</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_Toc532401274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20</w:t>
      </w:r>
      <w:r w:rsidRPr="00865FAD">
        <w:rPr>
          <w:rFonts w:ascii="Arial" w:hAnsi="Arial" w:cs="Arial"/>
          <w:noProof/>
        </w:rPr>
        <w:fldChar w:fldCharType="end"/>
      </w:r>
    </w:p>
    <w:p w14:paraId="1144326E" w14:textId="40E2D6D3"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2.3</w:t>
      </w:r>
      <w:r w:rsidRPr="00865FAD">
        <w:rPr>
          <w:rFonts w:ascii="Arial" w:eastAsiaTheme="minorEastAsia" w:hAnsi="Arial" w:cs="Arial"/>
          <w:noProof/>
          <w:lang w:val="en-AU" w:eastAsia="en-AU"/>
        </w:rPr>
        <w:tab/>
      </w:r>
      <w:r w:rsidRPr="00865FAD">
        <w:rPr>
          <w:rFonts w:ascii="Arial" w:hAnsi="Arial" w:cs="Arial"/>
          <w:noProof/>
          <w:lang w:val="en-AU"/>
        </w:rPr>
        <w:t>A new Act?</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_Toc532401275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24</w:t>
      </w:r>
      <w:r w:rsidRPr="00865FAD">
        <w:rPr>
          <w:rFonts w:ascii="Arial" w:hAnsi="Arial" w:cs="Arial"/>
          <w:noProof/>
        </w:rPr>
        <w:fldChar w:fldCharType="end"/>
      </w:r>
    </w:p>
    <w:p w14:paraId="004F644E" w14:textId="26AE22C7"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2.4</w:t>
      </w:r>
      <w:r w:rsidRPr="00865FAD">
        <w:rPr>
          <w:rFonts w:ascii="Arial" w:eastAsiaTheme="minorEastAsia" w:hAnsi="Arial" w:cs="Arial"/>
          <w:noProof/>
          <w:lang w:val="en-AU" w:eastAsia="en-AU"/>
        </w:rPr>
        <w:tab/>
      </w:r>
      <w:r w:rsidRPr="00865FAD">
        <w:rPr>
          <w:rFonts w:ascii="Arial" w:hAnsi="Arial" w:cs="Arial"/>
          <w:noProof/>
          <w:lang w:val="en-AU"/>
        </w:rPr>
        <w:t>More about employment</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_Toc532401276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24</w:t>
      </w:r>
      <w:r w:rsidRPr="00865FAD">
        <w:rPr>
          <w:rFonts w:ascii="Arial" w:hAnsi="Arial" w:cs="Arial"/>
          <w:noProof/>
        </w:rPr>
        <w:fldChar w:fldCharType="end"/>
      </w:r>
    </w:p>
    <w:p w14:paraId="00C7BC9C" w14:textId="1760C0E5"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2.5</w:t>
      </w:r>
      <w:r w:rsidRPr="00865FAD">
        <w:rPr>
          <w:rFonts w:ascii="Arial" w:eastAsiaTheme="minorEastAsia" w:hAnsi="Arial" w:cs="Arial"/>
          <w:noProof/>
          <w:lang w:val="en-AU" w:eastAsia="en-AU"/>
        </w:rPr>
        <w:tab/>
      </w:r>
      <w:r w:rsidRPr="00865FAD">
        <w:rPr>
          <w:rFonts w:ascii="Arial" w:hAnsi="Arial" w:cs="Arial"/>
          <w:noProof/>
          <w:lang w:val="en-AU"/>
        </w:rPr>
        <w:t>The value of public services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_Toc532401277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26</w:t>
      </w:r>
      <w:r w:rsidRPr="00865FAD">
        <w:rPr>
          <w:rFonts w:ascii="Arial" w:hAnsi="Arial" w:cs="Arial"/>
          <w:noProof/>
        </w:rPr>
        <w:fldChar w:fldCharType="end"/>
      </w:r>
    </w:p>
    <w:p w14:paraId="099B6FF6" w14:textId="7E27F5B0"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2.6</w:t>
      </w:r>
      <w:r w:rsidRPr="00865FAD">
        <w:rPr>
          <w:rFonts w:ascii="Arial" w:eastAsiaTheme="minorEastAsia" w:hAnsi="Arial" w:cs="Arial"/>
          <w:noProof/>
          <w:lang w:val="en-AU" w:eastAsia="en-AU"/>
        </w:rPr>
        <w:tab/>
      </w:r>
      <w:r w:rsidRPr="00865FAD">
        <w:rPr>
          <w:rFonts w:ascii="Arial" w:hAnsi="Arial" w:cs="Arial"/>
          <w:noProof/>
          <w:lang w:val="en-AU"/>
        </w:rPr>
        <w:t>Merit and diversity</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_Toc532401278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34</w:t>
      </w:r>
      <w:r w:rsidRPr="00865FAD">
        <w:rPr>
          <w:rFonts w:ascii="Arial" w:hAnsi="Arial" w:cs="Arial"/>
          <w:noProof/>
        </w:rPr>
        <w:fldChar w:fldCharType="end"/>
      </w:r>
    </w:p>
    <w:p w14:paraId="2B22F690" w14:textId="2902F246"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2.7</w:t>
      </w:r>
      <w:r w:rsidRPr="00865FAD">
        <w:rPr>
          <w:rFonts w:ascii="Arial" w:eastAsiaTheme="minorEastAsia" w:hAnsi="Arial" w:cs="Arial"/>
          <w:noProof/>
          <w:lang w:val="en-AU" w:eastAsia="en-AU"/>
        </w:rPr>
        <w:tab/>
      </w:r>
      <w:r w:rsidRPr="00865FAD">
        <w:rPr>
          <w:rFonts w:ascii="Arial" w:hAnsi="Arial" w:cs="Arial"/>
          <w:noProof/>
          <w:lang w:val="en-AU"/>
        </w:rPr>
        <w:t>Equal opportunity; Gender pay equity</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_Toc532401279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35</w:t>
      </w:r>
      <w:r w:rsidRPr="00865FAD">
        <w:rPr>
          <w:rFonts w:ascii="Arial" w:hAnsi="Arial" w:cs="Arial"/>
          <w:noProof/>
        </w:rPr>
        <w:fldChar w:fldCharType="end"/>
      </w:r>
    </w:p>
    <w:p w14:paraId="7759C854" w14:textId="56C66DA0"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rPr>
        <w:t>2.8</w:t>
      </w:r>
      <w:r w:rsidRPr="00865FAD">
        <w:rPr>
          <w:rFonts w:ascii="Arial" w:eastAsiaTheme="minorEastAsia" w:hAnsi="Arial" w:cs="Arial"/>
          <w:noProof/>
          <w:lang w:val="en-AU" w:eastAsia="en-AU"/>
        </w:rPr>
        <w:tab/>
      </w:r>
      <w:r w:rsidRPr="00865FAD">
        <w:rPr>
          <w:rFonts w:ascii="Arial" w:hAnsi="Arial" w:cs="Arial"/>
          <w:noProof/>
        </w:rPr>
        <w:t>Organising government</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_Toc532401280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40</w:t>
      </w:r>
      <w:r w:rsidRPr="00865FAD">
        <w:rPr>
          <w:rFonts w:ascii="Arial" w:hAnsi="Arial" w:cs="Arial"/>
          <w:noProof/>
        </w:rPr>
        <w:fldChar w:fldCharType="end"/>
      </w:r>
    </w:p>
    <w:p w14:paraId="4A672C6F" w14:textId="65482D73"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2.9</w:t>
      </w:r>
      <w:r w:rsidRPr="00865FAD">
        <w:rPr>
          <w:rFonts w:ascii="Arial" w:eastAsiaTheme="minorEastAsia" w:hAnsi="Arial" w:cs="Arial"/>
          <w:noProof/>
          <w:lang w:val="en-AU" w:eastAsia="en-AU"/>
        </w:rPr>
        <w:tab/>
      </w:r>
      <w:r w:rsidRPr="00865FAD">
        <w:rPr>
          <w:rFonts w:ascii="Arial" w:hAnsi="Arial" w:cs="Arial"/>
          <w:noProof/>
          <w:lang w:val="en-AU"/>
        </w:rPr>
        <w:t>Rights and responsibilities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_Toc532401281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43</w:t>
      </w:r>
      <w:r w:rsidRPr="00865FAD">
        <w:rPr>
          <w:rFonts w:ascii="Arial" w:hAnsi="Arial" w:cs="Arial"/>
          <w:noProof/>
        </w:rPr>
        <w:fldChar w:fldCharType="end"/>
      </w:r>
    </w:p>
    <w:p w14:paraId="73208A25" w14:textId="4ECC6CCB"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2.10</w:t>
      </w:r>
      <w:r w:rsidRPr="00865FAD">
        <w:rPr>
          <w:rFonts w:ascii="Arial" w:eastAsiaTheme="minorEastAsia" w:hAnsi="Arial" w:cs="Arial"/>
          <w:noProof/>
          <w:lang w:val="en-AU" w:eastAsia="en-AU"/>
        </w:rPr>
        <w:tab/>
      </w:r>
      <w:r w:rsidRPr="00865FAD">
        <w:rPr>
          <w:rFonts w:ascii="Arial" w:hAnsi="Arial" w:cs="Arial"/>
          <w:noProof/>
          <w:lang w:val="en-AU"/>
        </w:rPr>
        <w:t>Before employment</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_Toc532401282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43</w:t>
      </w:r>
      <w:r w:rsidRPr="00865FAD">
        <w:rPr>
          <w:rFonts w:ascii="Arial" w:hAnsi="Arial" w:cs="Arial"/>
          <w:noProof/>
        </w:rPr>
        <w:fldChar w:fldCharType="end"/>
      </w:r>
    </w:p>
    <w:p w14:paraId="426095E4" w14:textId="44FCE1AA"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2.11</w:t>
      </w:r>
      <w:r w:rsidRPr="00865FAD">
        <w:rPr>
          <w:rFonts w:ascii="Arial" w:eastAsiaTheme="minorEastAsia" w:hAnsi="Arial" w:cs="Arial"/>
          <w:noProof/>
          <w:lang w:val="en-AU" w:eastAsia="en-AU"/>
        </w:rPr>
        <w:tab/>
      </w:r>
      <w:r w:rsidRPr="00865FAD">
        <w:rPr>
          <w:rFonts w:ascii="Arial" w:hAnsi="Arial" w:cs="Arial"/>
          <w:noProof/>
          <w:lang w:val="en-AU"/>
        </w:rPr>
        <w:t>Management and administration</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_Toc532401283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45</w:t>
      </w:r>
      <w:r w:rsidRPr="00865FAD">
        <w:rPr>
          <w:rFonts w:ascii="Arial" w:hAnsi="Arial" w:cs="Arial"/>
          <w:noProof/>
        </w:rPr>
        <w:fldChar w:fldCharType="end"/>
      </w:r>
    </w:p>
    <w:p w14:paraId="0E632DC3" w14:textId="62A71F4A"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2.12</w:t>
      </w:r>
      <w:r w:rsidRPr="00865FAD">
        <w:rPr>
          <w:rFonts w:ascii="Arial" w:eastAsiaTheme="minorEastAsia" w:hAnsi="Arial" w:cs="Arial"/>
          <w:noProof/>
          <w:lang w:val="en-AU" w:eastAsia="en-AU"/>
        </w:rPr>
        <w:tab/>
      </w:r>
      <w:r w:rsidRPr="00865FAD">
        <w:rPr>
          <w:rFonts w:ascii="Arial" w:hAnsi="Arial" w:cs="Arial"/>
          <w:noProof/>
          <w:lang w:val="en-AU"/>
        </w:rPr>
        <w:t>Public sector ethics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_Toc532401284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56</w:t>
      </w:r>
      <w:r w:rsidRPr="00865FAD">
        <w:rPr>
          <w:rFonts w:ascii="Arial" w:hAnsi="Arial" w:cs="Arial"/>
          <w:noProof/>
        </w:rPr>
        <w:fldChar w:fldCharType="end"/>
      </w:r>
    </w:p>
    <w:p w14:paraId="0DDF54D4" w14:textId="7A5B3D71" w:rsidR="006E6C3A" w:rsidRPr="00865FAD" w:rsidRDefault="006E6C3A">
      <w:pPr>
        <w:pStyle w:val="TOC1"/>
        <w:tabs>
          <w:tab w:val="left" w:pos="440"/>
        </w:tabs>
        <w:rPr>
          <w:rFonts w:ascii="Arial" w:eastAsiaTheme="minorEastAsia" w:hAnsi="Arial" w:cs="Arial"/>
          <w:noProof/>
          <w:lang w:val="en-AU" w:eastAsia="en-AU"/>
        </w:rPr>
      </w:pPr>
      <w:r w:rsidRPr="00865FAD">
        <w:rPr>
          <w:rFonts w:ascii="Arial" w:hAnsi="Arial" w:cs="Arial"/>
          <w:noProof/>
          <w:lang w:val="en-AU"/>
        </w:rPr>
        <w:t>3</w:t>
      </w:r>
      <w:r w:rsidRPr="00865FAD">
        <w:rPr>
          <w:rFonts w:ascii="Arial" w:eastAsiaTheme="minorEastAsia" w:hAnsi="Arial" w:cs="Arial"/>
          <w:noProof/>
          <w:lang w:val="en-AU" w:eastAsia="en-AU"/>
        </w:rPr>
        <w:tab/>
      </w:r>
      <w:r w:rsidRPr="00865FAD">
        <w:rPr>
          <w:rFonts w:ascii="Arial" w:hAnsi="Arial" w:cs="Arial"/>
          <w:noProof/>
          <w:lang w:val="en-AU"/>
        </w:rPr>
        <w:t>Other stakeholder input</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_Toc532401285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58</w:t>
      </w:r>
      <w:r w:rsidRPr="00865FAD">
        <w:rPr>
          <w:rFonts w:ascii="Arial" w:hAnsi="Arial" w:cs="Arial"/>
          <w:noProof/>
        </w:rPr>
        <w:fldChar w:fldCharType="end"/>
      </w:r>
    </w:p>
    <w:p w14:paraId="4BC60B54" w14:textId="57334653" w:rsidR="006E6C3A" w:rsidRPr="00865FAD" w:rsidRDefault="006E6C3A">
      <w:pPr>
        <w:pStyle w:val="TOC1"/>
        <w:tabs>
          <w:tab w:val="left" w:pos="440"/>
        </w:tabs>
        <w:rPr>
          <w:rFonts w:ascii="Arial" w:eastAsiaTheme="minorEastAsia" w:hAnsi="Arial" w:cs="Arial"/>
          <w:noProof/>
          <w:lang w:val="en-AU" w:eastAsia="en-AU"/>
        </w:rPr>
      </w:pPr>
      <w:r w:rsidRPr="00865FAD">
        <w:rPr>
          <w:rFonts w:ascii="Arial" w:hAnsi="Arial" w:cs="Arial"/>
          <w:noProof/>
          <w:lang w:val="en-AU"/>
        </w:rPr>
        <w:t>4</w:t>
      </w:r>
      <w:r w:rsidRPr="00865FAD">
        <w:rPr>
          <w:rFonts w:ascii="Arial" w:eastAsiaTheme="minorEastAsia" w:hAnsi="Arial" w:cs="Arial"/>
          <w:noProof/>
          <w:lang w:val="en-AU" w:eastAsia="en-AU"/>
        </w:rPr>
        <w:tab/>
      </w:r>
      <w:r w:rsidRPr="00865FAD">
        <w:rPr>
          <w:rFonts w:ascii="Arial" w:hAnsi="Arial" w:cs="Arial"/>
          <w:noProof/>
          <w:lang w:val="en-AU"/>
        </w:rPr>
        <w:t>Attachments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_Toc532401286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60</w:t>
      </w:r>
      <w:r w:rsidRPr="00865FAD">
        <w:rPr>
          <w:rFonts w:ascii="Arial" w:hAnsi="Arial" w:cs="Arial"/>
          <w:noProof/>
        </w:rPr>
        <w:fldChar w:fldCharType="end"/>
      </w:r>
    </w:p>
    <w:p w14:paraId="07AD65D8" w14:textId="41F16862"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4.1</w:t>
      </w:r>
      <w:r w:rsidRPr="00865FAD">
        <w:rPr>
          <w:rFonts w:ascii="Arial" w:eastAsiaTheme="minorEastAsia" w:hAnsi="Arial" w:cs="Arial"/>
          <w:noProof/>
          <w:lang w:val="en-AU" w:eastAsia="en-AU"/>
        </w:rPr>
        <w:tab/>
      </w:r>
      <w:r w:rsidRPr="00865FAD">
        <w:rPr>
          <w:rFonts w:ascii="Arial" w:hAnsi="Arial" w:cs="Arial"/>
          <w:noProof/>
          <w:lang w:val="en-AU"/>
        </w:rPr>
        <w:t>Public employment pathways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_Toc532401287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60</w:t>
      </w:r>
      <w:r w:rsidRPr="00865FAD">
        <w:rPr>
          <w:rFonts w:ascii="Arial" w:hAnsi="Arial" w:cs="Arial"/>
          <w:noProof/>
        </w:rPr>
        <w:fldChar w:fldCharType="end"/>
      </w:r>
    </w:p>
    <w:p w14:paraId="2228B828" w14:textId="224013CE"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i/>
          <w:noProof/>
          <w:lang w:val="en-AU"/>
        </w:rPr>
        <w:t>4.2</w:t>
      </w:r>
      <w:r w:rsidRPr="00865FAD">
        <w:rPr>
          <w:rFonts w:ascii="Arial" w:eastAsiaTheme="minorEastAsia" w:hAnsi="Arial" w:cs="Arial"/>
          <w:noProof/>
          <w:lang w:val="en-AU" w:eastAsia="en-AU"/>
        </w:rPr>
        <w:tab/>
      </w:r>
      <w:r w:rsidRPr="00865FAD">
        <w:rPr>
          <w:rFonts w:ascii="Arial" w:hAnsi="Arial" w:cs="Arial"/>
          <w:noProof/>
          <w:lang w:val="en-AU"/>
        </w:rPr>
        <w:t xml:space="preserve">Provisions of </w:t>
      </w:r>
      <w:r w:rsidRPr="00865FAD">
        <w:rPr>
          <w:rFonts w:ascii="Arial" w:hAnsi="Arial" w:cs="Arial"/>
          <w:i/>
          <w:noProof/>
          <w:lang w:val="en-AU"/>
        </w:rPr>
        <w:t>Public Service Regulation 2018</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_Toc532401288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65</w:t>
      </w:r>
      <w:r w:rsidRPr="00865FAD">
        <w:rPr>
          <w:rFonts w:ascii="Arial" w:hAnsi="Arial" w:cs="Arial"/>
          <w:noProof/>
        </w:rPr>
        <w:fldChar w:fldCharType="end"/>
      </w:r>
    </w:p>
    <w:p w14:paraId="0F2DA236" w14:textId="51256147"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4.3</w:t>
      </w:r>
      <w:r w:rsidRPr="00865FAD">
        <w:rPr>
          <w:rFonts w:ascii="Arial" w:eastAsiaTheme="minorEastAsia" w:hAnsi="Arial" w:cs="Arial"/>
          <w:noProof/>
          <w:lang w:val="en-AU" w:eastAsia="en-AU"/>
        </w:rPr>
        <w:tab/>
      </w:r>
      <w:r w:rsidRPr="00865FAD">
        <w:rPr>
          <w:rFonts w:ascii="Arial" w:hAnsi="Arial" w:cs="Arial"/>
          <w:noProof/>
          <w:lang w:val="en-AU"/>
        </w:rPr>
        <w:t>Type of appointment</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_Toc532401289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66</w:t>
      </w:r>
      <w:r w:rsidRPr="00865FAD">
        <w:rPr>
          <w:rFonts w:ascii="Arial" w:hAnsi="Arial" w:cs="Arial"/>
          <w:noProof/>
        </w:rPr>
        <w:fldChar w:fldCharType="end"/>
      </w:r>
    </w:p>
    <w:p w14:paraId="64B4B6A0" w14:textId="1CE40E05"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4.4</w:t>
      </w:r>
      <w:r w:rsidRPr="00865FAD">
        <w:rPr>
          <w:rFonts w:ascii="Arial" w:eastAsiaTheme="minorEastAsia" w:hAnsi="Arial" w:cs="Arial"/>
          <w:noProof/>
          <w:lang w:val="en-AU" w:eastAsia="en-AU"/>
        </w:rPr>
        <w:tab/>
      </w:r>
      <w:r w:rsidRPr="00865FAD">
        <w:rPr>
          <w:rFonts w:ascii="Arial" w:hAnsi="Arial" w:cs="Arial"/>
          <w:noProof/>
          <w:lang w:val="en-AU"/>
        </w:rPr>
        <w:t>Queensland public sector agencies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_Toc532401290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74</w:t>
      </w:r>
      <w:r w:rsidRPr="00865FAD">
        <w:rPr>
          <w:rFonts w:ascii="Arial" w:hAnsi="Arial" w:cs="Arial"/>
          <w:noProof/>
        </w:rPr>
        <w:fldChar w:fldCharType="end"/>
      </w:r>
    </w:p>
    <w:p w14:paraId="03CEFD22" w14:textId="6CCDFB49"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4.5</w:t>
      </w:r>
      <w:r w:rsidRPr="00865FAD">
        <w:rPr>
          <w:rFonts w:ascii="Arial" w:eastAsiaTheme="minorEastAsia" w:hAnsi="Arial" w:cs="Arial"/>
          <w:noProof/>
          <w:lang w:val="en-AU" w:eastAsia="en-AU"/>
        </w:rPr>
        <w:tab/>
      </w:r>
      <w:r w:rsidRPr="00865FAD">
        <w:rPr>
          <w:rFonts w:ascii="Arial" w:hAnsi="Arial" w:cs="Arial"/>
          <w:noProof/>
          <w:lang w:val="en-AU"/>
        </w:rPr>
        <w:t>Public service offices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_Toc532401291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75</w:t>
      </w:r>
      <w:r w:rsidRPr="00865FAD">
        <w:rPr>
          <w:rFonts w:ascii="Arial" w:hAnsi="Arial" w:cs="Arial"/>
          <w:noProof/>
        </w:rPr>
        <w:fldChar w:fldCharType="end"/>
      </w:r>
    </w:p>
    <w:p w14:paraId="36D1AF22" w14:textId="462A8674"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4.6</w:t>
      </w:r>
      <w:r w:rsidRPr="00865FAD">
        <w:rPr>
          <w:rFonts w:ascii="Arial" w:eastAsiaTheme="minorEastAsia" w:hAnsi="Arial" w:cs="Arial"/>
          <w:noProof/>
          <w:lang w:val="en-AU" w:eastAsia="en-AU"/>
        </w:rPr>
        <w:tab/>
      </w:r>
      <w:r w:rsidRPr="00865FAD">
        <w:rPr>
          <w:rFonts w:ascii="Arial" w:hAnsi="Arial" w:cs="Arial"/>
          <w:noProof/>
          <w:lang w:val="en-AU"/>
        </w:rPr>
        <w:t>Departments and agencies in other States and Territories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_Toc532401292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77</w:t>
      </w:r>
      <w:r w:rsidRPr="00865FAD">
        <w:rPr>
          <w:rFonts w:ascii="Arial" w:hAnsi="Arial" w:cs="Arial"/>
          <w:noProof/>
        </w:rPr>
        <w:fldChar w:fldCharType="end"/>
      </w:r>
    </w:p>
    <w:p w14:paraId="25388485" w14:textId="67E7F7DD"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4.7</w:t>
      </w:r>
      <w:r w:rsidRPr="00865FAD">
        <w:rPr>
          <w:rFonts w:ascii="Arial" w:eastAsiaTheme="minorEastAsia" w:hAnsi="Arial" w:cs="Arial"/>
          <w:noProof/>
          <w:lang w:val="en-AU" w:eastAsia="en-AU"/>
        </w:rPr>
        <w:tab/>
      </w:r>
      <w:r w:rsidRPr="00865FAD">
        <w:rPr>
          <w:rFonts w:ascii="Arial" w:hAnsi="Arial" w:cs="Arial"/>
          <w:noProof/>
          <w:lang w:val="en-AU"/>
        </w:rPr>
        <w:t>Central human resource agencies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_Toc532401293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81</w:t>
      </w:r>
      <w:r w:rsidRPr="00865FAD">
        <w:rPr>
          <w:rFonts w:ascii="Arial" w:hAnsi="Arial" w:cs="Arial"/>
          <w:noProof/>
        </w:rPr>
        <w:fldChar w:fldCharType="end"/>
      </w:r>
    </w:p>
    <w:p w14:paraId="04409BA4" w14:textId="6EE52F37"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noProof/>
          <w:lang w:val="en-AU"/>
        </w:rPr>
        <w:t>4.8</w:t>
      </w:r>
      <w:r w:rsidRPr="00865FAD">
        <w:rPr>
          <w:rFonts w:ascii="Arial" w:eastAsiaTheme="minorEastAsia" w:hAnsi="Arial" w:cs="Arial"/>
          <w:noProof/>
          <w:lang w:val="en-AU" w:eastAsia="en-AU"/>
        </w:rPr>
        <w:tab/>
      </w:r>
      <w:r w:rsidRPr="00865FAD">
        <w:rPr>
          <w:rFonts w:ascii="Arial" w:hAnsi="Arial" w:cs="Arial"/>
          <w:noProof/>
          <w:lang w:val="en-AU"/>
        </w:rPr>
        <w:t>Merit in public employment Acts</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_Toc532401294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90</w:t>
      </w:r>
      <w:r w:rsidRPr="00865FAD">
        <w:rPr>
          <w:rFonts w:ascii="Arial" w:hAnsi="Arial" w:cs="Arial"/>
          <w:noProof/>
        </w:rPr>
        <w:fldChar w:fldCharType="end"/>
      </w:r>
    </w:p>
    <w:p w14:paraId="3D9F9455" w14:textId="6CA4CC46" w:rsidR="006E6C3A" w:rsidRPr="00865FAD" w:rsidRDefault="006E6C3A">
      <w:pPr>
        <w:pStyle w:val="TOC2"/>
        <w:tabs>
          <w:tab w:val="left" w:pos="880"/>
          <w:tab w:val="right" w:leader="dot" w:pos="9011"/>
        </w:tabs>
        <w:rPr>
          <w:rFonts w:ascii="Arial" w:eastAsiaTheme="minorEastAsia" w:hAnsi="Arial" w:cs="Arial"/>
          <w:noProof/>
          <w:lang w:val="en-AU" w:eastAsia="en-AU"/>
        </w:rPr>
      </w:pPr>
      <w:r w:rsidRPr="00865FAD">
        <w:rPr>
          <w:rFonts w:ascii="Arial" w:hAnsi="Arial" w:cs="Arial"/>
          <w:i/>
          <w:noProof/>
          <w:lang w:val="en-AU"/>
        </w:rPr>
        <w:t>4.9</w:t>
      </w:r>
      <w:r w:rsidRPr="00865FAD">
        <w:rPr>
          <w:rFonts w:ascii="Arial" w:eastAsiaTheme="minorEastAsia" w:hAnsi="Arial" w:cs="Arial"/>
          <w:noProof/>
          <w:lang w:val="en-AU" w:eastAsia="en-AU"/>
        </w:rPr>
        <w:tab/>
      </w:r>
      <w:r w:rsidRPr="00865FAD">
        <w:rPr>
          <w:rFonts w:ascii="Arial" w:hAnsi="Arial" w:cs="Arial"/>
          <w:i/>
          <w:noProof/>
          <w:lang w:val="en-AU"/>
        </w:rPr>
        <w:t>Public Sector Ethics Act 1994</w:t>
      </w:r>
      <w:r w:rsidRPr="00865FAD">
        <w:rPr>
          <w:rFonts w:ascii="Arial" w:hAnsi="Arial" w:cs="Arial"/>
          <w:noProof/>
        </w:rPr>
        <w:tab/>
      </w:r>
      <w:r w:rsidRPr="00865FAD">
        <w:rPr>
          <w:rFonts w:ascii="Arial" w:hAnsi="Arial" w:cs="Arial"/>
          <w:noProof/>
        </w:rPr>
        <w:fldChar w:fldCharType="begin"/>
      </w:r>
      <w:r w:rsidRPr="00865FAD">
        <w:rPr>
          <w:rFonts w:ascii="Arial" w:hAnsi="Arial" w:cs="Arial"/>
          <w:noProof/>
        </w:rPr>
        <w:instrText xml:space="preserve"> PAGEREF _Toc532401295 \h </w:instrText>
      </w:r>
      <w:r w:rsidRPr="00865FAD">
        <w:rPr>
          <w:rFonts w:ascii="Arial" w:hAnsi="Arial" w:cs="Arial"/>
          <w:noProof/>
        </w:rPr>
      </w:r>
      <w:r w:rsidRPr="00865FAD">
        <w:rPr>
          <w:rFonts w:ascii="Arial" w:hAnsi="Arial" w:cs="Arial"/>
          <w:noProof/>
        </w:rPr>
        <w:fldChar w:fldCharType="separate"/>
      </w:r>
      <w:r w:rsidR="009A71AE">
        <w:rPr>
          <w:rFonts w:ascii="Arial" w:hAnsi="Arial" w:cs="Arial"/>
          <w:noProof/>
        </w:rPr>
        <w:t>92</w:t>
      </w:r>
      <w:r w:rsidRPr="00865FAD">
        <w:rPr>
          <w:rFonts w:ascii="Arial" w:hAnsi="Arial" w:cs="Arial"/>
          <w:noProof/>
        </w:rPr>
        <w:fldChar w:fldCharType="end"/>
      </w:r>
    </w:p>
    <w:p w14:paraId="493DF205" w14:textId="134FE5D3" w:rsidR="009070D5" w:rsidRPr="00865FAD" w:rsidRDefault="00471CDE" w:rsidP="00527138">
      <w:pPr>
        <w:pStyle w:val="TableofFigures"/>
        <w:tabs>
          <w:tab w:val="right" w:leader="dot" w:pos="9011"/>
        </w:tabs>
        <w:spacing w:line="240" w:lineRule="auto"/>
        <w:rPr>
          <w:rFonts w:ascii="Arial" w:hAnsi="Arial" w:cs="Arial"/>
          <w:lang w:val="en-AU"/>
        </w:rPr>
      </w:pPr>
      <w:r w:rsidRPr="00865FAD">
        <w:rPr>
          <w:rFonts w:ascii="Arial" w:hAnsi="Arial" w:cs="Arial"/>
          <w:lang w:val="en-AU"/>
        </w:rPr>
        <w:fldChar w:fldCharType="end"/>
      </w:r>
    </w:p>
    <w:p w14:paraId="3062AFAA" w14:textId="77777777" w:rsidR="006E6C3A" w:rsidRPr="00865FAD" w:rsidRDefault="006E6C3A">
      <w:pPr>
        <w:pStyle w:val="TableofFigures"/>
        <w:tabs>
          <w:tab w:val="right" w:leader="dot" w:pos="9011"/>
        </w:tabs>
        <w:rPr>
          <w:rFonts w:ascii="Arial" w:hAnsi="Arial" w:cs="Arial"/>
          <w:lang w:val="en-AU"/>
        </w:rPr>
      </w:pPr>
    </w:p>
    <w:p w14:paraId="3101F4CE" w14:textId="58EE54C6" w:rsidR="006E6C3A" w:rsidRPr="00865FAD" w:rsidRDefault="007A5537">
      <w:pPr>
        <w:pStyle w:val="TableofFigures"/>
        <w:tabs>
          <w:tab w:val="right" w:leader="dot" w:pos="9011"/>
        </w:tabs>
        <w:rPr>
          <w:rFonts w:ascii="Arial" w:eastAsiaTheme="minorEastAsia" w:hAnsi="Arial" w:cs="Arial"/>
          <w:noProof/>
          <w:lang w:val="en-AU" w:eastAsia="en-AU"/>
        </w:rPr>
      </w:pPr>
      <w:r w:rsidRPr="00865FAD">
        <w:rPr>
          <w:rFonts w:ascii="Arial" w:hAnsi="Arial" w:cs="Arial"/>
          <w:lang w:val="en-AU"/>
        </w:rPr>
        <w:fldChar w:fldCharType="begin"/>
      </w:r>
      <w:r w:rsidRPr="00865FAD">
        <w:rPr>
          <w:rFonts w:ascii="Arial" w:hAnsi="Arial" w:cs="Arial"/>
          <w:lang w:val="en-AU"/>
        </w:rPr>
        <w:instrText xml:space="preserve"> TOC \h \z \c "Figure" </w:instrText>
      </w:r>
      <w:r w:rsidRPr="00865FAD">
        <w:rPr>
          <w:rFonts w:ascii="Arial" w:hAnsi="Arial" w:cs="Arial"/>
          <w:lang w:val="en-AU"/>
        </w:rPr>
        <w:fldChar w:fldCharType="separate"/>
      </w:r>
      <w:hyperlink w:anchor="_Toc532401306" w:history="1">
        <w:r w:rsidR="006E6C3A" w:rsidRPr="00865FAD">
          <w:rPr>
            <w:rStyle w:val="Hyperlink"/>
            <w:rFonts w:ascii="Arial" w:hAnsi="Arial" w:cs="Arial"/>
            <w:noProof/>
          </w:rPr>
          <w:t>Figure 1: Fair, Responsive and Inclusive</w:t>
        </w:r>
        <w:r w:rsidR="006E6C3A" w:rsidRPr="00865FAD">
          <w:rPr>
            <w:rFonts w:ascii="Arial" w:hAnsi="Arial" w:cs="Arial"/>
            <w:noProof/>
            <w:webHidden/>
          </w:rPr>
          <w:tab/>
        </w:r>
        <w:r w:rsidR="006E6C3A" w:rsidRPr="00865FAD">
          <w:rPr>
            <w:rFonts w:ascii="Arial" w:hAnsi="Arial" w:cs="Arial"/>
            <w:noProof/>
            <w:webHidden/>
          </w:rPr>
          <w:fldChar w:fldCharType="begin"/>
        </w:r>
        <w:r w:rsidR="006E6C3A" w:rsidRPr="00865FAD">
          <w:rPr>
            <w:rFonts w:ascii="Arial" w:hAnsi="Arial" w:cs="Arial"/>
            <w:noProof/>
            <w:webHidden/>
          </w:rPr>
          <w:instrText xml:space="preserve"> PAGEREF _Toc532401306 \h </w:instrText>
        </w:r>
        <w:r w:rsidR="006E6C3A" w:rsidRPr="00865FAD">
          <w:rPr>
            <w:rFonts w:ascii="Arial" w:hAnsi="Arial" w:cs="Arial"/>
            <w:noProof/>
            <w:webHidden/>
          </w:rPr>
        </w:r>
        <w:r w:rsidR="006E6C3A" w:rsidRPr="00865FAD">
          <w:rPr>
            <w:rFonts w:ascii="Arial" w:hAnsi="Arial" w:cs="Arial"/>
            <w:noProof/>
            <w:webHidden/>
          </w:rPr>
          <w:fldChar w:fldCharType="separate"/>
        </w:r>
        <w:r w:rsidR="009A71AE">
          <w:rPr>
            <w:rFonts w:ascii="Arial" w:hAnsi="Arial" w:cs="Arial"/>
            <w:noProof/>
            <w:webHidden/>
          </w:rPr>
          <w:t>13</w:t>
        </w:r>
        <w:r w:rsidR="006E6C3A" w:rsidRPr="00865FAD">
          <w:rPr>
            <w:rFonts w:ascii="Arial" w:hAnsi="Arial" w:cs="Arial"/>
            <w:noProof/>
            <w:webHidden/>
          </w:rPr>
          <w:fldChar w:fldCharType="end"/>
        </w:r>
      </w:hyperlink>
    </w:p>
    <w:p w14:paraId="331941A1" w14:textId="3F8C7910" w:rsidR="006E6C3A" w:rsidRPr="00865FAD" w:rsidRDefault="00031E56">
      <w:pPr>
        <w:pStyle w:val="TableofFigures"/>
        <w:tabs>
          <w:tab w:val="right" w:leader="dot" w:pos="9011"/>
        </w:tabs>
        <w:rPr>
          <w:rFonts w:ascii="Arial" w:eastAsiaTheme="minorEastAsia" w:hAnsi="Arial" w:cs="Arial"/>
          <w:noProof/>
          <w:lang w:val="en-AU" w:eastAsia="en-AU"/>
        </w:rPr>
      </w:pPr>
      <w:hyperlink w:anchor="_Toc532401307" w:history="1">
        <w:r w:rsidR="006E6C3A" w:rsidRPr="00865FAD">
          <w:rPr>
            <w:rStyle w:val="Hyperlink"/>
            <w:rFonts w:ascii="Arial" w:hAnsi="Arial" w:cs="Arial"/>
            <w:noProof/>
          </w:rPr>
          <w:t>Figure 2: Responsive to Community and to Government</w:t>
        </w:r>
        <w:r w:rsidR="006E6C3A" w:rsidRPr="00865FAD">
          <w:rPr>
            <w:rFonts w:ascii="Arial" w:hAnsi="Arial" w:cs="Arial"/>
            <w:noProof/>
            <w:webHidden/>
          </w:rPr>
          <w:tab/>
        </w:r>
        <w:r w:rsidR="006E6C3A" w:rsidRPr="00865FAD">
          <w:rPr>
            <w:rFonts w:ascii="Arial" w:hAnsi="Arial" w:cs="Arial"/>
            <w:noProof/>
            <w:webHidden/>
          </w:rPr>
          <w:fldChar w:fldCharType="begin"/>
        </w:r>
        <w:r w:rsidR="006E6C3A" w:rsidRPr="00865FAD">
          <w:rPr>
            <w:rFonts w:ascii="Arial" w:hAnsi="Arial" w:cs="Arial"/>
            <w:noProof/>
            <w:webHidden/>
          </w:rPr>
          <w:instrText xml:space="preserve"> PAGEREF _Toc532401307 \h </w:instrText>
        </w:r>
        <w:r w:rsidR="006E6C3A" w:rsidRPr="00865FAD">
          <w:rPr>
            <w:rFonts w:ascii="Arial" w:hAnsi="Arial" w:cs="Arial"/>
            <w:noProof/>
            <w:webHidden/>
          </w:rPr>
        </w:r>
        <w:r w:rsidR="006E6C3A" w:rsidRPr="00865FAD">
          <w:rPr>
            <w:rFonts w:ascii="Arial" w:hAnsi="Arial" w:cs="Arial"/>
            <w:noProof/>
            <w:webHidden/>
          </w:rPr>
          <w:fldChar w:fldCharType="separate"/>
        </w:r>
        <w:r w:rsidR="009A71AE">
          <w:rPr>
            <w:rFonts w:ascii="Arial" w:hAnsi="Arial" w:cs="Arial"/>
            <w:noProof/>
            <w:webHidden/>
          </w:rPr>
          <w:t>14</w:t>
        </w:r>
        <w:r w:rsidR="006E6C3A" w:rsidRPr="00865FAD">
          <w:rPr>
            <w:rFonts w:ascii="Arial" w:hAnsi="Arial" w:cs="Arial"/>
            <w:noProof/>
            <w:webHidden/>
          </w:rPr>
          <w:fldChar w:fldCharType="end"/>
        </w:r>
      </w:hyperlink>
    </w:p>
    <w:p w14:paraId="6AF77934" w14:textId="13568B9A" w:rsidR="006E6C3A" w:rsidRPr="00865FAD" w:rsidRDefault="00031E56">
      <w:pPr>
        <w:pStyle w:val="TableofFigures"/>
        <w:tabs>
          <w:tab w:val="right" w:leader="dot" w:pos="9011"/>
        </w:tabs>
        <w:rPr>
          <w:rFonts w:ascii="Arial" w:eastAsiaTheme="minorEastAsia" w:hAnsi="Arial" w:cs="Arial"/>
          <w:noProof/>
          <w:lang w:val="en-AU" w:eastAsia="en-AU"/>
        </w:rPr>
      </w:pPr>
      <w:hyperlink w:anchor="_Toc532401308" w:history="1">
        <w:r w:rsidR="006E6C3A" w:rsidRPr="00865FAD">
          <w:rPr>
            <w:rStyle w:val="Hyperlink"/>
            <w:rFonts w:ascii="Arial" w:hAnsi="Arial" w:cs="Arial"/>
            <w:noProof/>
          </w:rPr>
          <w:t>Figure 3: Coverage of the Public Service Act 2008 (a rough guide)</w:t>
        </w:r>
        <w:r w:rsidR="006E6C3A" w:rsidRPr="00865FAD">
          <w:rPr>
            <w:rFonts w:ascii="Arial" w:hAnsi="Arial" w:cs="Arial"/>
            <w:noProof/>
            <w:webHidden/>
          </w:rPr>
          <w:tab/>
        </w:r>
        <w:r w:rsidR="006E6C3A" w:rsidRPr="00865FAD">
          <w:rPr>
            <w:rFonts w:ascii="Arial" w:hAnsi="Arial" w:cs="Arial"/>
            <w:noProof/>
            <w:webHidden/>
          </w:rPr>
          <w:fldChar w:fldCharType="begin"/>
        </w:r>
        <w:r w:rsidR="006E6C3A" w:rsidRPr="00865FAD">
          <w:rPr>
            <w:rFonts w:ascii="Arial" w:hAnsi="Arial" w:cs="Arial"/>
            <w:noProof/>
            <w:webHidden/>
          </w:rPr>
          <w:instrText xml:space="preserve"> PAGEREF _Toc532401308 \h </w:instrText>
        </w:r>
        <w:r w:rsidR="006E6C3A" w:rsidRPr="00865FAD">
          <w:rPr>
            <w:rFonts w:ascii="Arial" w:hAnsi="Arial" w:cs="Arial"/>
            <w:noProof/>
            <w:webHidden/>
          </w:rPr>
        </w:r>
        <w:r w:rsidR="006E6C3A" w:rsidRPr="00865FAD">
          <w:rPr>
            <w:rFonts w:ascii="Arial" w:hAnsi="Arial" w:cs="Arial"/>
            <w:noProof/>
            <w:webHidden/>
          </w:rPr>
          <w:fldChar w:fldCharType="separate"/>
        </w:r>
        <w:r w:rsidR="009A71AE">
          <w:rPr>
            <w:rFonts w:ascii="Arial" w:hAnsi="Arial" w:cs="Arial"/>
            <w:noProof/>
            <w:webHidden/>
          </w:rPr>
          <w:t>23</w:t>
        </w:r>
        <w:r w:rsidR="006E6C3A" w:rsidRPr="00865FAD">
          <w:rPr>
            <w:rFonts w:ascii="Arial" w:hAnsi="Arial" w:cs="Arial"/>
            <w:noProof/>
            <w:webHidden/>
          </w:rPr>
          <w:fldChar w:fldCharType="end"/>
        </w:r>
      </w:hyperlink>
    </w:p>
    <w:p w14:paraId="32F1B72D" w14:textId="1309C2F0" w:rsidR="006E6C3A" w:rsidRPr="00865FAD" w:rsidRDefault="00031E56">
      <w:pPr>
        <w:pStyle w:val="TableofFigures"/>
        <w:tabs>
          <w:tab w:val="right" w:leader="dot" w:pos="9011"/>
        </w:tabs>
        <w:rPr>
          <w:rFonts w:ascii="Arial" w:eastAsiaTheme="minorEastAsia" w:hAnsi="Arial" w:cs="Arial"/>
          <w:noProof/>
          <w:lang w:val="en-AU" w:eastAsia="en-AU"/>
        </w:rPr>
      </w:pPr>
      <w:hyperlink w:anchor="_Toc532401309" w:history="1">
        <w:r w:rsidR="006E6C3A" w:rsidRPr="00865FAD">
          <w:rPr>
            <w:rStyle w:val="Hyperlink"/>
            <w:rFonts w:ascii="Arial" w:hAnsi="Arial" w:cs="Arial"/>
            <w:noProof/>
          </w:rPr>
          <w:t>Figure 4 Three role types of public employees</w:t>
        </w:r>
        <w:r w:rsidR="006E6C3A" w:rsidRPr="00865FAD">
          <w:rPr>
            <w:rFonts w:ascii="Arial" w:hAnsi="Arial" w:cs="Arial"/>
            <w:noProof/>
            <w:webHidden/>
          </w:rPr>
          <w:tab/>
        </w:r>
        <w:r w:rsidR="006E6C3A" w:rsidRPr="00865FAD">
          <w:rPr>
            <w:rFonts w:ascii="Arial" w:hAnsi="Arial" w:cs="Arial"/>
            <w:noProof/>
            <w:webHidden/>
          </w:rPr>
          <w:fldChar w:fldCharType="begin"/>
        </w:r>
        <w:r w:rsidR="006E6C3A" w:rsidRPr="00865FAD">
          <w:rPr>
            <w:rFonts w:ascii="Arial" w:hAnsi="Arial" w:cs="Arial"/>
            <w:noProof/>
            <w:webHidden/>
          </w:rPr>
          <w:instrText xml:space="preserve"> PAGEREF _Toc532401309 \h </w:instrText>
        </w:r>
        <w:r w:rsidR="006E6C3A" w:rsidRPr="00865FAD">
          <w:rPr>
            <w:rFonts w:ascii="Arial" w:hAnsi="Arial" w:cs="Arial"/>
            <w:noProof/>
            <w:webHidden/>
          </w:rPr>
        </w:r>
        <w:r w:rsidR="006E6C3A" w:rsidRPr="00865FAD">
          <w:rPr>
            <w:rFonts w:ascii="Arial" w:hAnsi="Arial" w:cs="Arial"/>
            <w:noProof/>
            <w:webHidden/>
          </w:rPr>
          <w:fldChar w:fldCharType="separate"/>
        </w:r>
        <w:r w:rsidR="009A71AE">
          <w:rPr>
            <w:rFonts w:ascii="Arial" w:hAnsi="Arial" w:cs="Arial"/>
            <w:noProof/>
            <w:webHidden/>
          </w:rPr>
          <w:t>29</w:t>
        </w:r>
        <w:r w:rsidR="006E6C3A" w:rsidRPr="00865FAD">
          <w:rPr>
            <w:rFonts w:ascii="Arial" w:hAnsi="Arial" w:cs="Arial"/>
            <w:noProof/>
            <w:webHidden/>
          </w:rPr>
          <w:fldChar w:fldCharType="end"/>
        </w:r>
      </w:hyperlink>
    </w:p>
    <w:p w14:paraId="7E0D19C7" w14:textId="1CA54065" w:rsidR="006E6C3A" w:rsidRPr="00865FAD" w:rsidRDefault="00031E56">
      <w:pPr>
        <w:pStyle w:val="TableofFigures"/>
        <w:tabs>
          <w:tab w:val="right" w:leader="dot" w:pos="9011"/>
        </w:tabs>
        <w:rPr>
          <w:rFonts w:ascii="Arial" w:eastAsiaTheme="minorEastAsia" w:hAnsi="Arial" w:cs="Arial"/>
          <w:noProof/>
          <w:lang w:val="en-AU" w:eastAsia="en-AU"/>
        </w:rPr>
      </w:pPr>
      <w:hyperlink w:anchor="_Toc532401310" w:history="1">
        <w:r w:rsidR="006E6C3A" w:rsidRPr="00865FAD">
          <w:rPr>
            <w:rStyle w:val="Hyperlink"/>
            <w:rFonts w:ascii="Arial" w:hAnsi="Arial" w:cs="Arial"/>
            <w:noProof/>
          </w:rPr>
          <w:t>Figure 5: Appointment type by department, June 2018 (Queensland public service workforce statistics)</w:t>
        </w:r>
        <w:r w:rsidR="006E6C3A" w:rsidRPr="00865FAD">
          <w:rPr>
            <w:rFonts w:ascii="Arial" w:hAnsi="Arial" w:cs="Arial"/>
            <w:noProof/>
            <w:webHidden/>
          </w:rPr>
          <w:tab/>
        </w:r>
        <w:r w:rsidR="006E6C3A" w:rsidRPr="00865FAD">
          <w:rPr>
            <w:rFonts w:ascii="Arial" w:hAnsi="Arial" w:cs="Arial"/>
            <w:noProof/>
            <w:webHidden/>
          </w:rPr>
          <w:fldChar w:fldCharType="begin"/>
        </w:r>
        <w:r w:rsidR="006E6C3A" w:rsidRPr="00865FAD">
          <w:rPr>
            <w:rFonts w:ascii="Arial" w:hAnsi="Arial" w:cs="Arial"/>
            <w:noProof/>
            <w:webHidden/>
          </w:rPr>
          <w:instrText xml:space="preserve"> PAGEREF _Toc532401310 \h </w:instrText>
        </w:r>
        <w:r w:rsidR="006E6C3A" w:rsidRPr="00865FAD">
          <w:rPr>
            <w:rFonts w:ascii="Arial" w:hAnsi="Arial" w:cs="Arial"/>
            <w:noProof/>
            <w:webHidden/>
          </w:rPr>
        </w:r>
        <w:r w:rsidR="006E6C3A" w:rsidRPr="00865FAD">
          <w:rPr>
            <w:rFonts w:ascii="Arial" w:hAnsi="Arial" w:cs="Arial"/>
            <w:noProof/>
            <w:webHidden/>
          </w:rPr>
          <w:fldChar w:fldCharType="separate"/>
        </w:r>
        <w:r w:rsidR="009A71AE">
          <w:rPr>
            <w:rFonts w:ascii="Arial" w:hAnsi="Arial" w:cs="Arial"/>
            <w:noProof/>
            <w:webHidden/>
          </w:rPr>
          <w:t>31</w:t>
        </w:r>
        <w:r w:rsidR="006E6C3A" w:rsidRPr="00865FAD">
          <w:rPr>
            <w:rFonts w:ascii="Arial" w:hAnsi="Arial" w:cs="Arial"/>
            <w:noProof/>
            <w:webHidden/>
          </w:rPr>
          <w:fldChar w:fldCharType="end"/>
        </w:r>
      </w:hyperlink>
    </w:p>
    <w:p w14:paraId="57A2DEBA" w14:textId="5529B353" w:rsidR="006E6C3A" w:rsidRPr="00865FAD" w:rsidRDefault="00031E56">
      <w:pPr>
        <w:pStyle w:val="TableofFigures"/>
        <w:tabs>
          <w:tab w:val="right" w:leader="dot" w:pos="9011"/>
        </w:tabs>
        <w:rPr>
          <w:rFonts w:ascii="Arial" w:eastAsiaTheme="minorEastAsia" w:hAnsi="Arial" w:cs="Arial"/>
          <w:noProof/>
          <w:lang w:val="en-AU" w:eastAsia="en-AU"/>
        </w:rPr>
      </w:pPr>
      <w:hyperlink w:anchor="_Toc532401311" w:history="1">
        <w:r w:rsidR="006E6C3A" w:rsidRPr="00865FAD">
          <w:rPr>
            <w:rStyle w:val="Hyperlink"/>
            <w:rFonts w:ascii="Arial" w:hAnsi="Arial" w:cs="Arial"/>
            <w:noProof/>
          </w:rPr>
          <w:t>Figure 6: The Queensland public health system</w:t>
        </w:r>
        <w:r w:rsidR="006E6C3A" w:rsidRPr="00865FAD">
          <w:rPr>
            <w:rFonts w:ascii="Arial" w:hAnsi="Arial" w:cs="Arial"/>
            <w:noProof/>
            <w:webHidden/>
          </w:rPr>
          <w:tab/>
        </w:r>
        <w:r w:rsidR="006E6C3A" w:rsidRPr="00865FAD">
          <w:rPr>
            <w:rFonts w:ascii="Arial" w:hAnsi="Arial" w:cs="Arial"/>
            <w:noProof/>
            <w:webHidden/>
          </w:rPr>
          <w:fldChar w:fldCharType="begin"/>
        </w:r>
        <w:r w:rsidR="006E6C3A" w:rsidRPr="00865FAD">
          <w:rPr>
            <w:rFonts w:ascii="Arial" w:hAnsi="Arial" w:cs="Arial"/>
            <w:noProof/>
            <w:webHidden/>
          </w:rPr>
          <w:instrText xml:space="preserve"> PAGEREF _Toc532401311 \h </w:instrText>
        </w:r>
        <w:r w:rsidR="006E6C3A" w:rsidRPr="00865FAD">
          <w:rPr>
            <w:rFonts w:ascii="Arial" w:hAnsi="Arial" w:cs="Arial"/>
            <w:noProof/>
            <w:webHidden/>
          </w:rPr>
        </w:r>
        <w:r w:rsidR="006E6C3A" w:rsidRPr="00865FAD">
          <w:rPr>
            <w:rFonts w:ascii="Arial" w:hAnsi="Arial" w:cs="Arial"/>
            <w:noProof/>
            <w:webHidden/>
          </w:rPr>
          <w:fldChar w:fldCharType="separate"/>
        </w:r>
        <w:r w:rsidR="009A71AE">
          <w:rPr>
            <w:rFonts w:ascii="Arial" w:hAnsi="Arial" w:cs="Arial"/>
            <w:noProof/>
            <w:webHidden/>
          </w:rPr>
          <w:t>42</w:t>
        </w:r>
        <w:r w:rsidR="006E6C3A" w:rsidRPr="00865FAD">
          <w:rPr>
            <w:rFonts w:ascii="Arial" w:hAnsi="Arial" w:cs="Arial"/>
            <w:noProof/>
            <w:webHidden/>
          </w:rPr>
          <w:fldChar w:fldCharType="end"/>
        </w:r>
      </w:hyperlink>
    </w:p>
    <w:p w14:paraId="1E477418" w14:textId="6A561856" w:rsidR="006E6C3A" w:rsidRPr="00865FAD" w:rsidRDefault="00031E56">
      <w:pPr>
        <w:pStyle w:val="TableofFigures"/>
        <w:tabs>
          <w:tab w:val="right" w:leader="dot" w:pos="9011"/>
        </w:tabs>
        <w:rPr>
          <w:rFonts w:ascii="Arial" w:eastAsiaTheme="minorEastAsia" w:hAnsi="Arial" w:cs="Arial"/>
          <w:noProof/>
          <w:lang w:val="en-AU" w:eastAsia="en-AU"/>
        </w:rPr>
      </w:pPr>
      <w:hyperlink w:anchor="_Toc532401312" w:history="1">
        <w:r w:rsidR="006E6C3A" w:rsidRPr="00865FAD">
          <w:rPr>
            <w:rStyle w:val="Hyperlink"/>
            <w:rFonts w:ascii="Arial" w:hAnsi="Arial" w:cs="Arial"/>
            <w:noProof/>
          </w:rPr>
          <w:t>Figure 7: Management under the Public Service Act 2008</w:t>
        </w:r>
        <w:r w:rsidR="006E6C3A" w:rsidRPr="00865FAD">
          <w:rPr>
            <w:rFonts w:ascii="Arial" w:hAnsi="Arial" w:cs="Arial"/>
            <w:noProof/>
            <w:webHidden/>
          </w:rPr>
          <w:tab/>
        </w:r>
        <w:r w:rsidR="006E6C3A" w:rsidRPr="00865FAD">
          <w:rPr>
            <w:rFonts w:ascii="Arial" w:hAnsi="Arial" w:cs="Arial"/>
            <w:noProof/>
            <w:webHidden/>
          </w:rPr>
          <w:fldChar w:fldCharType="begin"/>
        </w:r>
        <w:r w:rsidR="006E6C3A" w:rsidRPr="00865FAD">
          <w:rPr>
            <w:rFonts w:ascii="Arial" w:hAnsi="Arial" w:cs="Arial"/>
            <w:noProof/>
            <w:webHidden/>
          </w:rPr>
          <w:instrText xml:space="preserve"> PAGEREF _Toc532401312 \h </w:instrText>
        </w:r>
        <w:r w:rsidR="006E6C3A" w:rsidRPr="00865FAD">
          <w:rPr>
            <w:rFonts w:ascii="Arial" w:hAnsi="Arial" w:cs="Arial"/>
            <w:noProof/>
            <w:webHidden/>
          </w:rPr>
        </w:r>
        <w:r w:rsidR="006E6C3A" w:rsidRPr="00865FAD">
          <w:rPr>
            <w:rFonts w:ascii="Arial" w:hAnsi="Arial" w:cs="Arial"/>
            <w:noProof/>
            <w:webHidden/>
          </w:rPr>
          <w:fldChar w:fldCharType="separate"/>
        </w:r>
        <w:r w:rsidR="009A71AE">
          <w:rPr>
            <w:rFonts w:ascii="Arial" w:hAnsi="Arial" w:cs="Arial"/>
            <w:noProof/>
            <w:webHidden/>
          </w:rPr>
          <w:t>47</w:t>
        </w:r>
        <w:r w:rsidR="006E6C3A" w:rsidRPr="00865FAD">
          <w:rPr>
            <w:rFonts w:ascii="Arial" w:hAnsi="Arial" w:cs="Arial"/>
            <w:noProof/>
            <w:webHidden/>
          </w:rPr>
          <w:fldChar w:fldCharType="end"/>
        </w:r>
      </w:hyperlink>
    </w:p>
    <w:p w14:paraId="3BBABB80" w14:textId="46A7DE24" w:rsidR="00716430" w:rsidRPr="00963191" w:rsidRDefault="007A5537" w:rsidP="00527138">
      <w:pPr>
        <w:spacing w:after="0" w:line="240" w:lineRule="auto"/>
        <w:rPr>
          <w:rFonts w:ascii="Arial" w:hAnsi="Arial" w:cs="Arial"/>
          <w:lang w:val="en-AU"/>
        </w:rPr>
      </w:pPr>
      <w:r w:rsidRPr="00865FAD">
        <w:rPr>
          <w:rFonts w:ascii="Arial" w:hAnsi="Arial" w:cs="Arial"/>
          <w:lang w:val="en-AU"/>
        </w:rPr>
        <w:fldChar w:fldCharType="end"/>
      </w:r>
    </w:p>
    <w:p w14:paraId="7452DE28" w14:textId="3815E9E5" w:rsidR="00471CDE" w:rsidRPr="00963191" w:rsidRDefault="00471CDE" w:rsidP="00527138">
      <w:pPr>
        <w:spacing w:after="0" w:line="240" w:lineRule="auto"/>
        <w:rPr>
          <w:rFonts w:ascii="Arial" w:hAnsi="Arial" w:cs="Arial"/>
          <w:lang w:val="en-AU"/>
        </w:rPr>
      </w:pPr>
      <w:r w:rsidRPr="00963191">
        <w:rPr>
          <w:rFonts w:ascii="Arial" w:hAnsi="Arial" w:cs="Arial"/>
          <w:lang w:val="en-AU"/>
        </w:rPr>
        <w:br w:type="page"/>
      </w:r>
    </w:p>
    <w:p w14:paraId="11AAD223" w14:textId="77777777" w:rsidR="00963191" w:rsidRPr="00963191" w:rsidRDefault="00963191" w:rsidP="00963191">
      <w:pPr>
        <w:pStyle w:val="Heading1"/>
        <w:numPr>
          <w:ilvl w:val="0"/>
          <w:numId w:val="0"/>
        </w:numPr>
        <w:spacing w:line="240" w:lineRule="auto"/>
        <w:jc w:val="center"/>
        <w:rPr>
          <w:rFonts w:ascii="Arial" w:hAnsi="Arial" w:cs="Arial"/>
          <w:lang w:val="en-AU"/>
        </w:rPr>
      </w:pPr>
      <w:bookmarkStart w:id="4" w:name="_Toc532401263"/>
      <w:bookmarkStart w:id="5" w:name="_Toc532401264"/>
      <w:r w:rsidRPr="00963191">
        <w:rPr>
          <w:rFonts w:ascii="Arial" w:hAnsi="Arial" w:cs="Arial"/>
          <w:lang w:val="en-AU"/>
        </w:rPr>
        <w:lastRenderedPageBreak/>
        <w:t>Overview</w:t>
      </w:r>
      <w:bookmarkEnd w:id="4"/>
    </w:p>
    <w:p w14:paraId="614C39CB" w14:textId="77777777" w:rsidR="00963191" w:rsidRPr="00963191" w:rsidRDefault="00963191" w:rsidP="00963191">
      <w:pPr>
        <w:spacing w:line="240" w:lineRule="auto"/>
        <w:rPr>
          <w:rFonts w:ascii="Arial" w:hAnsi="Arial" w:cs="Arial"/>
          <w:lang w:val="en-AU"/>
        </w:rPr>
      </w:pPr>
      <w:r w:rsidRPr="00963191">
        <w:rPr>
          <w:rFonts w:ascii="Arial" w:hAnsi="Arial" w:cs="Arial"/>
          <w:lang w:val="en-AU"/>
        </w:rPr>
        <w:t xml:space="preserve">This is a review of legislation governing public employment – primarily the </w:t>
      </w:r>
      <w:r w:rsidRPr="00963191">
        <w:rPr>
          <w:rFonts w:ascii="Arial" w:hAnsi="Arial" w:cs="Arial"/>
          <w:i/>
          <w:lang w:val="en-AU"/>
        </w:rPr>
        <w:t>Public Service Act 2008</w:t>
      </w:r>
      <w:r w:rsidRPr="00963191">
        <w:rPr>
          <w:rFonts w:ascii="Arial" w:hAnsi="Arial" w:cs="Arial"/>
          <w:lang w:val="en-AU"/>
        </w:rPr>
        <w:t xml:space="preserve"> but also other Acts dealing with employment, such as the </w:t>
      </w:r>
      <w:r w:rsidRPr="00963191">
        <w:rPr>
          <w:rFonts w:ascii="Arial" w:hAnsi="Arial" w:cs="Arial"/>
          <w:i/>
          <w:lang w:val="en-AU"/>
        </w:rPr>
        <w:t>Hospital and Health Boards Act 2011</w:t>
      </w:r>
      <w:r w:rsidRPr="00963191">
        <w:rPr>
          <w:rFonts w:ascii="Arial" w:hAnsi="Arial" w:cs="Arial"/>
          <w:lang w:val="en-AU"/>
        </w:rPr>
        <w:t>. There are more than 90 such Acts in Queensland.</w:t>
      </w:r>
    </w:p>
    <w:p w14:paraId="4452109D" w14:textId="08226B48" w:rsidR="00963191" w:rsidRPr="00963191" w:rsidRDefault="00963191" w:rsidP="00963191">
      <w:pPr>
        <w:spacing w:line="240" w:lineRule="auto"/>
        <w:rPr>
          <w:rFonts w:ascii="Arial" w:hAnsi="Arial" w:cs="Arial"/>
          <w:lang w:val="en-AU"/>
        </w:rPr>
      </w:pPr>
      <w:r w:rsidRPr="00963191">
        <w:rPr>
          <w:rFonts w:ascii="Arial" w:hAnsi="Arial" w:cs="Arial"/>
          <w:lang w:val="en-AU"/>
        </w:rPr>
        <w:t xml:space="preserve">Public employment is a complicated area of law, beset by technicality, but important because these laws govern the employment of some 250,000 people and the services received by </w:t>
      </w:r>
      <w:r w:rsidR="00E521C8" w:rsidRPr="009A71AE">
        <w:rPr>
          <w:rFonts w:ascii="Arial" w:hAnsi="Arial" w:cs="Arial"/>
          <w:lang w:val="en-AU"/>
        </w:rPr>
        <w:t>five</w:t>
      </w:r>
      <w:r w:rsidRPr="009A71AE">
        <w:rPr>
          <w:rFonts w:ascii="Arial" w:hAnsi="Arial" w:cs="Arial"/>
          <w:lang w:val="en-AU"/>
        </w:rPr>
        <w:t xml:space="preserve"> million Queenslanders</w:t>
      </w:r>
      <w:r w:rsidRPr="00963191">
        <w:rPr>
          <w:rFonts w:ascii="Arial" w:hAnsi="Arial" w:cs="Arial"/>
          <w:lang w:val="en-AU"/>
        </w:rPr>
        <w:t>, businesses and the community.</w:t>
      </w:r>
    </w:p>
    <w:p w14:paraId="1B543825" w14:textId="77777777" w:rsidR="00963191" w:rsidRPr="00963191" w:rsidRDefault="00963191" w:rsidP="00963191">
      <w:pPr>
        <w:spacing w:line="240" w:lineRule="auto"/>
        <w:rPr>
          <w:rFonts w:ascii="Arial" w:hAnsi="Arial" w:cs="Arial"/>
          <w:lang w:val="en-AU"/>
        </w:rPr>
      </w:pPr>
      <w:r w:rsidRPr="00963191">
        <w:rPr>
          <w:rFonts w:ascii="Arial" w:hAnsi="Arial" w:cs="Arial"/>
          <w:lang w:val="en-AU"/>
        </w:rPr>
        <w:t xml:space="preserve">In reviewing the Acts and talking to stakeholders, it is clear the </w:t>
      </w:r>
      <w:r w:rsidRPr="00963191">
        <w:rPr>
          <w:rFonts w:ascii="Arial" w:hAnsi="Arial" w:cs="Arial"/>
          <w:i/>
          <w:lang w:val="en-AU"/>
        </w:rPr>
        <w:t>Public Service Act 2008</w:t>
      </w:r>
      <w:r w:rsidRPr="00963191">
        <w:rPr>
          <w:rFonts w:ascii="Arial" w:hAnsi="Arial" w:cs="Arial"/>
          <w:lang w:val="en-AU"/>
        </w:rPr>
        <w:t xml:space="preserve"> is generally seen as not “fit for purpose”</w:t>
      </w:r>
      <w:r w:rsidRPr="00963191">
        <w:rPr>
          <w:rFonts w:ascii="Arial" w:hAnsi="Arial" w:cs="Arial"/>
          <w:i/>
          <w:lang w:val="en-AU"/>
        </w:rPr>
        <w:t>.</w:t>
      </w:r>
      <w:r w:rsidRPr="00963191">
        <w:rPr>
          <w:rFonts w:ascii="Arial" w:hAnsi="Arial" w:cs="Arial"/>
          <w:lang w:val="en-AU"/>
        </w:rPr>
        <w:t xml:space="preserve"> For a fair and inclusive public service, responsive to community and government, the Act needs to be changed.</w:t>
      </w:r>
    </w:p>
    <w:p w14:paraId="08FAA682" w14:textId="77777777" w:rsidR="00963191" w:rsidRPr="00963191" w:rsidRDefault="00963191" w:rsidP="00963191">
      <w:pPr>
        <w:spacing w:line="240" w:lineRule="auto"/>
        <w:rPr>
          <w:rFonts w:ascii="Arial" w:hAnsi="Arial" w:cs="Arial"/>
          <w:lang w:val="en-AU"/>
        </w:rPr>
      </w:pPr>
      <w:r w:rsidRPr="00963191">
        <w:rPr>
          <w:rFonts w:ascii="Arial" w:hAnsi="Arial" w:cs="Arial"/>
          <w:lang w:val="en-AU"/>
        </w:rPr>
        <w:t>This review represents an opportunity to craft new Queensland public employment laws that are meaningful to employees, government and community alike; laws that are nuanced and not just managerial or administrative but enabling and empowering as well as coherent and efficient.</w:t>
      </w:r>
    </w:p>
    <w:p w14:paraId="12D26C25" w14:textId="77777777" w:rsidR="00963191" w:rsidRPr="00963191" w:rsidRDefault="00963191" w:rsidP="00963191">
      <w:pPr>
        <w:spacing w:line="240" w:lineRule="auto"/>
        <w:rPr>
          <w:rFonts w:ascii="Arial" w:hAnsi="Arial" w:cs="Arial"/>
          <w:lang w:val="en-AU"/>
        </w:rPr>
      </w:pPr>
      <w:r w:rsidRPr="00963191">
        <w:rPr>
          <w:rFonts w:ascii="Arial" w:hAnsi="Arial" w:cs="Arial"/>
          <w:lang w:val="en-AU"/>
        </w:rPr>
        <w:t>Many of the issues raised by stakeholders are about behaviour and culture, things not easy to legislate for. But an Act can create institutions, mandate processes, allocate responsibility, and provide signposts and rules that lead towards change.</w:t>
      </w:r>
    </w:p>
    <w:p w14:paraId="2D8B93A5" w14:textId="77777777" w:rsidR="00963191" w:rsidRPr="00963191" w:rsidRDefault="00963191" w:rsidP="00963191">
      <w:pPr>
        <w:spacing w:line="240" w:lineRule="auto"/>
        <w:rPr>
          <w:rFonts w:ascii="Arial" w:hAnsi="Arial" w:cs="Arial"/>
          <w:lang w:val="en-AU"/>
        </w:rPr>
      </w:pPr>
      <w:r w:rsidRPr="00963191">
        <w:rPr>
          <w:rFonts w:ascii="Arial" w:hAnsi="Arial" w:cs="Arial"/>
          <w:lang w:val="en-AU"/>
        </w:rPr>
        <w:t xml:space="preserve">This issues paper is an opportunity for those interested in public employment to chart the direction for a new set of laws for </w:t>
      </w:r>
      <w:r w:rsidRPr="00963191">
        <w:rPr>
          <w:rFonts w:ascii="Arial" w:hAnsi="Arial" w:cs="Arial"/>
          <w:i/>
          <w:lang w:val="en-AU"/>
        </w:rPr>
        <w:t>a fair and responsive public service for all</w:t>
      </w:r>
      <w:r w:rsidRPr="00963191">
        <w:rPr>
          <w:rFonts w:ascii="Arial" w:hAnsi="Arial" w:cs="Arial"/>
          <w:lang w:val="en-AU"/>
        </w:rPr>
        <w:t>.</w:t>
      </w:r>
    </w:p>
    <w:p w14:paraId="5EABF05D" w14:textId="77777777" w:rsidR="00963191" w:rsidRPr="00963191" w:rsidRDefault="00963191" w:rsidP="00963191">
      <w:pPr>
        <w:spacing w:line="240" w:lineRule="auto"/>
        <w:rPr>
          <w:rFonts w:ascii="Arial" w:hAnsi="Arial" w:cs="Arial"/>
          <w:lang w:val="en-AU"/>
        </w:rPr>
      </w:pPr>
      <w:r w:rsidRPr="00963191">
        <w:rPr>
          <w:rFonts w:ascii="Arial" w:hAnsi="Arial" w:cs="Arial"/>
          <w:lang w:val="en-AU"/>
        </w:rPr>
        <w:t>While there are specific questions raised in this paper, input is not restricted to those questions.  All comments and suggestions are welcome.</w:t>
      </w:r>
    </w:p>
    <w:p w14:paraId="05310E4F" w14:textId="77777777" w:rsidR="00963191" w:rsidRPr="00963191" w:rsidRDefault="00963191" w:rsidP="00963191">
      <w:pPr>
        <w:rPr>
          <w:rFonts w:ascii="Arial" w:hAnsi="Arial" w:cs="Arial"/>
        </w:rPr>
      </w:pPr>
      <w:r w:rsidRPr="00963191">
        <w:rPr>
          <w:rFonts w:ascii="Arial" w:hAnsi="Arial" w:cs="Arial"/>
        </w:rPr>
        <w:t>A final report is scheduled for late March 2019.</w:t>
      </w:r>
    </w:p>
    <w:p w14:paraId="45FE9D1A" w14:textId="53C3BBEF" w:rsidR="00963191" w:rsidRPr="00963191" w:rsidRDefault="00963191" w:rsidP="00963191">
      <w:pPr>
        <w:rPr>
          <w:rFonts w:ascii="Arial" w:hAnsi="Arial" w:cs="Arial"/>
        </w:rPr>
      </w:pPr>
      <w:r w:rsidRPr="00963191">
        <w:rPr>
          <w:rFonts w:ascii="Arial" w:hAnsi="Arial" w:cs="Arial"/>
        </w:rPr>
        <w:t>Input is invited by close of business 25 January 2019.</w:t>
      </w:r>
      <w:r>
        <w:rPr>
          <w:rFonts w:ascii="Arial" w:hAnsi="Arial" w:cs="Arial"/>
        </w:rPr>
        <w:t xml:space="preserve"> Contributions can be sent via </w:t>
      </w:r>
      <w:hyperlink r:id="rId11" w:history="1">
        <w:r w:rsidRPr="0021791C">
          <w:rPr>
            <w:rStyle w:val="Hyperlink"/>
            <w:rFonts w:ascii="Arial" w:hAnsi="Arial" w:cs="Arial"/>
          </w:rPr>
          <w:t>psareview@psareview.qld.gov.au</w:t>
        </w:r>
      </w:hyperlink>
      <w:r>
        <w:rPr>
          <w:rFonts w:ascii="Arial" w:hAnsi="Arial" w:cs="Arial"/>
        </w:rPr>
        <w:t xml:space="preserve"> </w:t>
      </w:r>
    </w:p>
    <w:p w14:paraId="53DDD552" w14:textId="77777777" w:rsidR="00963191" w:rsidRPr="00963191" w:rsidRDefault="00963191" w:rsidP="00963191">
      <w:pPr>
        <w:spacing w:line="240" w:lineRule="auto"/>
        <w:rPr>
          <w:rFonts w:ascii="Arial" w:hAnsi="Arial" w:cs="Arial"/>
          <w:lang w:val="en-AU"/>
        </w:rPr>
      </w:pPr>
    </w:p>
    <w:p w14:paraId="004D93B1" w14:textId="77777777" w:rsidR="00963191" w:rsidRPr="00963191" w:rsidRDefault="00963191" w:rsidP="00963191">
      <w:pPr>
        <w:spacing w:line="240" w:lineRule="auto"/>
        <w:rPr>
          <w:rFonts w:ascii="Arial" w:hAnsi="Arial" w:cs="Arial"/>
          <w:lang w:val="en-AU"/>
        </w:rPr>
      </w:pPr>
    </w:p>
    <w:p w14:paraId="3B27AC2B" w14:textId="77777777" w:rsidR="00963191" w:rsidRPr="00963191" w:rsidRDefault="00963191" w:rsidP="00963191">
      <w:pPr>
        <w:pStyle w:val="NoSpacing"/>
        <w:rPr>
          <w:rFonts w:ascii="Arial" w:hAnsi="Arial" w:cs="Arial"/>
        </w:rPr>
      </w:pPr>
      <w:r w:rsidRPr="00963191">
        <w:rPr>
          <w:rFonts w:ascii="Arial" w:hAnsi="Arial" w:cs="Arial"/>
        </w:rPr>
        <w:t>Peter Bridgman</w:t>
      </w:r>
    </w:p>
    <w:p w14:paraId="7C04B04E" w14:textId="77777777" w:rsidR="00963191" w:rsidRPr="00963191" w:rsidRDefault="00963191" w:rsidP="00963191">
      <w:pPr>
        <w:pStyle w:val="NoSpacing"/>
        <w:rPr>
          <w:rFonts w:ascii="Arial" w:hAnsi="Arial" w:cs="Arial"/>
        </w:rPr>
      </w:pPr>
      <w:r w:rsidRPr="00963191">
        <w:rPr>
          <w:rFonts w:ascii="Arial" w:hAnsi="Arial" w:cs="Arial"/>
        </w:rPr>
        <w:t>BA (Hons) LLB (Hons) FIML</w:t>
      </w:r>
    </w:p>
    <w:p w14:paraId="5AECA1E3" w14:textId="77777777" w:rsidR="00963191" w:rsidRPr="00963191" w:rsidRDefault="00963191" w:rsidP="00963191">
      <w:pPr>
        <w:pStyle w:val="NoSpacing"/>
        <w:rPr>
          <w:rFonts w:ascii="Arial" w:hAnsi="Arial" w:cs="Arial"/>
        </w:rPr>
      </w:pPr>
      <w:r w:rsidRPr="00963191">
        <w:rPr>
          <w:rFonts w:ascii="Arial" w:hAnsi="Arial" w:cs="Arial"/>
        </w:rPr>
        <w:t>Barrister-at-Law</w:t>
      </w:r>
    </w:p>
    <w:p w14:paraId="430B5D8D" w14:textId="77777777" w:rsidR="00963191" w:rsidRPr="00963191" w:rsidRDefault="00963191" w:rsidP="00963191">
      <w:pPr>
        <w:pStyle w:val="NoFormat"/>
        <w:rPr>
          <w:rFonts w:ascii="Arial" w:hAnsi="Arial" w:cs="Arial"/>
          <w:lang w:val="en-AU"/>
        </w:rPr>
      </w:pPr>
      <w:bookmarkStart w:id="6" w:name="_Ref531005423"/>
      <w:r w:rsidRPr="00963191">
        <w:rPr>
          <w:rFonts w:ascii="Arial" w:hAnsi="Arial" w:cs="Arial"/>
          <w:lang w:val="en-AU"/>
        </w:rPr>
        <w:t>Independent Reviewer</w:t>
      </w:r>
      <w:bookmarkEnd w:id="6"/>
    </w:p>
    <w:p w14:paraId="2610CD21" w14:textId="77777777" w:rsidR="00963191" w:rsidRPr="00963191" w:rsidRDefault="00963191" w:rsidP="00963191">
      <w:pPr>
        <w:spacing w:line="240" w:lineRule="auto"/>
        <w:rPr>
          <w:rFonts w:ascii="Arial" w:hAnsi="Arial" w:cs="Arial"/>
          <w:lang w:val="en-AU"/>
        </w:rPr>
      </w:pPr>
    </w:p>
    <w:p w14:paraId="6D9A3BD5" w14:textId="77777777" w:rsidR="00963191" w:rsidRPr="00963191" w:rsidRDefault="00963191" w:rsidP="00963191">
      <w:pPr>
        <w:spacing w:line="240" w:lineRule="auto"/>
        <w:rPr>
          <w:rFonts w:ascii="Arial" w:hAnsi="Arial" w:cs="Arial"/>
          <w:lang w:val="en-AU"/>
        </w:rPr>
      </w:pPr>
    </w:p>
    <w:p w14:paraId="50F65A35" w14:textId="77777777" w:rsidR="00963191" w:rsidRPr="00963191" w:rsidRDefault="00963191" w:rsidP="00963191">
      <w:pPr>
        <w:spacing w:line="240" w:lineRule="auto"/>
        <w:rPr>
          <w:rFonts w:ascii="Arial" w:hAnsi="Arial" w:cs="Arial"/>
          <w:lang w:val="en-AU"/>
        </w:rPr>
      </w:pPr>
    </w:p>
    <w:p w14:paraId="2A21A5DC" w14:textId="77777777" w:rsidR="00A516C7" w:rsidRPr="00963191" w:rsidRDefault="00A516C7" w:rsidP="00E345A6">
      <w:pPr>
        <w:pStyle w:val="Heading1"/>
        <w:numPr>
          <w:ilvl w:val="0"/>
          <w:numId w:val="0"/>
        </w:numPr>
        <w:spacing w:line="240" w:lineRule="auto"/>
        <w:jc w:val="center"/>
        <w:rPr>
          <w:rFonts w:ascii="Arial" w:hAnsi="Arial" w:cs="Arial"/>
          <w:lang w:val="en-AU"/>
        </w:rPr>
      </w:pPr>
      <w:r w:rsidRPr="00963191">
        <w:rPr>
          <w:rFonts w:ascii="Arial" w:hAnsi="Arial" w:cs="Arial"/>
          <w:lang w:val="en-AU"/>
        </w:rPr>
        <w:lastRenderedPageBreak/>
        <w:t>Terms of Reference</w:t>
      </w:r>
      <w:bookmarkEnd w:id="1"/>
      <w:bookmarkEnd w:id="2"/>
      <w:bookmarkEnd w:id="3"/>
      <w:bookmarkEnd w:id="5"/>
    </w:p>
    <w:p w14:paraId="67E4B02D" w14:textId="77777777" w:rsidR="00E53FC8" w:rsidRPr="00963191" w:rsidRDefault="00245095" w:rsidP="004F21FA">
      <w:pPr>
        <w:jc w:val="center"/>
        <w:rPr>
          <w:rFonts w:ascii="Arial" w:hAnsi="Arial" w:cs="Arial"/>
          <w:lang w:val="en-AU"/>
        </w:rPr>
      </w:pPr>
      <w:r w:rsidRPr="00963191">
        <w:rPr>
          <w:rFonts w:ascii="Arial" w:hAnsi="Arial" w:cs="Arial"/>
          <w:noProof/>
          <w:lang w:val="en-AU" w:eastAsia="en-AU"/>
        </w:rPr>
        <w:drawing>
          <wp:anchor distT="0" distB="0" distL="114300" distR="114300" simplePos="0" relativeHeight="251660288" behindDoc="1" locked="0" layoutInCell="1" allowOverlap="1" wp14:anchorId="1DA9AB05" wp14:editId="1112A819">
            <wp:simplePos x="0" y="0"/>
            <wp:positionH relativeFrom="column">
              <wp:posOffset>619125</wp:posOffset>
            </wp:positionH>
            <wp:positionV relativeFrom="paragraph">
              <wp:posOffset>210820</wp:posOffset>
            </wp:positionV>
            <wp:extent cx="4886325" cy="7096125"/>
            <wp:effectExtent l="19050" t="19050" r="28575" b="28575"/>
            <wp:wrapTight wrapText="bothSides">
              <wp:wrapPolygon edited="0">
                <wp:start x="-84" y="-58"/>
                <wp:lineTo x="-84" y="21629"/>
                <wp:lineTo x="21642" y="21629"/>
                <wp:lineTo x="21642" y="-58"/>
                <wp:lineTo x="-84" y="-58"/>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6325" cy="7096125"/>
                    </a:xfrm>
                    <a:prstGeom prst="rect">
                      <a:avLst/>
                    </a:prstGeom>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4B47A496" w14:textId="0A0C52E5" w:rsidR="00E53FC8" w:rsidRPr="00963191" w:rsidRDefault="00E53FC8" w:rsidP="00736561">
      <w:pPr>
        <w:pStyle w:val="PartHeading"/>
        <w:numPr>
          <w:ilvl w:val="0"/>
          <w:numId w:val="0"/>
        </w:numPr>
        <w:ind w:left="360"/>
        <w:rPr>
          <w:rFonts w:ascii="Arial" w:hAnsi="Arial" w:cs="Arial"/>
          <w:sz w:val="16"/>
        </w:rPr>
      </w:pPr>
      <w:bookmarkStart w:id="7" w:name="_Toc531959951"/>
      <w:bookmarkStart w:id="8" w:name="_Toc532220319"/>
      <w:bookmarkStart w:id="9" w:name="_Toc532390957"/>
      <w:bookmarkStart w:id="10" w:name="_Toc532401265"/>
      <w:bookmarkEnd w:id="0"/>
      <w:r w:rsidRPr="00963191">
        <w:rPr>
          <w:rFonts w:ascii="Arial" w:hAnsi="Arial" w:cs="Arial"/>
          <w:noProof/>
          <w:lang w:eastAsia="en-AU"/>
        </w:rPr>
        <w:lastRenderedPageBreak/>
        <w:drawing>
          <wp:inline distT="0" distB="0" distL="0" distR="0" wp14:anchorId="13C7934A" wp14:editId="6A6A26F1">
            <wp:extent cx="5222708" cy="7372350"/>
            <wp:effectExtent l="19050" t="19050" r="1651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6367" cy="7377515"/>
                    </a:xfrm>
                    <a:prstGeom prst="rect">
                      <a:avLst/>
                    </a:prstGeom>
                    <a:ln w="9525">
                      <a:solidFill>
                        <a:schemeClr val="bg1">
                          <a:lumMod val="65000"/>
                        </a:schemeClr>
                      </a:solidFill>
                    </a:ln>
                  </pic:spPr>
                </pic:pic>
              </a:graphicData>
            </a:graphic>
          </wp:inline>
        </w:drawing>
      </w:r>
      <w:bookmarkEnd w:id="7"/>
      <w:bookmarkEnd w:id="8"/>
      <w:bookmarkEnd w:id="9"/>
      <w:bookmarkEnd w:id="10"/>
    </w:p>
    <w:p w14:paraId="15D4D411" w14:textId="4185FF85" w:rsidR="00087B3C" w:rsidRPr="00963191" w:rsidRDefault="00087B3C" w:rsidP="00087B3C">
      <w:pPr>
        <w:pStyle w:val="Heading1"/>
        <w:numPr>
          <w:ilvl w:val="0"/>
          <w:numId w:val="0"/>
        </w:numPr>
        <w:spacing w:line="240" w:lineRule="auto"/>
        <w:jc w:val="center"/>
        <w:rPr>
          <w:rFonts w:ascii="Arial" w:hAnsi="Arial" w:cs="Arial"/>
          <w:color w:val="B80B4D"/>
          <w:lang w:val="en-AU"/>
        </w:rPr>
      </w:pPr>
      <w:bookmarkStart w:id="11" w:name="_Toc532401266"/>
      <w:r w:rsidRPr="00963191">
        <w:rPr>
          <w:rFonts w:ascii="Arial" w:hAnsi="Arial" w:cs="Arial"/>
          <w:color w:val="B80B4D"/>
          <w:lang w:val="en-AU"/>
        </w:rPr>
        <w:lastRenderedPageBreak/>
        <w:t>Consultation Questions</w:t>
      </w:r>
      <w:bookmarkEnd w:id="11"/>
    </w:p>
    <w:tbl>
      <w:tblPr>
        <w:tblStyle w:val="TableGrid"/>
        <w:tblW w:w="0" w:type="auto"/>
        <w:shd w:val="clear" w:color="auto" w:fill="F2F2F2" w:themeFill="background1" w:themeFillShade="F2"/>
        <w:tblLook w:val="04A0" w:firstRow="1" w:lastRow="0" w:firstColumn="1" w:lastColumn="0" w:noHBand="0" w:noVBand="1"/>
      </w:tblPr>
      <w:tblGrid>
        <w:gridCol w:w="9011"/>
      </w:tblGrid>
      <w:tr w:rsidR="00087B3C" w:rsidRPr="00963191" w14:paraId="78FF1EB4" w14:textId="77777777" w:rsidTr="00963191">
        <w:tc>
          <w:tcPr>
            <w:tcW w:w="9011" w:type="dxa"/>
            <w:shd w:val="clear" w:color="auto" w:fill="F2F2F2" w:themeFill="background1" w:themeFillShade="F2"/>
          </w:tcPr>
          <w:p w14:paraId="56785EC7" w14:textId="71F1ED4A" w:rsidR="00087B3C" w:rsidRPr="00963191" w:rsidRDefault="00087B3C" w:rsidP="00716B4E">
            <w:pPr>
              <w:pStyle w:val="ListParagraph"/>
              <w:numPr>
                <w:ilvl w:val="0"/>
                <w:numId w:val="59"/>
              </w:numPr>
              <w:rPr>
                <w:rFonts w:ascii="Arial" w:hAnsi="Arial" w:cs="Arial"/>
              </w:rPr>
            </w:pPr>
            <w:r w:rsidRPr="00963191">
              <w:rPr>
                <w:rFonts w:ascii="Arial" w:hAnsi="Arial" w:cs="Arial"/>
              </w:rPr>
              <w:t>The review will address the employment relationship and how it can be made more transparent.  Comment is invited on this issue.</w:t>
            </w:r>
          </w:p>
          <w:p w14:paraId="69293733" w14:textId="1F6443F4" w:rsidR="00291794" w:rsidRPr="00963191" w:rsidRDefault="00291794" w:rsidP="00716B4E">
            <w:pPr>
              <w:pStyle w:val="ListParagraph"/>
              <w:numPr>
                <w:ilvl w:val="0"/>
                <w:numId w:val="59"/>
              </w:numPr>
              <w:rPr>
                <w:rFonts w:ascii="Arial" w:hAnsi="Arial" w:cs="Arial"/>
              </w:rPr>
            </w:pPr>
            <w:r w:rsidRPr="00963191">
              <w:rPr>
                <w:rFonts w:ascii="Arial" w:hAnsi="Arial" w:cs="Arial"/>
              </w:rPr>
              <w:t>What can be done to improve first line management skills so that performance and conduct issues are addressed early and effectively?</w:t>
            </w:r>
          </w:p>
          <w:p w14:paraId="648FB8B6" w14:textId="137C0B44" w:rsidR="00291794" w:rsidRPr="00963191" w:rsidRDefault="00291794" w:rsidP="00716B4E">
            <w:pPr>
              <w:pStyle w:val="ListParagraph"/>
              <w:numPr>
                <w:ilvl w:val="0"/>
                <w:numId w:val="59"/>
              </w:numPr>
              <w:rPr>
                <w:rFonts w:ascii="Arial" w:hAnsi="Arial" w:cs="Arial"/>
              </w:rPr>
            </w:pPr>
            <w:r w:rsidRPr="00963191">
              <w:rPr>
                <w:rFonts w:ascii="Arial" w:hAnsi="Arial" w:cs="Arial"/>
              </w:rPr>
              <w:t>What would ensure performance improvement is adequately differentiated from disciplinary proceedings?</w:t>
            </w:r>
          </w:p>
          <w:p w14:paraId="18C8D95E" w14:textId="45432CCF" w:rsidR="00291794" w:rsidRPr="00963191" w:rsidRDefault="00291794" w:rsidP="00716B4E">
            <w:pPr>
              <w:pStyle w:val="ListParagraph"/>
              <w:numPr>
                <w:ilvl w:val="0"/>
                <w:numId w:val="59"/>
              </w:numPr>
              <w:rPr>
                <w:rFonts w:ascii="Arial" w:hAnsi="Arial" w:cs="Arial"/>
              </w:rPr>
            </w:pPr>
            <w:r w:rsidRPr="00963191">
              <w:rPr>
                <w:rFonts w:ascii="Arial" w:hAnsi="Arial" w:cs="Arial"/>
              </w:rPr>
              <w:t>How can risk assessment be used to facilitate early resolution</w:t>
            </w:r>
            <w:r w:rsidR="006E6C3A" w:rsidRPr="00963191">
              <w:rPr>
                <w:rFonts w:ascii="Arial" w:hAnsi="Arial" w:cs="Arial"/>
              </w:rPr>
              <w:t>?</w:t>
            </w:r>
          </w:p>
          <w:p w14:paraId="09ECA3A8" w14:textId="1744CB97" w:rsidR="00291794" w:rsidRPr="00963191" w:rsidRDefault="00291794" w:rsidP="00716B4E">
            <w:pPr>
              <w:pStyle w:val="ListParagraph"/>
              <w:numPr>
                <w:ilvl w:val="0"/>
                <w:numId w:val="59"/>
              </w:numPr>
              <w:rPr>
                <w:rFonts w:ascii="Arial" w:hAnsi="Arial" w:cs="Arial"/>
              </w:rPr>
            </w:pPr>
            <w:r w:rsidRPr="00963191">
              <w:rPr>
                <w:rFonts w:ascii="Arial" w:hAnsi="Arial" w:cs="Arial"/>
              </w:rPr>
              <w:t>What processes would improve the support given to the chief executive in managing discipline and improving performance</w:t>
            </w:r>
            <w:r w:rsidR="006E6C3A" w:rsidRPr="00963191">
              <w:rPr>
                <w:rFonts w:ascii="Arial" w:hAnsi="Arial" w:cs="Arial"/>
              </w:rPr>
              <w:t>?</w:t>
            </w:r>
          </w:p>
          <w:p w14:paraId="1C841EE8" w14:textId="5F9E9B82" w:rsidR="00291794" w:rsidRPr="00963191" w:rsidRDefault="00291794" w:rsidP="00716B4E">
            <w:pPr>
              <w:pStyle w:val="ListParagraph"/>
              <w:numPr>
                <w:ilvl w:val="0"/>
                <w:numId w:val="59"/>
              </w:numPr>
              <w:rPr>
                <w:rFonts w:ascii="Arial" w:hAnsi="Arial" w:cs="Arial"/>
              </w:rPr>
            </w:pPr>
            <w:r w:rsidRPr="00963191">
              <w:rPr>
                <w:rFonts w:ascii="Arial" w:hAnsi="Arial" w:cs="Arial"/>
              </w:rPr>
              <w:t>The Act requires management to work towards the public service being an employer of choice. Input is invited on how the Act can facilitate this?</w:t>
            </w:r>
          </w:p>
          <w:p w14:paraId="62C0AD34" w14:textId="399C5EE5" w:rsidR="00291794" w:rsidRPr="00963191" w:rsidRDefault="00291794" w:rsidP="00716B4E">
            <w:pPr>
              <w:pStyle w:val="ListParagraph"/>
              <w:numPr>
                <w:ilvl w:val="0"/>
                <w:numId w:val="59"/>
              </w:numPr>
              <w:rPr>
                <w:rFonts w:ascii="Arial" w:hAnsi="Arial" w:cs="Arial"/>
              </w:rPr>
            </w:pPr>
            <w:r w:rsidRPr="00963191">
              <w:rPr>
                <w:rFonts w:ascii="Arial" w:hAnsi="Arial" w:cs="Arial"/>
              </w:rPr>
              <w:t>Can the temporary and casual conversion provisions, and the review of related decisions, be improved?</w:t>
            </w:r>
          </w:p>
          <w:p w14:paraId="3EF15AB2" w14:textId="29B682B1" w:rsidR="00291794" w:rsidRPr="00963191" w:rsidRDefault="00291794" w:rsidP="00716B4E">
            <w:pPr>
              <w:pStyle w:val="ListParagraph"/>
              <w:numPr>
                <w:ilvl w:val="0"/>
                <w:numId w:val="59"/>
              </w:numPr>
              <w:rPr>
                <w:rFonts w:ascii="Arial" w:hAnsi="Arial" w:cs="Arial"/>
              </w:rPr>
            </w:pPr>
            <w:r w:rsidRPr="00963191">
              <w:rPr>
                <w:rFonts w:ascii="Arial" w:hAnsi="Arial" w:cs="Arial"/>
              </w:rPr>
              <w:t>Is the category of general employee useful? What are the implications if general employees are treated the same as other public service employees?</w:t>
            </w:r>
          </w:p>
          <w:p w14:paraId="59C09950" w14:textId="167F5B05" w:rsidR="00291794" w:rsidRPr="00963191" w:rsidRDefault="00BB125E" w:rsidP="00716B4E">
            <w:pPr>
              <w:pStyle w:val="ListParagraph"/>
              <w:numPr>
                <w:ilvl w:val="0"/>
                <w:numId w:val="59"/>
              </w:numPr>
              <w:rPr>
                <w:rFonts w:ascii="Arial" w:hAnsi="Arial" w:cs="Arial"/>
              </w:rPr>
            </w:pPr>
            <w:r w:rsidRPr="00963191">
              <w:rPr>
                <w:rFonts w:ascii="Arial" w:hAnsi="Arial" w:cs="Arial"/>
              </w:rPr>
              <w:t>What criteria should apply to a decision that an individual employee is redundant, or that there are more employees than necessary in a department or other entity?</w:t>
            </w:r>
          </w:p>
          <w:p w14:paraId="2ED38571" w14:textId="64008933" w:rsidR="00BB125E" w:rsidRPr="00963191" w:rsidRDefault="00BB125E" w:rsidP="00716B4E">
            <w:pPr>
              <w:pStyle w:val="ListParagraph"/>
              <w:numPr>
                <w:ilvl w:val="0"/>
                <w:numId w:val="59"/>
              </w:numPr>
              <w:rPr>
                <w:rFonts w:ascii="Arial" w:hAnsi="Arial" w:cs="Arial"/>
              </w:rPr>
            </w:pPr>
            <w:r w:rsidRPr="00963191">
              <w:rPr>
                <w:rFonts w:ascii="Arial" w:hAnsi="Arial" w:cs="Arial"/>
              </w:rPr>
              <w:t xml:space="preserve">Are there any comments on the terms of employment for other types of </w:t>
            </w:r>
            <w:r w:rsidR="006E6C3A" w:rsidRPr="00963191">
              <w:rPr>
                <w:rFonts w:ascii="Arial" w:hAnsi="Arial" w:cs="Arial"/>
              </w:rPr>
              <w:t>employee (</w:t>
            </w:r>
            <w:r w:rsidRPr="00963191">
              <w:rPr>
                <w:rFonts w:ascii="Arial" w:hAnsi="Arial" w:cs="Arial"/>
              </w:rPr>
              <w:t>for example, contract including executive contracts), or about redundancy?</w:t>
            </w:r>
          </w:p>
          <w:p w14:paraId="6A3D45AB" w14:textId="427A2B6C" w:rsidR="00E650C8" w:rsidRPr="00963191" w:rsidRDefault="00E650C8" w:rsidP="00716B4E">
            <w:pPr>
              <w:pStyle w:val="ListParagraph"/>
              <w:numPr>
                <w:ilvl w:val="0"/>
                <w:numId w:val="59"/>
              </w:numPr>
              <w:rPr>
                <w:rFonts w:ascii="Arial" w:hAnsi="Arial" w:cs="Arial"/>
              </w:rPr>
            </w:pPr>
            <w:r w:rsidRPr="00963191">
              <w:rPr>
                <w:rFonts w:ascii="Arial" w:hAnsi="Arial" w:cs="Arial"/>
              </w:rPr>
              <w:t>Are changes needed to make the merit principle work better in practice?</w:t>
            </w:r>
          </w:p>
          <w:p w14:paraId="63E0A0CE" w14:textId="0E3DCD00" w:rsidR="00E650C8" w:rsidRPr="00963191" w:rsidRDefault="00E650C8" w:rsidP="00716B4E">
            <w:pPr>
              <w:pStyle w:val="ListParagraph"/>
              <w:numPr>
                <w:ilvl w:val="0"/>
                <w:numId w:val="59"/>
              </w:numPr>
              <w:rPr>
                <w:rFonts w:ascii="Arial" w:hAnsi="Arial" w:cs="Arial"/>
              </w:rPr>
            </w:pPr>
            <w:r w:rsidRPr="00963191">
              <w:rPr>
                <w:rFonts w:ascii="Arial" w:hAnsi="Arial" w:cs="Arial"/>
              </w:rPr>
              <w:t xml:space="preserve">How can the merit </w:t>
            </w:r>
            <w:r w:rsidR="00625335" w:rsidRPr="00963191">
              <w:rPr>
                <w:rFonts w:ascii="Arial" w:hAnsi="Arial" w:cs="Arial"/>
              </w:rPr>
              <w:t>principle better align with other objectives such as diversity, inclusivity and belonging?</w:t>
            </w:r>
          </w:p>
          <w:p w14:paraId="73EE3E88" w14:textId="56C92646" w:rsidR="00625335" w:rsidRPr="00963191" w:rsidRDefault="00625335" w:rsidP="00716B4E">
            <w:pPr>
              <w:pStyle w:val="ListParagraph"/>
              <w:numPr>
                <w:ilvl w:val="0"/>
                <w:numId w:val="59"/>
              </w:numPr>
              <w:rPr>
                <w:rFonts w:ascii="Arial" w:hAnsi="Arial" w:cs="Arial"/>
              </w:rPr>
            </w:pPr>
            <w:r w:rsidRPr="00963191">
              <w:rPr>
                <w:rFonts w:ascii="Arial" w:hAnsi="Arial" w:cs="Arial"/>
              </w:rPr>
              <w:t>What is the role of the central personnel agency in protecting the merit principle?</w:t>
            </w:r>
          </w:p>
          <w:p w14:paraId="7DCE1F92" w14:textId="7CEE72D4" w:rsidR="00625335" w:rsidRPr="00963191" w:rsidRDefault="00625335" w:rsidP="00716B4E">
            <w:pPr>
              <w:pStyle w:val="ListParagraph"/>
              <w:numPr>
                <w:ilvl w:val="0"/>
                <w:numId w:val="59"/>
              </w:numPr>
              <w:rPr>
                <w:rFonts w:ascii="Arial" w:hAnsi="Arial" w:cs="Arial"/>
              </w:rPr>
            </w:pPr>
            <w:r w:rsidRPr="00963191">
              <w:rPr>
                <w:rFonts w:ascii="Arial" w:hAnsi="Arial" w:cs="Arial"/>
              </w:rPr>
              <w:t>What process should be used for formal merit protection action?</w:t>
            </w:r>
          </w:p>
          <w:p w14:paraId="62B83775" w14:textId="09C8A9F0" w:rsidR="00625335" w:rsidRPr="00963191" w:rsidRDefault="00625335" w:rsidP="00716B4E">
            <w:pPr>
              <w:pStyle w:val="ListParagraph"/>
              <w:numPr>
                <w:ilvl w:val="0"/>
                <w:numId w:val="59"/>
              </w:numPr>
              <w:rPr>
                <w:rFonts w:ascii="Arial" w:hAnsi="Arial" w:cs="Arial"/>
              </w:rPr>
            </w:pPr>
            <w:r w:rsidRPr="00963191">
              <w:rPr>
                <w:rFonts w:ascii="Arial" w:hAnsi="Arial" w:cs="Arial"/>
              </w:rPr>
              <w:t>What improvements can be made to enhance the equal employment opportunity processes and obligations?</w:t>
            </w:r>
          </w:p>
          <w:p w14:paraId="722C1295" w14:textId="1330E12A" w:rsidR="00625335" w:rsidRPr="00963191" w:rsidRDefault="00625335" w:rsidP="00716B4E">
            <w:pPr>
              <w:pStyle w:val="ListParagraph"/>
              <w:numPr>
                <w:ilvl w:val="0"/>
                <w:numId w:val="59"/>
              </w:numPr>
              <w:rPr>
                <w:rFonts w:ascii="Arial" w:hAnsi="Arial" w:cs="Arial"/>
              </w:rPr>
            </w:pPr>
            <w:r w:rsidRPr="00963191">
              <w:rPr>
                <w:rFonts w:ascii="Arial" w:hAnsi="Arial" w:cs="Arial"/>
              </w:rPr>
              <w:t>How should the Public Service Act address gender pay equity issues?</w:t>
            </w:r>
          </w:p>
          <w:p w14:paraId="553AC938" w14:textId="2F2D340C" w:rsidR="00625335" w:rsidRPr="00963191" w:rsidRDefault="00625335" w:rsidP="00716B4E">
            <w:pPr>
              <w:pStyle w:val="ListParagraph"/>
              <w:numPr>
                <w:ilvl w:val="0"/>
                <w:numId w:val="59"/>
              </w:numPr>
              <w:rPr>
                <w:rFonts w:ascii="Arial" w:hAnsi="Arial" w:cs="Arial"/>
              </w:rPr>
            </w:pPr>
            <w:r w:rsidRPr="00963191">
              <w:rPr>
                <w:rFonts w:ascii="Arial" w:hAnsi="Arial" w:cs="Arial"/>
              </w:rPr>
              <w:t>Can the suspension provisions be improved to be made fairer and more efficient to administer?</w:t>
            </w:r>
          </w:p>
          <w:p w14:paraId="74328F11" w14:textId="0FDC3042" w:rsidR="00625335" w:rsidRPr="00963191" w:rsidRDefault="00625335" w:rsidP="00716B4E">
            <w:pPr>
              <w:pStyle w:val="ListParagraph"/>
              <w:numPr>
                <w:ilvl w:val="0"/>
                <w:numId w:val="59"/>
              </w:numPr>
              <w:rPr>
                <w:rFonts w:ascii="Arial" w:hAnsi="Arial" w:cs="Arial"/>
              </w:rPr>
            </w:pPr>
            <w:r w:rsidRPr="00963191">
              <w:rPr>
                <w:rFonts w:ascii="Arial" w:hAnsi="Arial" w:cs="Arial"/>
              </w:rPr>
              <w:t>What factors should guide a decision to outsource investigations?</w:t>
            </w:r>
          </w:p>
          <w:p w14:paraId="0D33FBB1" w14:textId="2768BDA7" w:rsidR="00625335" w:rsidRPr="00963191" w:rsidRDefault="00625335" w:rsidP="00716B4E">
            <w:pPr>
              <w:pStyle w:val="ListParagraph"/>
              <w:numPr>
                <w:ilvl w:val="0"/>
                <w:numId w:val="59"/>
              </w:numPr>
              <w:rPr>
                <w:rFonts w:ascii="Arial" w:hAnsi="Arial" w:cs="Arial"/>
              </w:rPr>
            </w:pPr>
            <w:r w:rsidRPr="00963191">
              <w:rPr>
                <w:rFonts w:ascii="Arial" w:hAnsi="Arial" w:cs="Arial"/>
              </w:rPr>
              <w:t>Should there be prescribed limits on the role of external investigators? Is the ‘support’ role in investigations and disciplinary processes useful to ensure fairness?</w:t>
            </w:r>
          </w:p>
          <w:p w14:paraId="7840811D" w14:textId="2A5727A8" w:rsidR="00625335" w:rsidRPr="00963191" w:rsidRDefault="00625335" w:rsidP="00716B4E">
            <w:pPr>
              <w:pStyle w:val="ListParagraph"/>
              <w:numPr>
                <w:ilvl w:val="0"/>
                <w:numId w:val="59"/>
              </w:numPr>
              <w:rPr>
                <w:rFonts w:ascii="Arial" w:hAnsi="Arial" w:cs="Arial"/>
              </w:rPr>
            </w:pPr>
            <w:r w:rsidRPr="00963191">
              <w:rPr>
                <w:rFonts w:ascii="Arial" w:hAnsi="Arial" w:cs="Arial"/>
              </w:rPr>
              <w:t>Are there circumstances when an employee should be entitled to representation in investigation and disciplinary meetings?</w:t>
            </w:r>
          </w:p>
          <w:p w14:paraId="6C992714" w14:textId="5E2B0F04" w:rsidR="00625335" w:rsidRPr="00963191" w:rsidRDefault="00625335" w:rsidP="00716B4E">
            <w:pPr>
              <w:pStyle w:val="ListParagraph"/>
              <w:numPr>
                <w:ilvl w:val="0"/>
                <w:numId w:val="59"/>
              </w:numPr>
              <w:rPr>
                <w:rFonts w:ascii="Arial" w:hAnsi="Arial" w:cs="Arial"/>
              </w:rPr>
            </w:pPr>
            <w:r w:rsidRPr="00963191">
              <w:rPr>
                <w:rFonts w:ascii="Arial" w:hAnsi="Arial" w:cs="Arial"/>
              </w:rPr>
              <w:t>What circumstances warrant an independent medical examination?</w:t>
            </w:r>
          </w:p>
          <w:p w14:paraId="34EBEDB6" w14:textId="14DE7D44" w:rsidR="00625335" w:rsidRPr="00963191" w:rsidRDefault="00625335" w:rsidP="00716B4E">
            <w:pPr>
              <w:pStyle w:val="ListParagraph"/>
              <w:numPr>
                <w:ilvl w:val="0"/>
                <w:numId w:val="59"/>
              </w:numPr>
              <w:rPr>
                <w:rFonts w:ascii="Arial" w:hAnsi="Arial" w:cs="Arial"/>
              </w:rPr>
            </w:pPr>
            <w:r w:rsidRPr="00963191">
              <w:rPr>
                <w:rFonts w:ascii="Arial" w:hAnsi="Arial" w:cs="Arial"/>
              </w:rPr>
              <w:t xml:space="preserve">What should the rights of an employee be if </w:t>
            </w:r>
            <w:r w:rsidR="00D926A2" w:rsidRPr="00963191">
              <w:rPr>
                <w:rFonts w:ascii="Arial" w:hAnsi="Arial" w:cs="Arial"/>
              </w:rPr>
              <w:t>required to undergo an independent medical examination?</w:t>
            </w:r>
          </w:p>
          <w:p w14:paraId="36785174" w14:textId="386AFB1C" w:rsidR="00D926A2" w:rsidRPr="00963191" w:rsidRDefault="00D926A2" w:rsidP="00716B4E">
            <w:pPr>
              <w:pStyle w:val="ListParagraph"/>
              <w:numPr>
                <w:ilvl w:val="0"/>
                <w:numId w:val="59"/>
              </w:numPr>
              <w:rPr>
                <w:rFonts w:ascii="Arial" w:hAnsi="Arial" w:cs="Arial"/>
              </w:rPr>
            </w:pPr>
            <w:r w:rsidRPr="00963191">
              <w:rPr>
                <w:rFonts w:ascii="Arial" w:hAnsi="Arial" w:cs="Arial"/>
              </w:rPr>
              <w:t>How can machinery of government changes be made to work better?</w:t>
            </w:r>
          </w:p>
          <w:p w14:paraId="7B3022CE" w14:textId="27B335F8" w:rsidR="00D926A2" w:rsidRPr="00963191" w:rsidRDefault="00D926A2" w:rsidP="00716B4E">
            <w:pPr>
              <w:pStyle w:val="ListParagraph"/>
              <w:numPr>
                <w:ilvl w:val="0"/>
                <w:numId w:val="59"/>
              </w:numPr>
              <w:rPr>
                <w:rFonts w:ascii="Arial" w:hAnsi="Arial" w:cs="Arial"/>
              </w:rPr>
            </w:pPr>
            <w:r w:rsidRPr="00963191">
              <w:rPr>
                <w:rFonts w:ascii="Arial" w:hAnsi="Arial" w:cs="Arial"/>
              </w:rPr>
              <w:t>How should change arising from machinery of government and policy change be managed?</w:t>
            </w:r>
          </w:p>
          <w:p w14:paraId="212A3B58" w14:textId="17C6C42D" w:rsidR="00D926A2" w:rsidRPr="00963191" w:rsidRDefault="00D926A2" w:rsidP="00716B4E">
            <w:pPr>
              <w:pStyle w:val="ListParagraph"/>
              <w:numPr>
                <w:ilvl w:val="0"/>
                <w:numId w:val="59"/>
              </w:numPr>
              <w:rPr>
                <w:rFonts w:ascii="Arial" w:hAnsi="Arial" w:cs="Arial"/>
              </w:rPr>
            </w:pPr>
            <w:r w:rsidRPr="00963191">
              <w:rPr>
                <w:rFonts w:ascii="Arial" w:hAnsi="Arial" w:cs="Arial"/>
              </w:rPr>
              <w:t>Should a central agency retain power to undertake formal reviews and make reports about agencies? In what circumstances?</w:t>
            </w:r>
          </w:p>
          <w:p w14:paraId="3F60C3A5" w14:textId="6825C4C6" w:rsidR="00D926A2" w:rsidRPr="00963191" w:rsidRDefault="00D926A2" w:rsidP="00716B4E">
            <w:pPr>
              <w:pStyle w:val="ListParagraph"/>
              <w:numPr>
                <w:ilvl w:val="0"/>
                <w:numId w:val="59"/>
              </w:numPr>
              <w:rPr>
                <w:rFonts w:ascii="Arial" w:hAnsi="Arial" w:cs="Arial"/>
              </w:rPr>
            </w:pPr>
            <w:r w:rsidRPr="00963191">
              <w:rPr>
                <w:rFonts w:ascii="Arial" w:hAnsi="Arial" w:cs="Arial"/>
              </w:rPr>
              <w:t>Are there other ways to systematically ensure continuous improvement and critical examination of agency operations?</w:t>
            </w:r>
          </w:p>
          <w:p w14:paraId="0BFAD280" w14:textId="17D81BC1" w:rsidR="00D926A2" w:rsidRPr="00963191" w:rsidRDefault="00D926A2" w:rsidP="00716B4E">
            <w:pPr>
              <w:pStyle w:val="ListParagraph"/>
              <w:numPr>
                <w:ilvl w:val="0"/>
                <w:numId w:val="59"/>
              </w:numPr>
              <w:rPr>
                <w:rFonts w:ascii="Arial" w:hAnsi="Arial" w:cs="Arial"/>
              </w:rPr>
            </w:pPr>
            <w:r w:rsidRPr="00963191">
              <w:rPr>
                <w:rFonts w:ascii="Arial" w:hAnsi="Arial" w:cs="Arial"/>
              </w:rPr>
              <w:t>How should consistency within and between services, departments and agencies be achieved?</w:t>
            </w:r>
          </w:p>
          <w:p w14:paraId="58AD878A" w14:textId="4E2BBFB6" w:rsidR="00D926A2" w:rsidRPr="00963191" w:rsidRDefault="00D926A2" w:rsidP="00716B4E">
            <w:pPr>
              <w:pStyle w:val="ListParagraph"/>
              <w:numPr>
                <w:ilvl w:val="0"/>
                <w:numId w:val="59"/>
              </w:numPr>
              <w:rPr>
                <w:rFonts w:ascii="Arial" w:hAnsi="Arial" w:cs="Arial"/>
              </w:rPr>
            </w:pPr>
            <w:r w:rsidRPr="00963191">
              <w:rPr>
                <w:rFonts w:ascii="Arial" w:hAnsi="Arial" w:cs="Arial"/>
              </w:rPr>
              <w:t>How might services be organised to ensure coherent and integrated management?</w:t>
            </w:r>
          </w:p>
          <w:p w14:paraId="7F66911D" w14:textId="38941158" w:rsidR="00D926A2" w:rsidRPr="00963191" w:rsidRDefault="00D926A2" w:rsidP="00716B4E">
            <w:pPr>
              <w:pStyle w:val="ListParagraph"/>
              <w:numPr>
                <w:ilvl w:val="0"/>
                <w:numId w:val="59"/>
              </w:numPr>
              <w:rPr>
                <w:rFonts w:ascii="Arial" w:hAnsi="Arial" w:cs="Arial"/>
              </w:rPr>
            </w:pPr>
            <w:r w:rsidRPr="00963191">
              <w:rPr>
                <w:rFonts w:ascii="Arial" w:hAnsi="Arial" w:cs="Arial"/>
              </w:rPr>
              <w:t>How should the Act provide for and articulate rights and responsibilities?</w:t>
            </w:r>
          </w:p>
          <w:p w14:paraId="236A2C9F" w14:textId="153DBF29" w:rsidR="00D926A2" w:rsidRPr="00963191" w:rsidRDefault="00D926A2" w:rsidP="00716B4E">
            <w:pPr>
              <w:pStyle w:val="ListParagraph"/>
              <w:numPr>
                <w:ilvl w:val="0"/>
                <w:numId w:val="59"/>
              </w:numPr>
              <w:rPr>
                <w:rFonts w:ascii="Arial" w:hAnsi="Arial" w:cs="Arial"/>
              </w:rPr>
            </w:pPr>
            <w:r w:rsidRPr="00963191">
              <w:rPr>
                <w:rFonts w:ascii="Arial" w:hAnsi="Arial" w:cs="Arial"/>
              </w:rPr>
              <w:t>Should the current citizenship requirement be retained?</w:t>
            </w:r>
          </w:p>
          <w:p w14:paraId="7CDB548B" w14:textId="66E88256" w:rsidR="00D926A2" w:rsidRPr="00963191" w:rsidRDefault="00D926A2" w:rsidP="00716B4E">
            <w:pPr>
              <w:pStyle w:val="ListParagraph"/>
              <w:numPr>
                <w:ilvl w:val="0"/>
                <w:numId w:val="59"/>
              </w:numPr>
              <w:rPr>
                <w:rFonts w:ascii="Arial" w:hAnsi="Arial" w:cs="Arial"/>
              </w:rPr>
            </w:pPr>
            <w:r w:rsidRPr="00963191">
              <w:rPr>
                <w:rFonts w:ascii="Arial" w:hAnsi="Arial" w:cs="Arial"/>
              </w:rPr>
              <w:lastRenderedPageBreak/>
              <w:t xml:space="preserve">Could the processes under the </w:t>
            </w:r>
            <w:r w:rsidRPr="00963191">
              <w:rPr>
                <w:rFonts w:ascii="Arial" w:hAnsi="Arial" w:cs="Arial"/>
                <w:i/>
              </w:rPr>
              <w:t>Public Service Act 2008</w:t>
            </w:r>
            <w:r w:rsidRPr="00963191">
              <w:rPr>
                <w:rFonts w:ascii="Arial" w:hAnsi="Arial" w:cs="Arial"/>
              </w:rPr>
              <w:t xml:space="preserve"> for blue card and criminal history checks be improved?</w:t>
            </w:r>
          </w:p>
          <w:p w14:paraId="00DD1CD9" w14:textId="01D8781B" w:rsidR="00D926A2" w:rsidRPr="00963191" w:rsidRDefault="001E7660" w:rsidP="00716B4E">
            <w:pPr>
              <w:pStyle w:val="ListParagraph"/>
              <w:numPr>
                <w:ilvl w:val="0"/>
                <w:numId w:val="59"/>
              </w:numPr>
              <w:rPr>
                <w:rFonts w:ascii="Arial" w:hAnsi="Arial" w:cs="Arial"/>
              </w:rPr>
            </w:pPr>
            <w:r w:rsidRPr="00963191">
              <w:rPr>
                <w:rFonts w:ascii="Arial" w:hAnsi="Arial" w:cs="Arial"/>
              </w:rPr>
              <w:t>Are there alternatives to gazette publication that ensure transparency and a proper record?</w:t>
            </w:r>
          </w:p>
          <w:p w14:paraId="68844227" w14:textId="749BC4EA" w:rsidR="001E7660" w:rsidRPr="00963191" w:rsidRDefault="001E7660" w:rsidP="00716B4E">
            <w:pPr>
              <w:pStyle w:val="ListParagraph"/>
              <w:numPr>
                <w:ilvl w:val="0"/>
                <w:numId w:val="59"/>
              </w:numPr>
              <w:rPr>
                <w:rFonts w:ascii="Arial" w:hAnsi="Arial" w:cs="Arial"/>
              </w:rPr>
            </w:pPr>
            <w:r w:rsidRPr="00963191">
              <w:rPr>
                <w:rFonts w:ascii="Arial" w:hAnsi="Arial" w:cs="Arial"/>
              </w:rPr>
              <w:t>How can the Public Service Act facilitate employee access to relevant policies?</w:t>
            </w:r>
          </w:p>
          <w:p w14:paraId="16DE4729" w14:textId="4ED06398" w:rsidR="001E7660" w:rsidRPr="00963191" w:rsidRDefault="001E7660" w:rsidP="00716B4E">
            <w:pPr>
              <w:pStyle w:val="ListParagraph"/>
              <w:numPr>
                <w:ilvl w:val="0"/>
                <w:numId w:val="59"/>
              </w:numPr>
              <w:rPr>
                <w:rFonts w:ascii="Arial" w:hAnsi="Arial" w:cs="Arial"/>
              </w:rPr>
            </w:pPr>
            <w:r w:rsidRPr="00963191">
              <w:rPr>
                <w:rFonts w:ascii="Arial" w:hAnsi="Arial" w:cs="Arial"/>
              </w:rPr>
              <w:t>How can the Public Service Act facilitate a streamlined process that supports, nurtures and promotes existing talent while maintaining fair and open merit-based recruitment?</w:t>
            </w:r>
          </w:p>
          <w:p w14:paraId="2B89A7F2" w14:textId="671895AC" w:rsidR="001E7660" w:rsidRPr="00963191" w:rsidRDefault="001E7660" w:rsidP="00716B4E">
            <w:pPr>
              <w:pStyle w:val="ListParagraph"/>
              <w:numPr>
                <w:ilvl w:val="0"/>
                <w:numId w:val="59"/>
              </w:numPr>
              <w:rPr>
                <w:rFonts w:ascii="Arial" w:hAnsi="Arial" w:cs="Arial"/>
              </w:rPr>
            </w:pPr>
            <w:r w:rsidRPr="00963191">
              <w:rPr>
                <w:rFonts w:ascii="Arial" w:hAnsi="Arial" w:cs="Arial"/>
              </w:rPr>
              <w:t>Does section 26 of the Public Service Act adequately express the responsibilities of employees and their managers?</w:t>
            </w:r>
          </w:p>
          <w:p w14:paraId="3532CBF7" w14:textId="631F45CA" w:rsidR="001E7660" w:rsidRPr="00963191" w:rsidRDefault="001E7660" w:rsidP="00716B4E">
            <w:pPr>
              <w:pStyle w:val="ListParagraph"/>
              <w:numPr>
                <w:ilvl w:val="0"/>
                <w:numId w:val="59"/>
              </w:numPr>
              <w:rPr>
                <w:rFonts w:ascii="Arial" w:hAnsi="Arial" w:cs="Arial"/>
              </w:rPr>
            </w:pPr>
            <w:r w:rsidRPr="00963191">
              <w:rPr>
                <w:rFonts w:ascii="Arial" w:hAnsi="Arial" w:cs="Arial"/>
              </w:rPr>
              <w:t>Could these responsibilities be framed more positively?</w:t>
            </w:r>
          </w:p>
          <w:p w14:paraId="41C54D85" w14:textId="5B9C4831" w:rsidR="001E7660" w:rsidRPr="00963191" w:rsidRDefault="001E7660" w:rsidP="00716B4E">
            <w:pPr>
              <w:pStyle w:val="ListParagraph"/>
              <w:numPr>
                <w:ilvl w:val="0"/>
                <w:numId w:val="59"/>
              </w:numPr>
              <w:rPr>
                <w:rFonts w:ascii="Arial" w:hAnsi="Arial" w:cs="Arial"/>
              </w:rPr>
            </w:pPr>
            <w:r w:rsidRPr="00963191">
              <w:rPr>
                <w:rFonts w:ascii="Arial" w:hAnsi="Arial" w:cs="Arial"/>
              </w:rPr>
              <w:t>How should the senior executive and section 122 cohorts be administered?</w:t>
            </w:r>
          </w:p>
          <w:p w14:paraId="158A5D2A" w14:textId="360B3A89" w:rsidR="001E7660" w:rsidRPr="00963191" w:rsidRDefault="001E7660" w:rsidP="00716B4E">
            <w:pPr>
              <w:pStyle w:val="ListParagraph"/>
              <w:numPr>
                <w:ilvl w:val="0"/>
                <w:numId w:val="59"/>
              </w:numPr>
              <w:rPr>
                <w:rFonts w:ascii="Arial" w:hAnsi="Arial" w:cs="Arial"/>
              </w:rPr>
            </w:pPr>
            <w:r w:rsidRPr="00963191">
              <w:rPr>
                <w:rFonts w:ascii="Arial" w:hAnsi="Arial" w:cs="Arial"/>
              </w:rPr>
              <w:t>What can be done to improve executive mobility and development of a stronger service-wide perspective among executives?</w:t>
            </w:r>
          </w:p>
          <w:p w14:paraId="67D177F4" w14:textId="296C8277" w:rsidR="001E7660" w:rsidRPr="00963191" w:rsidRDefault="001E7660" w:rsidP="00716B4E">
            <w:pPr>
              <w:pStyle w:val="ListParagraph"/>
              <w:numPr>
                <w:ilvl w:val="0"/>
                <w:numId w:val="59"/>
              </w:numPr>
              <w:rPr>
                <w:rFonts w:ascii="Arial" w:hAnsi="Arial" w:cs="Arial"/>
              </w:rPr>
            </w:pPr>
            <w:r w:rsidRPr="00963191">
              <w:rPr>
                <w:rFonts w:ascii="Arial" w:hAnsi="Arial" w:cs="Arial"/>
              </w:rPr>
              <w:t>Should the Senior Officer position be retained? If not, what changes should be made to ensure fairness to exiting Senior Offices?</w:t>
            </w:r>
          </w:p>
          <w:p w14:paraId="42D5E16D" w14:textId="255368AD" w:rsidR="001E7660" w:rsidRPr="00963191" w:rsidRDefault="001E7660" w:rsidP="00716B4E">
            <w:pPr>
              <w:pStyle w:val="ListParagraph"/>
              <w:numPr>
                <w:ilvl w:val="0"/>
                <w:numId w:val="59"/>
              </w:numPr>
              <w:rPr>
                <w:rFonts w:ascii="Arial" w:hAnsi="Arial" w:cs="Arial"/>
              </w:rPr>
            </w:pPr>
            <w:r w:rsidRPr="00963191">
              <w:rPr>
                <w:rFonts w:ascii="Arial" w:hAnsi="Arial" w:cs="Arial"/>
              </w:rPr>
              <w:t>Are there mechanisms that can improve the support chief executives receive in discharging their employment responsibilities?</w:t>
            </w:r>
          </w:p>
          <w:p w14:paraId="0BE36EC5" w14:textId="1C714FC8" w:rsidR="001E7660" w:rsidRPr="00963191" w:rsidRDefault="001E7660" w:rsidP="00716B4E">
            <w:pPr>
              <w:pStyle w:val="ListParagraph"/>
              <w:numPr>
                <w:ilvl w:val="0"/>
                <w:numId w:val="59"/>
              </w:numPr>
              <w:rPr>
                <w:rFonts w:ascii="Arial" w:hAnsi="Arial" w:cs="Arial"/>
              </w:rPr>
            </w:pPr>
            <w:r w:rsidRPr="00963191">
              <w:rPr>
                <w:rFonts w:ascii="Arial" w:hAnsi="Arial" w:cs="Arial"/>
              </w:rPr>
              <w:t>What should the scope and structure of the central human resource agency be?</w:t>
            </w:r>
          </w:p>
          <w:p w14:paraId="420E76CF" w14:textId="1D520ED9" w:rsidR="002D0AEF" w:rsidRPr="00963191" w:rsidRDefault="002D0AEF" w:rsidP="00716B4E">
            <w:pPr>
              <w:pStyle w:val="ListParagraph"/>
              <w:numPr>
                <w:ilvl w:val="0"/>
                <w:numId w:val="59"/>
              </w:numPr>
              <w:rPr>
                <w:rFonts w:ascii="Arial" w:hAnsi="Arial" w:cs="Arial"/>
              </w:rPr>
            </w:pPr>
            <w:r w:rsidRPr="00963191">
              <w:rPr>
                <w:rFonts w:ascii="Arial" w:hAnsi="Arial" w:cs="Arial"/>
              </w:rPr>
              <w:t xml:space="preserve">Should that central agency </w:t>
            </w:r>
            <w:proofErr w:type="gramStart"/>
            <w:r w:rsidRPr="00963191">
              <w:rPr>
                <w:rFonts w:ascii="Arial" w:hAnsi="Arial" w:cs="Arial"/>
              </w:rPr>
              <w:t>have</w:t>
            </w:r>
            <w:proofErr w:type="gramEnd"/>
            <w:r w:rsidRPr="00963191">
              <w:rPr>
                <w:rFonts w:ascii="Arial" w:hAnsi="Arial" w:cs="Arial"/>
              </w:rPr>
              <w:t xml:space="preserve"> wider responsibilities for:</w:t>
            </w:r>
          </w:p>
          <w:p w14:paraId="1F6457B9" w14:textId="77777777" w:rsidR="002D0AEF" w:rsidRPr="00963191" w:rsidRDefault="002D0AEF" w:rsidP="00716B4E">
            <w:pPr>
              <w:pStyle w:val="ListParagraph"/>
              <w:numPr>
                <w:ilvl w:val="1"/>
                <w:numId w:val="59"/>
              </w:numPr>
              <w:ind w:left="1163" w:hanging="425"/>
              <w:rPr>
                <w:rFonts w:ascii="Arial" w:hAnsi="Arial" w:cs="Arial"/>
              </w:rPr>
            </w:pPr>
            <w:r w:rsidRPr="00963191">
              <w:rPr>
                <w:rFonts w:ascii="Arial" w:hAnsi="Arial" w:cs="Arial"/>
              </w:rPr>
              <w:t>Public sector-wide management and performance standards; and</w:t>
            </w:r>
          </w:p>
          <w:p w14:paraId="67860B6D" w14:textId="77777777" w:rsidR="002D0AEF" w:rsidRPr="00963191" w:rsidRDefault="002D0AEF" w:rsidP="00716B4E">
            <w:pPr>
              <w:pStyle w:val="ListParagraph"/>
              <w:numPr>
                <w:ilvl w:val="1"/>
                <w:numId w:val="59"/>
              </w:numPr>
              <w:ind w:left="1163" w:hanging="425"/>
              <w:rPr>
                <w:rFonts w:ascii="Arial" w:hAnsi="Arial" w:cs="Arial"/>
              </w:rPr>
            </w:pPr>
            <w:r w:rsidRPr="00963191">
              <w:rPr>
                <w:rFonts w:ascii="Arial" w:hAnsi="Arial" w:cs="Arial"/>
              </w:rPr>
              <w:t>Professional development and skills of public service managers below executives?</w:t>
            </w:r>
          </w:p>
          <w:p w14:paraId="19EC358E" w14:textId="4221D252" w:rsidR="002D0AEF" w:rsidRPr="00963191" w:rsidRDefault="002D0AEF" w:rsidP="00716B4E">
            <w:pPr>
              <w:pStyle w:val="ListParagraph"/>
              <w:numPr>
                <w:ilvl w:val="0"/>
                <w:numId w:val="59"/>
              </w:numPr>
              <w:rPr>
                <w:rFonts w:ascii="Arial" w:hAnsi="Arial" w:cs="Arial"/>
              </w:rPr>
            </w:pPr>
            <w:r w:rsidRPr="00963191">
              <w:rPr>
                <w:rFonts w:ascii="Arial" w:hAnsi="Arial" w:cs="Arial"/>
              </w:rPr>
              <w:t>What role should the Public Service Commission have in fostering leadership in the public sector?</w:t>
            </w:r>
          </w:p>
          <w:p w14:paraId="268E6AA2" w14:textId="5FBFD10A" w:rsidR="002D0AEF" w:rsidRPr="00963191" w:rsidRDefault="002D0AEF" w:rsidP="00716B4E">
            <w:pPr>
              <w:pStyle w:val="ListParagraph"/>
              <w:numPr>
                <w:ilvl w:val="0"/>
                <w:numId w:val="59"/>
              </w:numPr>
              <w:rPr>
                <w:rFonts w:ascii="Arial" w:hAnsi="Arial" w:cs="Arial"/>
              </w:rPr>
            </w:pPr>
            <w:r w:rsidRPr="00963191">
              <w:rPr>
                <w:rFonts w:ascii="Arial" w:hAnsi="Arial" w:cs="Arial"/>
              </w:rPr>
              <w:t>How can overall good governance, to include all relevant central agencies</w:t>
            </w:r>
            <w:r w:rsidR="00E963B9" w:rsidRPr="00963191">
              <w:rPr>
                <w:rFonts w:ascii="Arial" w:hAnsi="Arial" w:cs="Arial"/>
              </w:rPr>
              <w:t>,</w:t>
            </w:r>
            <w:r w:rsidRPr="00963191">
              <w:rPr>
                <w:rFonts w:ascii="Arial" w:hAnsi="Arial" w:cs="Arial"/>
              </w:rPr>
              <w:t xml:space="preserve"> be addressed in the Act?</w:t>
            </w:r>
          </w:p>
          <w:p w14:paraId="5CC358C1" w14:textId="41E4C678" w:rsidR="00E963B9" w:rsidRPr="00963191" w:rsidRDefault="00E963B9" w:rsidP="00716B4E">
            <w:pPr>
              <w:pStyle w:val="ListParagraph"/>
              <w:numPr>
                <w:ilvl w:val="0"/>
                <w:numId w:val="59"/>
              </w:numPr>
              <w:rPr>
                <w:rFonts w:ascii="Arial" w:hAnsi="Arial" w:cs="Arial"/>
              </w:rPr>
            </w:pPr>
            <w:r w:rsidRPr="00963191">
              <w:rPr>
                <w:rFonts w:ascii="Arial" w:hAnsi="Arial" w:cs="Arial"/>
              </w:rPr>
              <w:t>How might the Public Service Act facilitate stronger exchange of information and strategic issues management between the Public Service Commission, the public health system manager and the Office of Industrial Relations?</w:t>
            </w:r>
          </w:p>
          <w:p w14:paraId="009ED079" w14:textId="62A25761" w:rsidR="00E963B9" w:rsidRPr="00963191" w:rsidRDefault="00E963B9" w:rsidP="00716B4E">
            <w:pPr>
              <w:pStyle w:val="ListParagraph"/>
              <w:numPr>
                <w:ilvl w:val="0"/>
                <w:numId w:val="59"/>
              </w:numPr>
              <w:rPr>
                <w:rFonts w:ascii="Arial" w:hAnsi="Arial" w:cs="Arial"/>
              </w:rPr>
            </w:pPr>
            <w:r w:rsidRPr="00963191">
              <w:rPr>
                <w:rFonts w:ascii="Arial" w:hAnsi="Arial" w:cs="Arial"/>
              </w:rPr>
              <w:t>Does the Public Service Act need to be changed to improve the public service’s ability to respond effectively to Government direction and to provide high level policy support?</w:t>
            </w:r>
          </w:p>
          <w:p w14:paraId="08FF21D2" w14:textId="2B9B5D22" w:rsidR="00E963B9" w:rsidRPr="00963191" w:rsidRDefault="00E963B9" w:rsidP="00716B4E">
            <w:pPr>
              <w:pStyle w:val="ListParagraph"/>
              <w:numPr>
                <w:ilvl w:val="0"/>
                <w:numId w:val="59"/>
              </w:numPr>
              <w:rPr>
                <w:rFonts w:ascii="Arial" w:hAnsi="Arial" w:cs="Arial"/>
              </w:rPr>
            </w:pPr>
            <w:r w:rsidRPr="00963191">
              <w:rPr>
                <w:rFonts w:ascii="Arial" w:hAnsi="Arial" w:cs="Arial"/>
              </w:rPr>
              <w:t>Can the various elements that seek to guide ethical decision-making in the Queensland public sector fit together?</w:t>
            </w:r>
          </w:p>
          <w:p w14:paraId="0250A8C3" w14:textId="055E5ADA" w:rsidR="00E963B9" w:rsidRPr="00963191" w:rsidRDefault="00E963B9" w:rsidP="00716B4E">
            <w:pPr>
              <w:pStyle w:val="ListParagraph"/>
              <w:numPr>
                <w:ilvl w:val="0"/>
                <w:numId w:val="59"/>
              </w:numPr>
              <w:rPr>
                <w:rFonts w:ascii="Arial" w:hAnsi="Arial" w:cs="Arial"/>
              </w:rPr>
            </w:pPr>
            <w:r w:rsidRPr="00963191">
              <w:rPr>
                <w:rFonts w:ascii="Arial" w:hAnsi="Arial" w:cs="Arial"/>
              </w:rPr>
              <w:t>How should the Public Service Act deal with vexatious and frivolous complaints?</w:t>
            </w:r>
          </w:p>
          <w:p w14:paraId="0FD006C9" w14:textId="66B9FD1A" w:rsidR="00E963B9" w:rsidRPr="00963191" w:rsidRDefault="00E963B9" w:rsidP="00716B4E">
            <w:pPr>
              <w:pStyle w:val="ListParagraph"/>
              <w:numPr>
                <w:ilvl w:val="0"/>
                <w:numId w:val="59"/>
              </w:numPr>
              <w:rPr>
                <w:rFonts w:ascii="Arial" w:hAnsi="Arial" w:cs="Arial"/>
              </w:rPr>
            </w:pPr>
            <w:r w:rsidRPr="00963191">
              <w:rPr>
                <w:rFonts w:ascii="Arial" w:hAnsi="Arial" w:cs="Arial"/>
              </w:rPr>
              <w:t>How can the Public Service Act support a collective approach to system governance?</w:t>
            </w:r>
          </w:p>
          <w:p w14:paraId="082FACEF" w14:textId="491402C0" w:rsidR="00E963B9" w:rsidRPr="00963191" w:rsidRDefault="00E963B9" w:rsidP="00716B4E">
            <w:pPr>
              <w:pStyle w:val="ListParagraph"/>
              <w:numPr>
                <w:ilvl w:val="0"/>
                <w:numId w:val="59"/>
              </w:numPr>
              <w:rPr>
                <w:rFonts w:ascii="Arial" w:hAnsi="Arial" w:cs="Arial"/>
              </w:rPr>
            </w:pPr>
            <w:r w:rsidRPr="00963191">
              <w:rPr>
                <w:rFonts w:ascii="Arial" w:hAnsi="Arial" w:cs="Arial"/>
              </w:rPr>
              <w:t>Are there changes needed to clarify the ethical and other considerations for public employees on government boards?</w:t>
            </w:r>
          </w:p>
          <w:p w14:paraId="29E95F70" w14:textId="49C2EFDA" w:rsidR="00087B3C" w:rsidRPr="00963191" w:rsidRDefault="00087B3C" w:rsidP="006E6C3A">
            <w:pPr>
              <w:pStyle w:val="ListParagraph"/>
              <w:rPr>
                <w:rFonts w:ascii="Arial" w:hAnsi="Arial" w:cs="Arial"/>
              </w:rPr>
            </w:pPr>
          </w:p>
        </w:tc>
      </w:tr>
    </w:tbl>
    <w:p w14:paraId="1681DA19" w14:textId="77777777" w:rsidR="00C81231" w:rsidRPr="00963191" w:rsidRDefault="009244F3" w:rsidP="004D0399">
      <w:pPr>
        <w:pStyle w:val="PartHeading"/>
        <w:rPr>
          <w:rFonts w:ascii="Arial" w:hAnsi="Arial" w:cs="Arial"/>
        </w:rPr>
      </w:pPr>
      <w:bookmarkStart w:id="12" w:name="_Toc532401267"/>
      <w:r w:rsidRPr="00963191">
        <w:rPr>
          <w:rFonts w:ascii="Arial" w:hAnsi="Arial" w:cs="Arial"/>
        </w:rPr>
        <w:lastRenderedPageBreak/>
        <w:t>The</w:t>
      </w:r>
      <w:r w:rsidR="009A23DB" w:rsidRPr="00963191">
        <w:rPr>
          <w:rFonts w:ascii="Arial" w:hAnsi="Arial" w:cs="Arial"/>
        </w:rPr>
        <w:t xml:space="preserve"> review </w:t>
      </w:r>
      <w:r w:rsidRPr="00963191">
        <w:rPr>
          <w:rFonts w:ascii="Arial" w:hAnsi="Arial" w:cs="Arial"/>
        </w:rPr>
        <w:t xml:space="preserve">of </w:t>
      </w:r>
      <w:r w:rsidR="009A23DB" w:rsidRPr="00963191">
        <w:rPr>
          <w:rFonts w:ascii="Arial" w:hAnsi="Arial" w:cs="Arial"/>
        </w:rPr>
        <w:t>public employment laws</w:t>
      </w:r>
      <w:bookmarkEnd w:id="12"/>
    </w:p>
    <w:p w14:paraId="0E98AF20" w14:textId="77777777" w:rsidR="009F0091" w:rsidRPr="00963191" w:rsidRDefault="009F0091">
      <w:pPr>
        <w:rPr>
          <w:rFonts w:ascii="Arial" w:hAnsi="Arial" w:cs="Arial"/>
          <w:lang w:val="en-AU"/>
        </w:rPr>
      </w:pPr>
      <w:r w:rsidRPr="00963191">
        <w:rPr>
          <w:rFonts w:ascii="Arial" w:hAnsi="Arial" w:cs="Arial"/>
          <w:lang w:val="en-AU"/>
        </w:rPr>
        <w:br w:type="page"/>
      </w:r>
    </w:p>
    <w:p w14:paraId="12832164" w14:textId="276EFC48" w:rsidR="00072EAF" w:rsidRPr="00865FAD" w:rsidRDefault="00072EAF" w:rsidP="00072EAF">
      <w:pPr>
        <w:pStyle w:val="Heading1"/>
        <w:spacing w:line="240" w:lineRule="auto"/>
        <w:rPr>
          <w:rFonts w:ascii="Arial" w:hAnsi="Arial" w:cs="Arial"/>
          <w:color w:val="auto"/>
          <w:lang w:val="en-AU"/>
        </w:rPr>
      </w:pPr>
      <w:bookmarkStart w:id="13" w:name="_Toc527974118"/>
      <w:bookmarkStart w:id="14" w:name="_Toc529184677"/>
      <w:bookmarkStart w:id="15" w:name="_Toc529184762"/>
      <w:bookmarkStart w:id="16" w:name="_Toc532401268"/>
      <w:bookmarkStart w:id="17" w:name="_Toc527974117"/>
      <w:bookmarkStart w:id="18" w:name="_Toc529184671"/>
      <w:bookmarkStart w:id="19" w:name="_Toc529184761"/>
      <w:r w:rsidRPr="00865FAD">
        <w:rPr>
          <w:rFonts w:ascii="Arial" w:hAnsi="Arial" w:cs="Arial"/>
          <w:color w:val="auto"/>
          <w:lang w:val="en-AU"/>
        </w:rPr>
        <w:lastRenderedPageBreak/>
        <w:t xml:space="preserve">The </w:t>
      </w:r>
      <w:r w:rsidR="00D923A9" w:rsidRPr="00865FAD">
        <w:rPr>
          <w:rFonts w:ascii="Arial" w:hAnsi="Arial" w:cs="Arial"/>
          <w:color w:val="auto"/>
          <w:lang w:val="en-AU"/>
        </w:rPr>
        <w:t>r</w:t>
      </w:r>
      <w:r w:rsidRPr="00865FAD">
        <w:rPr>
          <w:rFonts w:ascii="Arial" w:hAnsi="Arial" w:cs="Arial"/>
          <w:color w:val="auto"/>
          <w:lang w:val="en-AU"/>
        </w:rPr>
        <w:t>eview: A Fair and Responsive Public Service for All</w:t>
      </w:r>
      <w:bookmarkEnd w:id="13"/>
      <w:bookmarkEnd w:id="14"/>
      <w:bookmarkEnd w:id="15"/>
      <w:bookmarkEnd w:id="16"/>
    </w:p>
    <w:p w14:paraId="4BA4A6BC" w14:textId="77777777" w:rsidR="00072EAF" w:rsidRPr="00963191" w:rsidRDefault="003E1F62" w:rsidP="00072EAF">
      <w:pPr>
        <w:spacing w:line="240" w:lineRule="auto"/>
        <w:rPr>
          <w:rFonts w:ascii="Arial" w:hAnsi="Arial" w:cs="Arial"/>
          <w:lang w:val="en-AU"/>
        </w:rPr>
      </w:pPr>
      <w:r w:rsidRPr="00963191">
        <w:rPr>
          <w:rFonts w:ascii="Arial" w:hAnsi="Arial" w:cs="Arial"/>
          <w:lang w:val="en-AU"/>
        </w:rPr>
        <w:t xml:space="preserve">In September 2018 the Premier of Queensland, the Honourable </w:t>
      </w:r>
      <w:proofErr w:type="spellStart"/>
      <w:r w:rsidRPr="00963191">
        <w:rPr>
          <w:rFonts w:ascii="Arial" w:hAnsi="Arial" w:cs="Arial"/>
          <w:lang w:val="en-AU"/>
        </w:rPr>
        <w:t>Annastacia</w:t>
      </w:r>
      <w:proofErr w:type="spellEnd"/>
      <w:r w:rsidRPr="00963191">
        <w:rPr>
          <w:rFonts w:ascii="Arial" w:hAnsi="Arial" w:cs="Arial"/>
          <w:lang w:val="en-AU"/>
        </w:rPr>
        <w:t xml:space="preserve"> Palaszczuk MP, announced an independent review of public sector employment called “A Fair and Responsive Public Service for All”.</w:t>
      </w:r>
    </w:p>
    <w:p w14:paraId="069D56FD" w14:textId="77777777" w:rsidR="00072EAF" w:rsidRPr="00963191" w:rsidRDefault="00072EAF" w:rsidP="003C0871">
      <w:pPr>
        <w:pStyle w:val="Heading2"/>
        <w:rPr>
          <w:rFonts w:ascii="Arial" w:hAnsi="Arial" w:cs="Arial"/>
          <w:color w:val="B80B4D"/>
        </w:rPr>
      </w:pPr>
      <w:bookmarkStart w:id="20" w:name="_Toc529184678"/>
      <w:bookmarkStart w:id="21" w:name="_Toc532401269"/>
      <w:r w:rsidRPr="00963191">
        <w:rPr>
          <w:rFonts w:ascii="Arial" w:hAnsi="Arial" w:cs="Arial"/>
          <w:color w:val="B80B4D"/>
        </w:rPr>
        <w:t>Consultation on terms of reference</w:t>
      </w:r>
      <w:bookmarkEnd w:id="20"/>
      <w:r w:rsidR="00471CDE" w:rsidRPr="00963191">
        <w:rPr>
          <w:rFonts w:ascii="Arial" w:hAnsi="Arial" w:cs="Arial"/>
          <w:color w:val="B80B4D"/>
        </w:rPr>
        <w:t xml:space="preserve"> and issues</w:t>
      </w:r>
      <w:bookmarkEnd w:id="21"/>
    </w:p>
    <w:p w14:paraId="5D1ECF79" w14:textId="1B4B248B" w:rsidR="00072EAF" w:rsidRPr="00963191" w:rsidRDefault="00557279" w:rsidP="00072EAF">
      <w:pPr>
        <w:spacing w:line="240" w:lineRule="auto"/>
        <w:rPr>
          <w:rFonts w:ascii="Arial" w:hAnsi="Arial" w:cs="Arial"/>
          <w:lang w:val="en-AU"/>
        </w:rPr>
      </w:pPr>
      <w:r w:rsidRPr="00963191">
        <w:rPr>
          <w:rFonts w:ascii="Arial" w:hAnsi="Arial" w:cs="Arial"/>
        </w:rPr>
        <w:t xml:space="preserve">The terms of reference (see page </w:t>
      </w:r>
      <w:r w:rsidR="009F7680" w:rsidRPr="00963191">
        <w:rPr>
          <w:rFonts w:ascii="Arial" w:hAnsi="Arial" w:cs="Arial"/>
        </w:rPr>
        <w:t>5</w:t>
      </w:r>
      <w:r w:rsidRPr="00963191">
        <w:rPr>
          <w:rFonts w:ascii="Arial" w:hAnsi="Arial" w:cs="Arial"/>
        </w:rPr>
        <w:t>) were settled in consultation with key stakeholders including Directors-General, the chief executive of the Public Service Commission, the Integrity Commissioner and unions covering public employees. Roundtable discussions were held with chief human resource officers, the Chief Executive Leadership Board, and relevant unions. The issues explored in this paper have been developed in consultation with a broad group of stakeholders.</w:t>
      </w:r>
      <w:r w:rsidR="00624AD1" w:rsidRPr="00963191">
        <w:rPr>
          <w:rFonts w:ascii="Arial" w:hAnsi="Arial" w:cs="Arial"/>
          <w:lang w:val="en-AU"/>
        </w:rPr>
        <w:t xml:space="preserve"> </w:t>
      </w:r>
    </w:p>
    <w:p w14:paraId="020A2B34" w14:textId="77777777" w:rsidR="00072EAF" w:rsidRPr="00963191" w:rsidRDefault="00072EAF" w:rsidP="004C1655">
      <w:pPr>
        <w:pStyle w:val="Heading2"/>
        <w:rPr>
          <w:rFonts w:ascii="Arial" w:hAnsi="Arial" w:cs="Arial"/>
          <w:color w:val="B80B4D"/>
        </w:rPr>
      </w:pPr>
      <w:bookmarkStart w:id="22" w:name="_Ref526611648"/>
      <w:bookmarkStart w:id="23" w:name="_Toc529184679"/>
      <w:bookmarkStart w:id="24" w:name="_Toc532401270"/>
      <w:r w:rsidRPr="00963191">
        <w:rPr>
          <w:rFonts w:ascii="Arial" w:hAnsi="Arial" w:cs="Arial"/>
          <w:color w:val="B80B4D"/>
        </w:rPr>
        <w:t>Notes on exclusions</w:t>
      </w:r>
      <w:bookmarkEnd w:id="22"/>
      <w:bookmarkEnd w:id="23"/>
      <w:bookmarkEnd w:id="24"/>
    </w:p>
    <w:p w14:paraId="5B281FFD" w14:textId="77777777" w:rsidR="00072EAF" w:rsidRPr="00963191" w:rsidRDefault="00072EAF" w:rsidP="00BA7CA9">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sz w:val="20"/>
          <w:lang w:val="en-AU"/>
        </w:rPr>
      </w:pPr>
      <w:bookmarkStart w:id="25" w:name="_Toc529184680"/>
      <w:r w:rsidRPr="00963191">
        <w:rPr>
          <w:rFonts w:ascii="Arial" w:hAnsi="Arial" w:cs="Arial"/>
          <w:sz w:val="20"/>
          <w:lang w:val="en-AU"/>
        </w:rPr>
        <w:t>Office holders who are not employees</w:t>
      </w:r>
      <w:bookmarkEnd w:id="25"/>
    </w:p>
    <w:p w14:paraId="2D600C4C" w14:textId="77777777" w:rsidR="00072EAF" w:rsidRPr="00963191" w:rsidRDefault="00072EAF" w:rsidP="00BA7CA9">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sz w:val="18"/>
          <w:lang w:val="en-AU"/>
        </w:rPr>
      </w:pPr>
      <w:r w:rsidRPr="00963191">
        <w:rPr>
          <w:rFonts w:ascii="Arial" w:hAnsi="Arial" w:cs="Arial"/>
          <w:sz w:val="20"/>
          <w:lang w:val="en-AU"/>
        </w:rPr>
        <w:t>Some office holders are not employees of the State but hold office for which they are paid. Examples include the Governor who holds a constitutional office, elected members of parliament, judges and honorary office holders.</w:t>
      </w:r>
      <w:r w:rsidRPr="00963191">
        <w:rPr>
          <w:rStyle w:val="FootnoteReference"/>
          <w:rFonts w:ascii="Arial" w:hAnsi="Arial" w:cs="Arial"/>
          <w:sz w:val="18"/>
          <w:lang w:val="en-AU"/>
        </w:rPr>
        <w:footnoteReference w:id="1"/>
      </w:r>
    </w:p>
    <w:p w14:paraId="58C492DB" w14:textId="77777777" w:rsidR="00072EAF" w:rsidRPr="00963191" w:rsidRDefault="00072EAF" w:rsidP="00BA7CA9">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sz w:val="20"/>
        </w:rPr>
      </w:pPr>
      <w:bookmarkStart w:id="26" w:name="_Toc529184681"/>
      <w:r w:rsidRPr="00963191">
        <w:rPr>
          <w:rFonts w:ascii="Arial" w:hAnsi="Arial" w:cs="Arial"/>
          <w:sz w:val="20"/>
        </w:rPr>
        <w:t>Employees outside the executive government</w:t>
      </w:r>
      <w:bookmarkEnd w:id="26"/>
    </w:p>
    <w:p w14:paraId="0842ADD5" w14:textId="67D1274D" w:rsidR="00C52466" w:rsidRPr="00963191" w:rsidRDefault="00C52466" w:rsidP="00BA7CA9">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sz w:val="18"/>
          <w:lang w:val="en-AU"/>
        </w:rPr>
      </w:pPr>
      <w:bookmarkStart w:id="27" w:name="_Toc529184682"/>
      <w:r w:rsidRPr="00963191">
        <w:rPr>
          <w:rFonts w:ascii="Arial" w:hAnsi="Arial" w:cs="Arial"/>
          <w:sz w:val="20"/>
          <w:lang w:val="en-AU"/>
        </w:rPr>
        <w:t>Employees who do not form part of the executive government of Queensland and who are not ordinarily subject to direction from the executive government such as employees in local government, the parliament, courts and, ministerial offices etc.</w:t>
      </w:r>
      <w:r w:rsidR="00C82128" w:rsidRPr="00963191">
        <w:rPr>
          <w:rFonts w:ascii="Arial" w:hAnsi="Arial" w:cs="Arial"/>
          <w:sz w:val="20"/>
          <w:lang w:val="en-AU"/>
        </w:rPr>
        <w:t>,</w:t>
      </w:r>
      <w:r w:rsidRPr="00963191">
        <w:rPr>
          <w:rFonts w:ascii="Arial" w:hAnsi="Arial" w:cs="Arial"/>
          <w:sz w:val="20"/>
          <w:lang w:val="en-AU"/>
        </w:rPr>
        <w:t xml:space="preserve"> have long been outside the scope of public employment laws in Queensland.</w:t>
      </w:r>
      <w:r w:rsidRPr="00963191">
        <w:rPr>
          <w:rStyle w:val="FootnoteReference"/>
          <w:rFonts w:ascii="Arial" w:hAnsi="Arial" w:cs="Arial"/>
          <w:sz w:val="18"/>
          <w:lang w:val="en-AU"/>
        </w:rPr>
        <w:footnoteReference w:id="2"/>
      </w:r>
    </w:p>
    <w:p w14:paraId="011388CB" w14:textId="77777777" w:rsidR="00072EAF" w:rsidRPr="00963191" w:rsidRDefault="00072EAF" w:rsidP="00BA7CA9">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sz w:val="20"/>
          <w:lang w:val="en-AU"/>
        </w:rPr>
      </w:pPr>
      <w:r w:rsidRPr="00963191">
        <w:rPr>
          <w:rFonts w:ascii="Arial" w:hAnsi="Arial" w:cs="Arial"/>
          <w:sz w:val="20"/>
          <w:lang w:val="en-AU"/>
        </w:rPr>
        <w:t>Police</w:t>
      </w:r>
      <w:bookmarkEnd w:id="27"/>
    </w:p>
    <w:p w14:paraId="65738100" w14:textId="1BDB83C6" w:rsidR="002527A6" w:rsidRPr="00963191" w:rsidRDefault="002527A6" w:rsidP="00BA7CA9">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lang w:val="en-AU"/>
        </w:rPr>
      </w:pPr>
      <w:bookmarkStart w:id="28" w:name="_Hlk531943345"/>
      <w:bookmarkStart w:id="29" w:name="_Toc529184683"/>
      <w:r w:rsidRPr="00963191">
        <w:rPr>
          <w:rFonts w:ascii="Arial" w:hAnsi="Arial" w:cs="Arial"/>
          <w:sz w:val="20"/>
          <w:lang w:val="en-AU"/>
        </w:rPr>
        <w:t xml:space="preserve">Police </w:t>
      </w:r>
      <w:r w:rsidR="00BE421F" w:rsidRPr="00963191">
        <w:rPr>
          <w:rFonts w:ascii="Arial" w:hAnsi="Arial" w:cs="Arial"/>
          <w:sz w:val="20"/>
          <w:lang w:val="en-AU"/>
        </w:rPr>
        <w:t xml:space="preserve">in Queensland </w:t>
      </w:r>
      <w:r w:rsidRPr="00963191">
        <w:rPr>
          <w:rFonts w:ascii="Arial" w:hAnsi="Arial" w:cs="Arial"/>
          <w:sz w:val="20"/>
          <w:lang w:val="en-AU"/>
        </w:rPr>
        <w:t>also fall into the category</w:t>
      </w:r>
      <w:r w:rsidR="00BE421F" w:rsidRPr="00963191">
        <w:rPr>
          <w:rFonts w:ascii="Arial" w:hAnsi="Arial" w:cs="Arial"/>
          <w:sz w:val="20"/>
          <w:lang w:val="en-AU"/>
        </w:rPr>
        <w:t xml:space="preserve"> of employees outside the executive government</w:t>
      </w:r>
      <w:r w:rsidRPr="00963191">
        <w:rPr>
          <w:rFonts w:ascii="Arial" w:hAnsi="Arial" w:cs="Arial"/>
          <w:sz w:val="20"/>
          <w:lang w:val="en-AU"/>
        </w:rPr>
        <w:t>. Traditionally, sworn police officers were not employees but office holders, each being appointed ‘constable’.</w:t>
      </w:r>
      <w:r w:rsidRPr="00963191">
        <w:rPr>
          <w:rStyle w:val="FootnoteReference"/>
          <w:rFonts w:ascii="Arial" w:hAnsi="Arial" w:cs="Arial"/>
          <w:sz w:val="18"/>
          <w:lang w:val="en-AU"/>
        </w:rPr>
        <w:footnoteReference w:id="3"/>
      </w:r>
      <w:r w:rsidRPr="00963191">
        <w:rPr>
          <w:rFonts w:ascii="Arial" w:hAnsi="Arial" w:cs="Arial"/>
          <w:sz w:val="18"/>
          <w:lang w:val="en-AU"/>
        </w:rPr>
        <w:t xml:space="preserve"> </w:t>
      </w:r>
      <w:r w:rsidRPr="00963191">
        <w:rPr>
          <w:rFonts w:ascii="Arial" w:hAnsi="Arial" w:cs="Arial"/>
          <w:sz w:val="20"/>
          <w:lang w:val="en-AU"/>
        </w:rPr>
        <w:t xml:space="preserve">Queensland police officers are now employees under the </w:t>
      </w:r>
      <w:r w:rsidRPr="00963191">
        <w:rPr>
          <w:rFonts w:ascii="Arial" w:hAnsi="Arial" w:cs="Arial"/>
          <w:i/>
          <w:sz w:val="20"/>
          <w:lang w:val="en-AU"/>
        </w:rPr>
        <w:t>Police Service Administration Act 1990</w:t>
      </w:r>
      <w:r w:rsidRPr="00963191">
        <w:rPr>
          <w:rFonts w:ascii="Arial" w:hAnsi="Arial" w:cs="Arial"/>
          <w:sz w:val="20"/>
          <w:lang w:val="en-AU"/>
        </w:rPr>
        <w:t>,</w:t>
      </w:r>
      <w:r w:rsidRPr="00963191">
        <w:rPr>
          <w:rStyle w:val="FootnoteReference"/>
          <w:rFonts w:ascii="Arial" w:hAnsi="Arial" w:cs="Arial"/>
          <w:sz w:val="18"/>
          <w:lang w:val="en-AU"/>
        </w:rPr>
        <w:footnoteReference w:id="4"/>
      </w:r>
      <w:r w:rsidRPr="00963191">
        <w:rPr>
          <w:rFonts w:ascii="Arial" w:hAnsi="Arial" w:cs="Arial"/>
          <w:sz w:val="18"/>
          <w:lang w:val="en-AU"/>
        </w:rPr>
        <w:t xml:space="preserve"> </w:t>
      </w:r>
      <w:r w:rsidRPr="00963191">
        <w:rPr>
          <w:rFonts w:ascii="Arial" w:hAnsi="Arial" w:cs="Arial"/>
          <w:sz w:val="20"/>
          <w:lang w:val="en-AU"/>
        </w:rPr>
        <w:t>but outside the public service.</w:t>
      </w:r>
      <w:r w:rsidRPr="00963191">
        <w:rPr>
          <w:rStyle w:val="FootnoteReference"/>
          <w:rFonts w:ascii="Arial" w:hAnsi="Arial" w:cs="Arial"/>
          <w:sz w:val="18"/>
          <w:lang w:val="en-AU"/>
        </w:rPr>
        <w:footnoteReference w:id="5"/>
      </w:r>
      <w:r w:rsidRPr="00963191">
        <w:rPr>
          <w:rFonts w:ascii="Arial" w:hAnsi="Arial" w:cs="Arial"/>
          <w:sz w:val="18"/>
          <w:lang w:val="en-AU"/>
        </w:rPr>
        <w:t xml:space="preserve"> </w:t>
      </w:r>
      <w:r w:rsidRPr="00C10BED">
        <w:rPr>
          <w:rFonts w:ascii="Arial" w:hAnsi="Arial" w:cs="Arial"/>
          <w:sz w:val="20"/>
          <w:lang w:val="en-AU"/>
        </w:rPr>
        <w:t>The principle remains that executive government does not direct police officers</w:t>
      </w:r>
      <w:r w:rsidRPr="00963191">
        <w:rPr>
          <w:rFonts w:ascii="Arial" w:hAnsi="Arial" w:cs="Arial"/>
          <w:sz w:val="18"/>
          <w:lang w:val="en-AU"/>
        </w:rPr>
        <w:t>.</w:t>
      </w:r>
      <w:bookmarkStart w:id="30" w:name="_Ref528684077"/>
      <w:r w:rsidRPr="00963191">
        <w:rPr>
          <w:rStyle w:val="FootnoteReference"/>
          <w:rFonts w:ascii="Arial" w:hAnsi="Arial" w:cs="Arial"/>
          <w:sz w:val="18"/>
          <w:lang w:val="en-AU"/>
        </w:rPr>
        <w:footnoteReference w:id="6"/>
      </w:r>
      <w:bookmarkEnd w:id="28"/>
      <w:bookmarkEnd w:id="30"/>
    </w:p>
    <w:p w14:paraId="1B28D21E" w14:textId="77777777" w:rsidR="00072EAF" w:rsidRPr="00963191" w:rsidRDefault="00072EAF" w:rsidP="00072EAF">
      <w:pPr>
        <w:pStyle w:val="Heading3"/>
        <w:spacing w:line="240" w:lineRule="auto"/>
        <w:rPr>
          <w:rFonts w:ascii="Arial" w:hAnsi="Arial" w:cs="Arial"/>
          <w:lang w:val="en-AU"/>
        </w:rPr>
      </w:pPr>
      <w:bookmarkStart w:id="31" w:name="_Toc529184684"/>
      <w:bookmarkEnd w:id="29"/>
      <w:r w:rsidRPr="00963191">
        <w:rPr>
          <w:rFonts w:ascii="Arial" w:hAnsi="Arial" w:cs="Arial"/>
          <w:lang w:val="en-AU"/>
        </w:rPr>
        <w:lastRenderedPageBreak/>
        <w:t>Review not inquiry</w:t>
      </w:r>
      <w:bookmarkEnd w:id="31"/>
    </w:p>
    <w:p w14:paraId="0811842C" w14:textId="4F5B0C0F" w:rsidR="005D0F44" w:rsidRPr="00963191" w:rsidRDefault="000474B1" w:rsidP="005D0F44">
      <w:pPr>
        <w:spacing w:line="240" w:lineRule="auto"/>
        <w:rPr>
          <w:rFonts w:ascii="Arial" w:hAnsi="Arial" w:cs="Arial"/>
          <w:lang w:val="en-AU"/>
        </w:rPr>
      </w:pPr>
      <w:r w:rsidRPr="00963191">
        <w:rPr>
          <w:rFonts w:ascii="Arial" w:hAnsi="Arial" w:cs="Arial"/>
          <w:lang w:val="en-AU"/>
        </w:rPr>
        <w:t xml:space="preserve">This is a review of public employment statutes in Queensland, primarily of the </w:t>
      </w:r>
      <w:r w:rsidRPr="00963191">
        <w:rPr>
          <w:rFonts w:ascii="Arial" w:hAnsi="Arial" w:cs="Arial"/>
          <w:i/>
          <w:lang w:val="en-AU"/>
        </w:rPr>
        <w:t>Public Service Act 2008</w:t>
      </w:r>
      <w:r w:rsidR="00D923A9" w:rsidRPr="00963191">
        <w:rPr>
          <w:rFonts w:ascii="Arial" w:hAnsi="Arial" w:cs="Arial"/>
          <w:lang w:val="en-AU"/>
        </w:rPr>
        <w:t>,</w:t>
      </w:r>
      <w:r w:rsidRPr="00963191">
        <w:rPr>
          <w:rFonts w:ascii="Arial" w:hAnsi="Arial" w:cs="Arial"/>
          <w:lang w:val="en-AU"/>
        </w:rPr>
        <w:t xml:space="preserve"> but also encompassing similar laws that govern employment such as the </w:t>
      </w:r>
      <w:r w:rsidRPr="00963191">
        <w:rPr>
          <w:rFonts w:ascii="Arial" w:hAnsi="Arial" w:cs="Arial"/>
          <w:i/>
          <w:lang w:val="en-AU"/>
        </w:rPr>
        <w:t xml:space="preserve">Hospital and Health </w:t>
      </w:r>
      <w:bookmarkStart w:id="32" w:name="_Toc529184690"/>
      <w:r w:rsidR="005D0F44" w:rsidRPr="00963191">
        <w:rPr>
          <w:rFonts w:ascii="Arial" w:hAnsi="Arial" w:cs="Arial"/>
          <w:i/>
          <w:lang w:val="en-AU"/>
        </w:rPr>
        <w:t>Boards Act 2011,</w:t>
      </w:r>
      <w:r w:rsidR="005D0F44" w:rsidRPr="00963191">
        <w:rPr>
          <w:rFonts w:ascii="Arial" w:hAnsi="Arial" w:cs="Arial"/>
          <w:lang w:val="en-AU"/>
        </w:rPr>
        <w:t xml:space="preserve"> and other legal instruments. It is not an inquiry</w:t>
      </w:r>
      <w:r w:rsidR="005D0F44" w:rsidRPr="00963191">
        <w:rPr>
          <w:rFonts w:ascii="Arial" w:hAnsi="Arial" w:cs="Arial"/>
          <w:i/>
          <w:lang w:val="en-AU"/>
        </w:rPr>
        <w:t xml:space="preserve"> </w:t>
      </w:r>
      <w:r w:rsidR="005D0F44" w:rsidRPr="00963191">
        <w:rPr>
          <w:rFonts w:ascii="Arial" w:hAnsi="Arial" w:cs="Arial"/>
        </w:rPr>
        <w:t xml:space="preserve">and does not use inquisitorial methods. </w:t>
      </w:r>
      <w:r w:rsidR="005D0F44" w:rsidRPr="00963191">
        <w:rPr>
          <w:rFonts w:ascii="Arial" w:hAnsi="Arial" w:cs="Arial"/>
          <w:lang w:val="en-AU"/>
        </w:rPr>
        <w:t xml:space="preserve">It is not a review of the </w:t>
      </w:r>
      <w:r w:rsidR="005D0F44" w:rsidRPr="00963191">
        <w:rPr>
          <w:rFonts w:ascii="Arial" w:hAnsi="Arial" w:cs="Arial"/>
          <w:i/>
          <w:lang w:val="en-AU"/>
        </w:rPr>
        <w:t>public service</w:t>
      </w:r>
      <w:r w:rsidR="005D0F44" w:rsidRPr="00963191">
        <w:rPr>
          <w:rFonts w:ascii="Arial" w:hAnsi="Arial" w:cs="Arial"/>
          <w:lang w:val="en-AU"/>
        </w:rPr>
        <w:t xml:space="preserve"> but of public employment </w:t>
      </w:r>
      <w:r w:rsidR="005D0F44" w:rsidRPr="00963191">
        <w:rPr>
          <w:rFonts w:ascii="Arial" w:hAnsi="Arial" w:cs="Arial"/>
          <w:i/>
          <w:lang w:val="en-AU"/>
        </w:rPr>
        <w:t>laws</w:t>
      </w:r>
      <w:r w:rsidR="005D0F44" w:rsidRPr="00963191">
        <w:rPr>
          <w:rFonts w:ascii="Arial" w:hAnsi="Arial" w:cs="Arial"/>
          <w:lang w:val="en-AU"/>
        </w:rPr>
        <w:t>.</w:t>
      </w:r>
    </w:p>
    <w:p w14:paraId="23083319" w14:textId="77777777" w:rsidR="005D0F44" w:rsidRPr="00963191" w:rsidRDefault="005D0F44" w:rsidP="005D0F44">
      <w:pPr>
        <w:spacing w:line="240" w:lineRule="auto"/>
        <w:rPr>
          <w:rFonts w:ascii="Arial" w:hAnsi="Arial" w:cs="Arial"/>
          <w:lang w:val="en-AU"/>
        </w:rPr>
      </w:pPr>
      <w:r w:rsidRPr="00963191">
        <w:rPr>
          <w:rFonts w:ascii="Arial" w:hAnsi="Arial" w:cs="Arial"/>
          <w:lang w:val="en-AU"/>
        </w:rPr>
        <w:t>For this issues paper, the laws were analysed against other bodies of employment law and statutes from other places, and issues identified through analysis and stakeholder engagement.</w:t>
      </w:r>
    </w:p>
    <w:p w14:paraId="0C9D18E2" w14:textId="77777777" w:rsidR="005D0F44" w:rsidRPr="00963191" w:rsidRDefault="005D0F44" w:rsidP="005D0F44">
      <w:pPr>
        <w:spacing w:line="240" w:lineRule="auto"/>
        <w:rPr>
          <w:rFonts w:ascii="Arial" w:hAnsi="Arial" w:cs="Arial"/>
          <w:lang w:val="en-AU"/>
        </w:rPr>
      </w:pPr>
      <w:r w:rsidRPr="00963191">
        <w:rPr>
          <w:rFonts w:ascii="Arial" w:hAnsi="Arial" w:cs="Arial"/>
          <w:lang w:val="en-AU"/>
        </w:rPr>
        <w:t>The method is first and foremost analytical, examining:</w:t>
      </w:r>
    </w:p>
    <w:p w14:paraId="01D03E91" w14:textId="72EA8013" w:rsidR="005D0F44" w:rsidRPr="00963191" w:rsidRDefault="005D0F44" w:rsidP="00CC0754">
      <w:pPr>
        <w:pStyle w:val="ListParagraph"/>
        <w:numPr>
          <w:ilvl w:val="0"/>
          <w:numId w:val="11"/>
        </w:numPr>
        <w:spacing w:line="240" w:lineRule="auto"/>
        <w:rPr>
          <w:rFonts w:ascii="Arial" w:hAnsi="Arial" w:cs="Arial"/>
          <w:lang w:val="en-AU"/>
        </w:rPr>
      </w:pPr>
      <w:r w:rsidRPr="00963191">
        <w:rPr>
          <w:rFonts w:ascii="Arial" w:hAnsi="Arial" w:cs="Arial"/>
          <w:lang w:val="en-AU"/>
        </w:rPr>
        <w:t>the content of the law</w:t>
      </w:r>
    </w:p>
    <w:p w14:paraId="2CFCF773" w14:textId="1766A607" w:rsidR="005D0F44" w:rsidRPr="00963191" w:rsidRDefault="005D0F44" w:rsidP="00CC0754">
      <w:pPr>
        <w:pStyle w:val="ListParagraph"/>
        <w:numPr>
          <w:ilvl w:val="0"/>
          <w:numId w:val="11"/>
        </w:numPr>
        <w:spacing w:line="240" w:lineRule="auto"/>
        <w:rPr>
          <w:rFonts w:ascii="Arial" w:hAnsi="Arial" w:cs="Arial"/>
          <w:lang w:val="en-AU"/>
        </w:rPr>
      </w:pPr>
      <w:r w:rsidRPr="00963191">
        <w:rPr>
          <w:rFonts w:ascii="Arial" w:hAnsi="Arial" w:cs="Arial"/>
          <w:lang w:val="en-AU"/>
        </w:rPr>
        <w:t>comparisons with employment law</w:t>
      </w:r>
      <w:r w:rsidR="009F7680" w:rsidRPr="00963191">
        <w:rPr>
          <w:rFonts w:ascii="Arial" w:hAnsi="Arial" w:cs="Arial"/>
          <w:lang w:val="en-AU"/>
        </w:rPr>
        <w:t xml:space="preserve"> and</w:t>
      </w:r>
    </w:p>
    <w:p w14:paraId="7FADC826" w14:textId="2453D662" w:rsidR="005D0F44" w:rsidRPr="00963191" w:rsidRDefault="005D0F44" w:rsidP="00CC0754">
      <w:pPr>
        <w:pStyle w:val="ListParagraph"/>
        <w:numPr>
          <w:ilvl w:val="0"/>
          <w:numId w:val="11"/>
        </w:numPr>
        <w:spacing w:line="240" w:lineRule="auto"/>
        <w:rPr>
          <w:rFonts w:ascii="Arial" w:hAnsi="Arial" w:cs="Arial"/>
          <w:lang w:val="en-AU"/>
        </w:rPr>
      </w:pPr>
      <w:r w:rsidRPr="00963191">
        <w:rPr>
          <w:rFonts w:ascii="Arial" w:hAnsi="Arial" w:cs="Arial"/>
          <w:lang w:val="en-AU"/>
        </w:rPr>
        <w:t>the experiences of people employed in the public sector, their industrial and legal representatives</w:t>
      </w:r>
      <w:r w:rsidR="00BE421F" w:rsidRPr="00963191">
        <w:rPr>
          <w:rFonts w:ascii="Arial" w:hAnsi="Arial" w:cs="Arial"/>
          <w:lang w:val="en-AU"/>
        </w:rPr>
        <w:t>,</w:t>
      </w:r>
      <w:r w:rsidRPr="00963191">
        <w:rPr>
          <w:rFonts w:ascii="Arial" w:hAnsi="Arial" w:cs="Arial"/>
          <w:lang w:val="en-AU"/>
        </w:rPr>
        <w:t xml:space="preserve"> and senior officials and the human resource specialists responsible as employer.</w:t>
      </w:r>
    </w:p>
    <w:p w14:paraId="48E454B0" w14:textId="77777777" w:rsidR="004509FC" w:rsidRPr="00963191" w:rsidRDefault="004509FC" w:rsidP="008D27A7">
      <w:pPr>
        <w:pStyle w:val="Heading3"/>
        <w:rPr>
          <w:rFonts w:ascii="Arial" w:hAnsi="Arial" w:cs="Arial"/>
          <w:lang w:val="en-AU"/>
        </w:rPr>
      </w:pPr>
      <w:r w:rsidRPr="00963191">
        <w:rPr>
          <w:rFonts w:ascii="Arial" w:hAnsi="Arial" w:cs="Arial"/>
          <w:lang w:val="en-AU"/>
        </w:rPr>
        <w:t>Three pillars</w:t>
      </w:r>
      <w:bookmarkEnd w:id="32"/>
      <w:r w:rsidRPr="00963191">
        <w:rPr>
          <w:rFonts w:ascii="Arial" w:hAnsi="Arial" w:cs="Arial"/>
          <w:lang w:val="en-AU"/>
        </w:rPr>
        <w:t xml:space="preserve"> for the review</w:t>
      </w:r>
    </w:p>
    <w:p w14:paraId="7A91B994" w14:textId="77777777" w:rsidR="002E1547" w:rsidRPr="00963191" w:rsidRDefault="002E1547" w:rsidP="002E1547">
      <w:pPr>
        <w:spacing w:line="240" w:lineRule="auto"/>
        <w:rPr>
          <w:rFonts w:ascii="Arial" w:hAnsi="Arial" w:cs="Arial"/>
          <w:lang w:val="en-AU"/>
        </w:rPr>
      </w:pPr>
      <w:bookmarkStart w:id="33" w:name="_Ref530650918"/>
      <w:r w:rsidRPr="00963191">
        <w:rPr>
          <w:rFonts w:ascii="Arial" w:hAnsi="Arial" w:cs="Arial"/>
          <w:i/>
          <w:lang w:val="en-AU"/>
        </w:rPr>
        <w:t>A Fair and Responsive Public Service for All</w:t>
      </w:r>
      <w:r w:rsidRPr="00963191">
        <w:rPr>
          <w:rFonts w:ascii="Arial" w:hAnsi="Arial" w:cs="Arial"/>
          <w:lang w:val="en-AU"/>
        </w:rPr>
        <w:t xml:space="preserve"> connotes three pillars for this review, in the context of a Westminster </w:t>
      </w:r>
      <w:r w:rsidR="00BE421F" w:rsidRPr="00963191">
        <w:rPr>
          <w:rFonts w:ascii="Arial" w:hAnsi="Arial" w:cs="Arial"/>
          <w:lang w:val="en-AU"/>
        </w:rPr>
        <w:t xml:space="preserve">system of </w:t>
      </w:r>
      <w:r w:rsidRPr="00963191">
        <w:rPr>
          <w:rFonts w:ascii="Arial" w:hAnsi="Arial" w:cs="Arial"/>
          <w:lang w:val="en-AU"/>
        </w:rPr>
        <w:t>government:</w:t>
      </w:r>
    </w:p>
    <w:p w14:paraId="43895435" w14:textId="30F72572" w:rsidR="002E1547" w:rsidRPr="00963191" w:rsidRDefault="002E1547" w:rsidP="00CC0754">
      <w:pPr>
        <w:pStyle w:val="ListParagraph"/>
        <w:numPr>
          <w:ilvl w:val="0"/>
          <w:numId w:val="16"/>
        </w:numPr>
        <w:spacing w:line="240" w:lineRule="auto"/>
        <w:rPr>
          <w:rFonts w:ascii="Arial" w:hAnsi="Arial" w:cs="Arial"/>
          <w:lang w:val="en-AU"/>
        </w:rPr>
      </w:pPr>
      <w:r w:rsidRPr="00963191">
        <w:rPr>
          <w:rFonts w:ascii="Arial" w:hAnsi="Arial" w:cs="Arial"/>
          <w:lang w:val="en-AU"/>
        </w:rPr>
        <w:t>FAIR employment practices</w:t>
      </w:r>
      <w:r w:rsidR="00263947" w:rsidRPr="00963191">
        <w:rPr>
          <w:rFonts w:ascii="Arial" w:hAnsi="Arial" w:cs="Arial"/>
          <w:lang w:val="en-AU"/>
        </w:rPr>
        <w:t>,</w:t>
      </w:r>
      <w:r w:rsidRPr="00963191">
        <w:rPr>
          <w:rFonts w:ascii="Arial" w:hAnsi="Arial" w:cs="Arial"/>
          <w:lang w:val="en-AU"/>
        </w:rPr>
        <w:t xml:space="preserve"> and </w:t>
      </w:r>
      <w:r w:rsidR="00263947" w:rsidRPr="00963191">
        <w:rPr>
          <w:rFonts w:ascii="Arial" w:hAnsi="Arial" w:cs="Arial"/>
          <w:lang w:val="en-AU"/>
        </w:rPr>
        <w:t xml:space="preserve">fairness in </w:t>
      </w:r>
      <w:r w:rsidRPr="00963191">
        <w:rPr>
          <w:rFonts w:ascii="Arial" w:hAnsi="Arial" w:cs="Arial"/>
          <w:lang w:val="en-AU"/>
        </w:rPr>
        <w:t>the employment experience</w:t>
      </w:r>
    </w:p>
    <w:p w14:paraId="06704F65" w14:textId="6D99BB28" w:rsidR="002E1547" w:rsidRPr="00963191" w:rsidRDefault="002E1547" w:rsidP="00CC0754">
      <w:pPr>
        <w:pStyle w:val="ListParagraph"/>
        <w:numPr>
          <w:ilvl w:val="0"/>
          <w:numId w:val="16"/>
        </w:numPr>
        <w:spacing w:line="240" w:lineRule="auto"/>
        <w:rPr>
          <w:rFonts w:ascii="Arial" w:hAnsi="Arial" w:cs="Arial"/>
          <w:lang w:val="en-AU"/>
        </w:rPr>
      </w:pPr>
      <w:r w:rsidRPr="00963191">
        <w:rPr>
          <w:rFonts w:ascii="Arial" w:hAnsi="Arial" w:cs="Arial"/>
          <w:lang w:val="en-AU"/>
        </w:rPr>
        <w:t>RESPONSIVE to the community, to the government and to other employees</w:t>
      </w:r>
    </w:p>
    <w:p w14:paraId="1DA29CE0" w14:textId="53AE80AB" w:rsidR="002E1547" w:rsidRPr="00963191" w:rsidRDefault="002E1547" w:rsidP="00CC0754">
      <w:pPr>
        <w:pStyle w:val="ListParagraph"/>
        <w:numPr>
          <w:ilvl w:val="0"/>
          <w:numId w:val="16"/>
        </w:numPr>
        <w:spacing w:line="240" w:lineRule="auto"/>
        <w:rPr>
          <w:rFonts w:ascii="Arial" w:hAnsi="Arial" w:cs="Arial"/>
          <w:lang w:val="en-AU"/>
        </w:rPr>
      </w:pPr>
      <w:r w:rsidRPr="00963191">
        <w:rPr>
          <w:rFonts w:ascii="Arial" w:hAnsi="Arial" w:cs="Arial"/>
          <w:lang w:val="en-AU"/>
        </w:rPr>
        <w:t>INCLUSIV</w:t>
      </w:r>
      <w:r w:rsidR="00263947" w:rsidRPr="00963191">
        <w:rPr>
          <w:rFonts w:ascii="Arial" w:hAnsi="Arial" w:cs="Arial"/>
          <w:lang w:val="en-AU"/>
        </w:rPr>
        <w:t>E</w:t>
      </w:r>
      <w:r w:rsidR="00AB1F17" w:rsidRPr="00963191">
        <w:rPr>
          <w:rFonts w:ascii="Arial" w:hAnsi="Arial" w:cs="Arial"/>
          <w:lang w:val="en-AU"/>
        </w:rPr>
        <w:t xml:space="preserve"> </w:t>
      </w:r>
      <w:r w:rsidR="00B929B7" w:rsidRPr="00963191">
        <w:rPr>
          <w:rFonts w:ascii="Arial" w:hAnsi="Arial" w:cs="Arial"/>
          <w:lang w:val="en-AU"/>
        </w:rPr>
        <w:t>of the community</w:t>
      </w:r>
      <w:r w:rsidR="00D923A9" w:rsidRPr="00963191">
        <w:rPr>
          <w:rFonts w:ascii="Arial" w:hAnsi="Arial" w:cs="Arial"/>
          <w:lang w:val="en-AU"/>
        </w:rPr>
        <w:t>,</w:t>
      </w:r>
      <w:r w:rsidR="00B929B7" w:rsidRPr="00963191">
        <w:rPr>
          <w:rFonts w:ascii="Arial" w:hAnsi="Arial" w:cs="Arial"/>
          <w:lang w:val="en-AU"/>
        </w:rPr>
        <w:t xml:space="preserve"> through being</w:t>
      </w:r>
      <w:r w:rsidRPr="00963191">
        <w:rPr>
          <w:rFonts w:ascii="Arial" w:hAnsi="Arial" w:cs="Arial"/>
          <w:lang w:val="en-AU"/>
        </w:rPr>
        <w:t xml:space="preserve"> equitable, diverse and reflective of, or understanding, the community.</w:t>
      </w:r>
    </w:p>
    <w:p w14:paraId="02690649" w14:textId="3BB0DEFD" w:rsidR="00B75BD4" w:rsidRPr="00C10BED" w:rsidRDefault="00B75BD4" w:rsidP="00B75BD4">
      <w:pPr>
        <w:pStyle w:val="Caption"/>
        <w:rPr>
          <w:rFonts w:ascii="Arial" w:hAnsi="Arial" w:cs="Arial"/>
          <w:color w:val="B80B4D"/>
          <w:sz w:val="20"/>
          <w:szCs w:val="20"/>
          <w:lang w:val="en-AU"/>
        </w:rPr>
      </w:pPr>
      <w:bookmarkStart w:id="34" w:name="_Toc532401306"/>
      <w:r w:rsidRPr="00C10BED">
        <w:rPr>
          <w:rFonts w:ascii="Arial" w:hAnsi="Arial" w:cs="Arial"/>
          <w:color w:val="B80B4D"/>
          <w:sz w:val="20"/>
          <w:szCs w:val="20"/>
        </w:rPr>
        <w:t xml:space="preserve">Figure </w:t>
      </w:r>
      <w:r w:rsidR="00EA7174" w:rsidRPr="00C10BED">
        <w:rPr>
          <w:rFonts w:ascii="Arial" w:hAnsi="Arial" w:cs="Arial"/>
          <w:noProof/>
          <w:color w:val="B80B4D"/>
          <w:sz w:val="20"/>
          <w:szCs w:val="20"/>
        </w:rPr>
        <w:fldChar w:fldCharType="begin"/>
      </w:r>
      <w:r w:rsidR="00EA7174" w:rsidRPr="00C10BED">
        <w:rPr>
          <w:rFonts w:ascii="Arial" w:hAnsi="Arial" w:cs="Arial"/>
          <w:noProof/>
          <w:color w:val="B80B4D"/>
          <w:sz w:val="20"/>
          <w:szCs w:val="20"/>
        </w:rPr>
        <w:instrText xml:space="preserve"> SEQ Figure \* ARABIC </w:instrText>
      </w:r>
      <w:r w:rsidR="00EA7174" w:rsidRPr="00C10BED">
        <w:rPr>
          <w:rFonts w:ascii="Arial" w:hAnsi="Arial" w:cs="Arial"/>
          <w:noProof/>
          <w:color w:val="B80B4D"/>
          <w:sz w:val="20"/>
          <w:szCs w:val="20"/>
        </w:rPr>
        <w:fldChar w:fldCharType="separate"/>
      </w:r>
      <w:r w:rsidR="009A71AE">
        <w:rPr>
          <w:rFonts w:ascii="Arial" w:hAnsi="Arial" w:cs="Arial"/>
          <w:noProof/>
          <w:color w:val="B80B4D"/>
          <w:sz w:val="20"/>
          <w:szCs w:val="20"/>
        </w:rPr>
        <w:t>1</w:t>
      </w:r>
      <w:r w:rsidR="00EA7174" w:rsidRPr="00C10BED">
        <w:rPr>
          <w:rFonts w:ascii="Arial" w:hAnsi="Arial" w:cs="Arial"/>
          <w:noProof/>
          <w:color w:val="B80B4D"/>
          <w:sz w:val="20"/>
          <w:szCs w:val="20"/>
        </w:rPr>
        <w:fldChar w:fldCharType="end"/>
      </w:r>
      <w:bookmarkEnd w:id="33"/>
      <w:r w:rsidRPr="00C10BED">
        <w:rPr>
          <w:rFonts w:ascii="Arial" w:hAnsi="Arial" w:cs="Arial"/>
          <w:color w:val="B80B4D"/>
          <w:sz w:val="20"/>
          <w:szCs w:val="20"/>
        </w:rPr>
        <w:t>: Fair, Responsive and Inclusiv</w:t>
      </w:r>
      <w:r w:rsidR="00D923A9" w:rsidRPr="00C10BED">
        <w:rPr>
          <w:rFonts w:ascii="Arial" w:hAnsi="Arial" w:cs="Arial"/>
          <w:color w:val="B80B4D"/>
          <w:sz w:val="20"/>
          <w:szCs w:val="20"/>
        </w:rPr>
        <w:t>e</w:t>
      </w:r>
      <w:bookmarkEnd w:id="34"/>
    </w:p>
    <w:p w14:paraId="1222C7E2" w14:textId="1AA23235" w:rsidR="00B75BD4" w:rsidRPr="00963191" w:rsidRDefault="00845082" w:rsidP="00B75BD4">
      <w:pPr>
        <w:spacing w:line="240" w:lineRule="auto"/>
        <w:jc w:val="center"/>
        <w:rPr>
          <w:rFonts w:ascii="Arial" w:hAnsi="Arial" w:cs="Arial"/>
          <w:lang w:val="en-AU"/>
        </w:rPr>
      </w:pPr>
      <w:r>
        <w:rPr>
          <w:rFonts w:ascii="Arial" w:hAnsi="Arial" w:cs="Arial"/>
          <w:noProof/>
          <w:lang w:val="en-AU"/>
        </w:rPr>
        <w:drawing>
          <wp:inline distT="0" distB="0" distL="0" distR="0" wp14:anchorId="027EF62B" wp14:editId="295C695A">
            <wp:extent cx="3233737" cy="336204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9318" cy="3378243"/>
                    </a:xfrm>
                    <a:prstGeom prst="rect">
                      <a:avLst/>
                    </a:prstGeom>
                    <a:noFill/>
                  </pic:spPr>
                </pic:pic>
              </a:graphicData>
            </a:graphic>
          </wp:inline>
        </w:drawing>
      </w:r>
    </w:p>
    <w:p w14:paraId="5B5AE6C5" w14:textId="77777777" w:rsidR="004509FC" w:rsidRPr="00963191" w:rsidRDefault="004509FC" w:rsidP="004509FC">
      <w:pPr>
        <w:pStyle w:val="Heading3"/>
        <w:rPr>
          <w:rFonts w:ascii="Arial" w:eastAsia="Calibri" w:hAnsi="Arial" w:cs="Arial"/>
          <w:lang w:val="en-AU"/>
        </w:rPr>
      </w:pPr>
      <w:bookmarkStart w:id="35" w:name="_Toc529184691"/>
      <w:r w:rsidRPr="00963191">
        <w:rPr>
          <w:rFonts w:ascii="Arial" w:eastAsia="Calibri" w:hAnsi="Arial" w:cs="Arial"/>
          <w:lang w:val="en-AU"/>
        </w:rPr>
        <w:lastRenderedPageBreak/>
        <w:t>Fair</w:t>
      </w:r>
      <w:bookmarkEnd w:id="35"/>
    </w:p>
    <w:p w14:paraId="4953F0DA" w14:textId="77777777" w:rsidR="00A2667A" w:rsidRPr="00963191" w:rsidRDefault="00A2667A" w:rsidP="00A2667A">
      <w:pPr>
        <w:spacing w:line="240" w:lineRule="auto"/>
        <w:rPr>
          <w:rFonts w:ascii="Arial" w:hAnsi="Arial" w:cs="Arial"/>
          <w:lang w:val="en-AU"/>
        </w:rPr>
      </w:pPr>
      <w:r w:rsidRPr="00963191">
        <w:rPr>
          <w:rFonts w:ascii="Arial" w:hAnsi="Arial" w:cs="Arial"/>
          <w:lang w:val="en-AU"/>
        </w:rPr>
        <w:t>Fairness is an inward-looking lens, influenced by the relationships among and between employees and their management. Fairness is found in:</w:t>
      </w:r>
    </w:p>
    <w:p w14:paraId="344BBA81" w14:textId="11FA0899" w:rsidR="00A2667A" w:rsidRPr="00963191" w:rsidRDefault="00AB1F17" w:rsidP="00CC0754">
      <w:pPr>
        <w:pStyle w:val="ListParagraph"/>
        <w:numPr>
          <w:ilvl w:val="0"/>
          <w:numId w:val="26"/>
        </w:numPr>
        <w:spacing w:line="240" w:lineRule="auto"/>
        <w:rPr>
          <w:rFonts w:ascii="Arial" w:hAnsi="Arial" w:cs="Arial"/>
          <w:lang w:val="en-AU"/>
        </w:rPr>
      </w:pPr>
      <w:r w:rsidRPr="00963191">
        <w:rPr>
          <w:rFonts w:ascii="Arial" w:hAnsi="Arial" w:cs="Arial"/>
          <w:lang w:val="en-AU"/>
        </w:rPr>
        <w:t>a</w:t>
      </w:r>
      <w:r w:rsidR="00A2667A" w:rsidRPr="00963191">
        <w:rPr>
          <w:rFonts w:ascii="Arial" w:hAnsi="Arial" w:cs="Arial"/>
          <w:lang w:val="en-AU"/>
        </w:rPr>
        <w:t xml:space="preserve"> meaningful job with opportunity to develop personally and professionally</w:t>
      </w:r>
    </w:p>
    <w:p w14:paraId="583EC280" w14:textId="6FE221D0" w:rsidR="00A2667A" w:rsidRPr="00963191" w:rsidRDefault="00AB1F17" w:rsidP="00CC0754">
      <w:pPr>
        <w:pStyle w:val="ListParagraph"/>
        <w:numPr>
          <w:ilvl w:val="0"/>
          <w:numId w:val="26"/>
        </w:numPr>
        <w:spacing w:line="240" w:lineRule="auto"/>
        <w:rPr>
          <w:rFonts w:ascii="Arial" w:hAnsi="Arial" w:cs="Arial"/>
          <w:lang w:val="en-AU"/>
        </w:rPr>
      </w:pPr>
      <w:r w:rsidRPr="00963191">
        <w:rPr>
          <w:rFonts w:ascii="Arial" w:hAnsi="Arial" w:cs="Arial"/>
          <w:lang w:val="en-AU"/>
        </w:rPr>
        <w:t>f</w:t>
      </w:r>
      <w:r w:rsidR="00A2667A" w:rsidRPr="00963191">
        <w:rPr>
          <w:rFonts w:ascii="Arial" w:hAnsi="Arial" w:cs="Arial"/>
          <w:lang w:val="en-AU"/>
        </w:rPr>
        <w:t>air conditions of employment</w:t>
      </w:r>
    </w:p>
    <w:p w14:paraId="7AB887F5" w14:textId="51382D7C" w:rsidR="00CE0E9A" w:rsidRPr="00963191" w:rsidRDefault="00CE0E9A" w:rsidP="00CC0754">
      <w:pPr>
        <w:pStyle w:val="ListParagraph"/>
        <w:numPr>
          <w:ilvl w:val="0"/>
          <w:numId w:val="26"/>
        </w:numPr>
        <w:spacing w:line="240" w:lineRule="auto"/>
        <w:rPr>
          <w:rFonts w:ascii="Arial" w:hAnsi="Arial" w:cs="Arial"/>
          <w:lang w:val="en-AU"/>
        </w:rPr>
      </w:pPr>
      <w:r w:rsidRPr="00963191">
        <w:rPr>
          <w:rFonts w:ascii="Arial" w:hAnsi="Arial" w:cs="Arial"/>
          <w:lang w:val="en-AU"/>
        </w:rPr>
        <w:t>management action that is reasonable and appropriate in the context of respectfully conducted relationships</w:t>
      </w:r>
    </w:p>
    <w:p w14:paraId="1444AB95" w14:textId="77777777" w:rsidR="00CE0E9A" w:rsidRPr="00963191" w:rsidRDefault="00AB1F17" w:rsidP="00CC0754">
      <w:pPr>
        <w:pStyle w:val="ListParagraph"/>
        <w:numPr>
          <w:ilvl w:val="0"/>
          <w:numId w:val="26"/>
        </w:numPr>
        <w:spacing w:line="240" w:lineRule="auto"/>
        <w:rPr>
          <w:rFonts w:ascii="Arial" w:hAnsi="Arial" w:cs="Arial"/>
          <w:lang w:val="en-AU"/>
        </w:rPr>
      </w:pPr>
      <w:r w:rsidRPr="00963191">
        <w:rPr>
          <w:rFonts w:ascii="Arial" w:hAnsi="Arial" w:cs="Arial"/>
          <w:lang w:val="en-AU"/>
        </w:rPr>
        <w:t xml:space="preserve">an </w:t>
      </w:r>
      <w:r w:rsidR="00CE0E9A" w:rsidRPr="00963191">
        <w:rPr>
          <w:rFonts w:ascii="Arial" w:hAnsi="Arial" w:cs="Arial"/>
          <w:lang w:val="en-AU"/>
        </w:rPr>
        <w:t>ability to test or challenge adverse decisions in accessible, independent and responsive forums.</w:t>
      </w:r>
    </w:p>
    <w:p w14:paraId="2977240F" w14:textId="7335D0E0" w:rsidR="00CE0E9A" w:rsidRPr="00963191" w:rsidRDefault="00CE0E9A" w:rsidP="00CE0E9A">
      <w:pPr>
        <w:spacing w:line="240" w:lineRule="auto"/>
        <w:rPr>
          <w:rFonts w:ascii="Arial" w:hAnsi="Arial" w:cs="Arial"/>
          <w:lang w:val="en-AU"/>
        </w:rPr>
      </w:pPr>
      <w:r w:rsidRPr="00963191">
        <w:rPr>
          <w:rFonts w:ascii="Arial" w:hAnsi="Arial" w:cs="Arial"/>
          <w:lang w:val="en-AU"/>
        </w:rPr>
        <w:t>Fair management action necessarily includes the employer’s ability to sanction misconduct, inappropriate conduct, underperformance, incapacity and work attendance issues</w:t>
      </w:r>
      <w:r w:rsidR="000C58D7" w:rsidRPr="00963191">
        <w:rPr>
          <w:rFonts w:ascii="Arial" w:hAnsi="Arial" w:cs="Arial"/>
          <w:lang w:val="en-AU"/>
        </w:rPr>
        <w:t>.  T</w:t>
      </w:r>
      <w:r w:rsidRPr="00963191">
        <w:rPr>
          <w:rFonts w:ascii="Arial" w:hAnsi="Arial" w:cs="Arial"/>
          <w:lang w:val="en-AU"/>
        </w:rPr>
        <w:t xml:space="preserve">he </w:t>
      </w:r>
      <w:r w:rsidR="000C58D7" w:rsidRPr="00963191">
        <w:rPr>
          <w:rFonts w:ascii="Arial" w:hAnsi="Arial" w:cs="Arial"/>
          <w:lang w:val="en-AU"/>
        </w:rPr>
        <w:t xml:space="preserve">key </w:t>
      </w:r>
      <w:r w:rsidRPr="00963191">
        <w:rPr>
          <w:rFonts w:ascii="Arial" w:hAnsi="Arial" w:cs="Arial"/>
          <w:lang w:val="en-AU"/>
        </w:rPr>
        <w:t xml:space="preserve">issue is what statutory settings afford a workable balance between management’s prerogative and fair and respectful treatment in employment issues. </w:t>
      </w:r>
    </w:p>
    <w:p w14:paraId="5AAF1E60" w14:textId="77777777" w:rsidR="004509FC" w:rsidRPr="00963191" w:rsidRDefault="004509FC" w:rsidP="004509FC">
      <w:pPr>
        <w:pStyle w:val="Heading3"/>
        <w:rPr>
          <w:rFonts w:ascii="Arial" w:eastAsia="Calibri" w:hAnsi="Arial" w:cs="Arial"/>
          <w:lang w:val="en-AU"/>
        </w:rPr>
      </w:pPr>
      <w:bookmarkStart w:id="36" w:name="_Toc529184692"/>
      <w:r w:rsidRPr="00963191">
        <w:rPr>
          <w:rFonts w:ascii="Arial" w:eastAsia="Calibri" w:hAnsi="Arial" w:cs="Arial"/>
          <w:lang w:val="en-AU"/>
        </w:rPr>
        <w:t>Responsive</w:t>
      </w:r>
      <w:bookmarkEnd w:id="36"/>
    </w:p>
    <w:p w14:paraId="0B2D3B4B" w14:textId="26861F74" w:rsidR="004509FC" w:rsidRPr="00963191" w:rsidRDefault="004509FC" w:rsidP="004509FC">
      <w:pPr>
        <w:spacing w:line="240" w:lineRule="auto"/>
        <w:rPr>
          <w:rFonts w:ascii="Arial" w:hAnsi="Arial" w:cs="Arial"/>
          <w:lang w:val="en-AU"/>
        </w:rPr>
      </w:pPr>
      <w:r w:rsidRPr="00963191">
        <w:rPr>
          <w:rFonts w:ascii="Arial" w:hAnsi="Arial" w:cs="Arial"/>
          <w:lang w:val="en-AU"/>
        </w:rPr>
        <w:t>Responsiveness has two main aspects</w:t>
      </w:r>
      <w:r w:rsidR="00BD6F89" w:rsidRPr="00963191">
        <w:rPr>
          <w:rFonts w:ascii="Arial" w:hAnsi="Arial" w:cs="Arial"/>
          <w:lang w:val="en-AU"/>
        </w:rPr>
        <w:t>: responsiveness to community and responsiveness to government,</w:t>
      </w:r>
      <w:r w:rsidRPr="00963191">
        <w:rPr>
          <w:rFonts w:ascii="Arial" w:hAnsi="Arial" w:cs="Arial"/>
          <w:lang w:val="en-AU"/>
        </w:rPr>
        <w:t xml:space="preserve"> </w:t>
      </w:r>
      <w:r w:rsidR="000C58D7" w:rsidRPr="00963191">
        <w:rPr>
          <w:rFonts w:ascii="Arial" w:hAnsi="Arial" w:cs="Arial"/>
          <w:lang w:val="en-AU"/>
        </w:rPr>
        <w:t xml:space="preserve">as </w:t>
      </w:r>
      <w:r w:rsidRPr="00963191">
        <w:rPr>
          <w:rFonts w:ascii="Arial" w:hAnsi="Arial" w:cs="Arial"/>
          <w:lang w:val="en-AU"/>
        </w:rPr>
        <w:t xml:space="preserve">depicted in </w:t>
      </w:r>
      <w:r w:rsidRPr="00963191">
        <w:rPr>
          <w:rFonts w:ascii="Arial" w:hAnsi="Arial" w:cs="Arial"/>
          <w:lang w:val="en-AU"/>
        </w:rPr>
        <w:fldChar w:fldCharType="begin"/>
      </w:r>
      <w:r w:rsidRPr="00963191">
        <w:rPr>
          <w:rFonts w:ascii="Arial" w:hAnsi="Arial" w:cs="Arial"/>
          <w:lang w:val="en-AU"/>
        </w:rPr>
        <w:instrText xml:space="preserve"> REF _Ref528928777 \h </w:instrText>
      </w:r>
      <w:r w:rsidR="00963191" w:rsidRPr="00963191">
        <w:rPr>
          <w:rFonts w:ascii="Arial" w:hAnsi="Arial" w:cs="Arial"/>
          <w:lang w:val="en-AU"/>
        </w:rPr>
        <w:instrText xml:space="preserve"> \* MERGEFORMAT </w:instrText>
      </w:r>
      <w:r w:rsidRPr="00963191">
        <w:rPr>
          <w:rFonts w:ascii="Arial" w:hAnsi="Arial" w:cs="Arial"/>
          <w:lang w:val="en-AU"/>
        </w:rPr>
      </w:r>
      <w:r w:rsidRPr="00963191">
        <w:rPr>
          <w:rFonts w:ascii="Arial" w:hAnsi="Arial" w:cs="Arial"/>
          <w:lang w:val="en-AU"/>
        </w:rPr>
        <w:fldChar w:fldCharType="separate"/>
      </w:r>
      <w:r w:rsidR="009A71AE" w:rsidRPr="009A71AE">
        <w:rPr>
          <w:rFonts w:ascii="Arial" w:hAnsi="Arial" w:cs="Arial"/>
        </w:rPr>
        <w:t xml:space="preserve">Figure </w:t>
      </w:r>
      <w:r w:rsidR="009A71AE" w:rsidRPr="009A71AE">
        <w:rPr>
          <w:rFonts w:ascii="Arial" w:hAnsi="Arial" w:cs="Arial"/>
          <w:noProof/>
        </w:rPr>
        <w:t>2</w:t>
      </w:r>
      <w:r w:rsidRPr="00963191">
        <w:rPr>
          <w:rFonts w:ascii="Arial" w:hAnsi="Arial" w:cs="Arial"/>
          <w:lang w:val="en-AU"/>
        </w:rPr>
        <w:fldChar w:fldCharType="end"/>
      </w:r>
      <w:r w:rsidRPr="00963191">
        <w:rPr>
          <w:rFonts w:ascii="Arial" w:hAnsi="Arial" w:cs="Arial"/>
          <w:lang w:val="en-AU"/>
        </w:rPr>
        <w:t>.</w:t>
      </w:r>
    </w:p>
    <w:p w14:paraId="61486DBB" w14:textId="5E53DAE0" w:rsidR="004509FC" w:rsidRPr="00C10BED" w:rsidRDefault="004509FC" w:rsidP="00C32073">
      <w:pPr>
        <w:pStyle w:val="Caption"/>
        <w:rPr>
          <w:rFonts w:ascii="Arial" w:hAnsi="Arial" w:cs="Arial"/>
          <w:color w:val="B80B4D"/>
          <w:sz w:val="20"/>
          <w:szCs w:val="20"/>
        </w:rPr>
      </w:pPr>
      <w:bookmarkStart w:id="37" w:name="_Ref528928777"/>
      <w:bookmarkStart w:id="38" w:name="_Toc532401307"/>
      <w:r w:rsidRPr="00C10BED">
        <w:rPr>
          <w:rFonts w:ascii="Arial" w:hAnsi="Arial" w:cs="Arial"/>
          <w:color w:val="B80B4D"/>
          <w:sz w:val="20"/>
          <w:szCs w:val="20"/>
        </w:rPr>
        <w:t xml:space="preserve">Figure </w:t>
      </w:r>
      <w:r w:rsidR="00816645" w:rsidRPr="00C10BED">
        <w:rPr>
          <w:rFonts w:ascii="Arial" w:hAnsi="Arial" w:cs="Arial"/>
          <w:color w:val="B80B4D"/>
          <w:sz w:val="20"/>
          <w:szCs w:val="20"/>
        </w:rPr>
        <w:fldChar w:fldCharType="begin"/>
      </w:r>
      <w:r w:rsidR="00816645" w:rsidRPr="00C10BED">
        <w:rPr>
          <w:rFonts w:ascii="Arial" w:hAnsi="Arial" w:cs="Arial"/>
          <w:color w:val="B80B4D"/>
          <w:sz w:val="20"/>
          <w:szCs w:val="20"/>
        </w:rPr>
        <w:instrText xml:space="preserve"> SEQ Figure \* ARABIC </w:instrText>
      </w:r>
      <w:r w:rsidR="00816645" w:rsidRPr="00C10BED">
        <w:rPr>
          <w:rFonts w:ascii="Arial" w:hAnsi="Arial" w:cs="Arial"/>
          <w:color w:val="B80B4D"/>
          <w:sz w:val="20"/>
          <w:szCs w:val="20"/>
        </w:rPr>
        <w:fldChar w:fldCharType="separate"/>
      </w:r>
      <w:r w:rsidR="009A71AE">
        <w:rPr>
          <w:rFonts w:ascii="Arial" w:hAnsi="Arial" w:cs="Arial"/>
          <w:noProof/>
          <w:color w:val="B80B4D"/>
          <w:sz w:val="20"/>
          <w:szCs w:val="20"/>
        </w:rPr>
        <w:t>2</w:t>
      </w:r>
      <w:r w:rsidR="00816645" w:rsidRPr="00C10BED">
        <w:rPr>
          <w:rFonts w:ascii="Arial" w:hAnsi="Arial" w:cs="Arial"/>
          <w:color w:val="B80B4D"/>
          <w:sz w:val="20"/>
          <w:szCs w:val="20"/>
        </w:rPr>
        <w:fldChar w:fldCharType="end"/>
      </w:r>
      <w:bookmarkEnd w:id="37"/>
      <w:r w:rsidRPr="00C10BED">
        <w:rPr>
          <w:rFonts w:ascii="Arial" w:hAnsi="Arial" w:cs="Arial"/>
          <w:color w:val="B80B4D"/>
          <w:sz w:val="20"/>
          <w:szCs w:val="20"/>
        </w:rPr>
        <w:t>: Responsive to Community and to Government</w:t>
      </w:r>
      <w:bookmarkEnd w:id="38"/>
    </w:p>
    <w:p w14:paraId="32A695B2" w14:textId="672A8B6C" w:rsidR="004509FC" w:rsidRPr="00963191" w:rsidRDefault="00F37542" w:rsidP="0057193F">
      <w:pPr>
        <w:keepNext/>
        <w:keepLines/>
        <w:rPr>
          <w:rFonts w:ascii="Arial" w:hAnsi="Arial" w:cs="Arial"/>
        </w:rPr>
      </w:pPr>
      <w:r w:rsidRPr="00F37542">
        <w:rPr>
          <w:rFonts w:ascii="Arial" w:hAnsi="Arial" w:cs="Arial"/>
        </w:rPr>
        <w:drawing>
          <wp:inline distT="0" distB="0" distL="0" distR="0" wp14:anchorId="6633AC7D" wp14:editId="355EE88B">
            <wp:extent cx="5728335" cy="36017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8335" cy="3601720"/>
                    </a:xfrm>
                    <a:prstGeom prst="rect">
                      <a:avLst/>
                    </a:prstGeom>
                  </pic:spPr>
                </pic:pic>
              </a:graphicData>
            </a:graphic>
          </wp:inline>
        </w:drawing>
      </w:r>
    </w:p>
    <w:p w14:paraId="3BC9A3AF" w14:textId="77777777" w:rsidR="00B04D03" w:rsidRPr="00963191" w:rsidRDefault="00B04D03" w:rsidP="00B04D03">
      <w:pPr>
        <w:spacing w:line="240" w:lineRule="auto"/>
        <w:rPr>
          <w:rFonts w:ascii="Arial" w:hAnsi="Arial" w:cs="Arial"/>
          <w:lang w:val="en-AU"/>
        </w:rPr>
      </w:pPr>
      <w:bookmarkStart w:id="39" w:name="_Toc529184693"/>
      <w:r w:rsidRPr="00963191">
        <w:rPr>
          <w:rFonts w:ascii="Arial" w:hAnsi="Arial" w:cs="Arial"/>
          <w:lang w:val="en-AU"/>
        </w:rPr>
        <w:t xml:space="preserve">Responsiveness to the </w:t>
      </w:r>
      <w:r w:rsidRPr="00963191">
        <w:rPr>
          <w:rFonts w:ascii="Arial" w:hAnsi="Arial" w:cs="Arial"/>
          <w:u w:val="single"/>
          <w:lang w:val="en-AU"/>
        </w:rPr>
        <w:t>community</w:t>
      </w:r>
      <w:r w:rsidRPr="00963191">
        <w:rPr>
          <w:rFonts w:ascii="Arial" w:hAnsi="Arial" w:cs="Arial"/>
          <w:lang w:val="en-AU"/>
        </w:rPr>
        <w:t xml:space="preserve"> is employees doing their jobs competently, supported by adequate resources and systems, dealing well with complications and exceptions, and working effectively within an overall system, including giving and receiving feedback and acting on it.</w:t>
      </w:r>
    </w:p>
    <w:p w14:paraId="41993822" w14:textId="77777777" w:rsidR="00B04D03" w:rsidRPr="00963191" w:rsidRDefault="00B04D03" w:rsidP="00B04D03">
      <w:pPr>
        <w:spacing w:line="240" w:lineRule="auto"/>
        <w:rPr>
          <w:rFonts w:ascii="Arial" w:hAnsi="Arial" w:cs="Arial"/>
          <w:lang w:val="en-AU"/>
        </w:rPr>
      </w:pPr>
      <w:r w:rsidRPr="00963191">
        <w:rPr>
          <w:rFonts w:ascii="Arial" w:hAnsi="Arial" w:cs="Arial"/>
          <w:lang w:val="en-AU"/>
        </w:rPr>
        <w:t xml:space="preserve">Responsiveness to </w:t>
      </w:r>
      <w:r w:rsidRPr="00963191">
        <w:rPr>
          <w:rFonts w:ascii="Arial" w:hAnsi="Arial" w:cs="Arial"/>
          <w:u w:val="single"/>
          <w:lang w:val="en-AU"/>
        </w:rPr>
        <w:t>government</w:t>
      </w:r>
      <w:r w:rsidRPr="00963191">
        <w:rPr>
          <w:rFonts w:ascii="Arial" w:hAnsi="Arial" w:cs="Arial"/>
          <w:lang w:val="en-AU"/>
        </w:rPr>
        <w:t xml:space="preserve"> is the public service adapting to change, implementing policy, providing high quality and timely advice, ensuring efficiency and economy, and initiating change when relevant. Trust is a recurring theme among stakeholders about </w:t>
      </w:r>
      <w:r w:rsidRPr="00963191">
        <w:rPr>
          <w:rFonts w:ascii="Arial" w:hAnsi="Arial" w:cs="Arial"/>
          <w:lang w:val="en-AU"/>
        </w:rPr>
        <w:lastRenderedPageBreak/>
        <w:t>responsiveness. Feedback is important to gaining and maintaining trust but there is tension between independence and responsiveness.</w:t>
      </w:r>
    </w:p>
    <w:p w14:paraId="2E0B35BD" w14:textId="4D856114" w:rsidR="0057193F" w:rsidRPr="00963191" w:rsidRDefault="00741D4E" w:rsidP="00B04D03">
      <w:pPr>
        <w:spacing w:line="240" w:lineRule="auto"/>
        <w:rPr>
          <w:rFonts w:ascii="Arial" w:hAnsi="Arial" w:cs="Arial"/>
          <w:lang w:val="en-AU"/>
        </w:rPr>
      </w:pPr>
      <w:r w:rsidRPr="00963191">
        <w:rPr>
          <w:rFonts w:ascii="Arial" w:hAnsi="Arial" w:cs="Arial"/>
          <w:lang w:val="en-AU"/>
        </w:rPr>
        <w:t>Additionally, r</w:t>
      </w:r>
      <w:r w:rsidR="00F57268" w:rsidRPr="00963191">
        <w:rPr>
          <w:rFonts w:ascii="Arial" w:hAnsi="Arial" w:cs="Arial"/>
          <w:lang w:val="en-AU"/>
        </w:rPr>
        <w:t>esponsiveness to</w:t>
      </w:r>
      <w:r w:rsidR="00F57268" w:rsidRPr="00963191">
        <w:rPr>
          <w:rFonts w:ascii="Arial" w:hAnsi="Arial" w:cs="Arial"/>
          <w:u w:val="single"/>
          <w:lang w:val="en-AU"/>
        </w:rPr>
        <w:t xml:space="preserve"> colleagues</w:t>
      </w:r>
      <w:r w:rsidR="00B04D03" w:rsidRPr="00963191">
        <w:rPr>
          <w:rFonts w:ascii="Arial" w:hAnsi="Arial" w:cs="Arial"/>
          <w:lang w:val="en-AU"/>
        </w:rPr>
        <w:t>, providing support and guidance, identifying the need for change or improvement, and working effectively within teams and hierarchies</w:t>
      </w:r>
      <w:r w:rsidR="00F57268" w:rsidRPr="00963191">
        <w:rPr>
          <w:rFonts w:ascii="Arial" w:hAnsi="Arial" w:cs="Arial"/>
          <w:lang w:val="en-AU"/>
        </w:rPr>
        <w:t xml:space="preserve"> provides a context for respectful employment relationships and a positive approach to high performance and efficiency</w:t>
      </w:r>
      <w:r w:rsidR="0057193F" w:rsidRPr="00963191">
        <w:rPr>
          <w:rFonts w:ascii="Arial" w:hAnsi="Arial" w:cs="Arial"/>
          <w:lang w:val="en-AU"/>
        </w:rPr>
        <w:t>.</w:t>
      </w:r>
    </w:p>
    <w:p w14:paraId="7F194EC6" w14:textId="77777777" w:rsidR="004509FC" w:rsidRPr="00963191" w:rsidRDefault="004509FC" w:rsidP="004509FC">
      <w:pPr>
        <w:pStyle w:val="Heading3"/>
        <w:rPr>
          <w:rFonts w:ascii="Arial" w:eastAsia="Calibri" w:hAnsi="Arial" w:cs="Arial"/>
          <w:lang w:val="en-AU"/>
        </w:rPr>
      </w:pPr>
      <w:r w:rsidRPr="00963191">
        <w:rPr>
          <w:rFonts w:ascii="Arial" w:eastAsia="Calibri" w:hAnsi="Arial" w:cs="Arial"/>
          <w:lang w:val="en-AU"/>
        </w:rPr>
        <w:t>Inclusive</w:t>
      </w:r>
      <w:bookmarkEnd w:id="39"/>
    </w:p>
    <w:p w14:paraId="08F00E33" w14:textId="77777777" w:rsidR="00DC51F9" w:rsidRPr="00963191" w:rsidRDefault="00DC51F9" w:rsidP="00DC51F9">
      <w:pPr>
        <w:spacing w:line="240" w:lineRule="auto"/>
        <w:rPr>
          <w:rFonts w:ascii="Arial" w:hAnsi="Arial" w:cs="Arial"/>
          <w:lang w:val="en-AU"/>
        </w:rPr>
      </w:pPr>
      <w:r w:rsidRPr="00963191">
        <w:rPr>
          <w:rFonts w:ascii="Arial" w:hAnsi="Arial" w:cs="Arial"/>
          <w:lang w:val="en-AU"/>
        </w:rPr>
        <w:t xml:space="preserve">‘For all’ connotes inclusivity and access: services are responsive to different needs; recruitment is open; the public sector </w:t>
      </w:r>
      <w:r w:rsidR="00B929B7" w:rsidRPr="00963191">
        <w:rPr>
          <w:rFonts w:ascii="Arial" w:hAnsi="Arial" w:cs="Arial"/>
          <w:lang w:val="en-AU"/>
        </w:rPr>
        <w:t xml:space="preserve">is </w:t>
      </w:r>
      <w:r w:rsidRPr="00963191">
        <w:rPr>
          <w:rFonts w:ascii="Arial" w:hAnsi="Arial" w:cs="Arial"/>
          <w:lang w:val="en-AU"/>
        </w:rPr>
        <w:t>diverse and reflective of, or able to understand, diverse community needs.</w:t>
      </w:r>
    </w:p>
    <w:p w14:paraId="7C5D6F33" w14:textId="77777777" w:rsidR="00DC51F9" w:rsidRPr="00963191" w:rsidRDefault="00DC51F9" w:rsidP="00DC51F9">
      <w:pPr>
        <w:spacing w:line="240" w:lineRule="auto"/>
        <w:rPr>
          <w:rFonts w:ascii="Arial" w:hAnsi="Arial" w:cs="Arial"/>
          <w:lang w:val="en-AU"/>
        </w:rPr>
      </w:pPr>
      <w:r w:rsidRPr="00963191">
        <w:rPr>
          <w:rFonts w:ascii="Arial" w:hAnsi="Arial" w:cs="Arial"/>
          <w:lang w:val="en-AU"/>
        </w:rPr>
        <w:t>Merit remains a core concept of public employment, not just to protect against improper practices, but to build confidence that the best possible people are working on the government’s behalf. But there is also a real demand for the public service to be diverse and inclusive as well as meritorious.</w:t>
      </w:r>
    </w:p>
    <w:p w14:paraId="277FEBF8" w14:textId="77777777" w:rsidR="00072EAF" w:rsidRPr="00963191" w:rsidRDefault="00072EAF" w:rsidP="007B1A2A">
      <w:pPr>
        <w:spacing w:line="240" w:lineRule="auto"/>
        <w:rPr>
          <w:rFonts w:ascii="Arial" w:eastAsia="Times New Roman" w:hAnsi="Arial" w:cs="Arial"/>
          <w:sz w:val="23"/>
          <w:szCs w:val="23"/>
          <w:lang w:val="en-US" w:eastAsia="en-AU"/>
        </w:rPr>
      </w:pPr>
    </w:p>
    <w:p w14:paraId="718C470F" w14:textId="77777777" w:rsidR="00B62148" w:rsidRPr="00963191" w:rsidRDefault="00D826EE" w:rsidP="00A66E6C">
      <w:pPr>
        <w:pStyle w:val="PartHeading"/>
        <w:rPr>
          <w:rFonts w:ascii="Arial" w:hAnsi="Arial" w:cs="Arial"/>
        </w:rPr>
      </w:pPr>
      <w:bookmarkStart w:id="40" w:name="_Toc532401271"/>
      <w:bookmarkEnd w:id="17"/>
      <w:bookmarkEnd w:id="18"/>
      <w:bookmarkEnd w:id="19"/>
      <w:r w:rsidRPr="00963191">
        <w:rPr>
          <w:rFonts w:ascii="Arial" w:hAnsi="Arial" w:cs="Arial"/>
        </w:rPr>
        <w:lastRenderedPageBreak/>
        <w:t>ISSUES</w:t>
      </w:r>
      <w:bookmarkEnd w:id="40"/>
    </w:p>
    <w:p w14:paraId="2D8EEC9B" w14:textId="77777777" w:rsidR="00180B45" w:rsidRPr="00BA7CA9" w:rsidRDefault="00180B45" w:rsidP="00180B45">
      <w:pPr>
        <w:pStyle w:val="Heading1"/>
        <w:spacing w:line="240" w:lineRule="auto"/>
        <w:rPr>
          <w:rFonts w:ascii="Arial" w:hAnsi="Arial" w:cs="Arial"/>
          <w:color w:val="auto"/>
          <w:lang w:val="en-AU"/>
        </w:rPr>
      </w:pPr>
      <w:bookmarkStart w:id="41" w:name="_Toc529184687"/>
      <w:bookmarkStart w:id="42" w:name="_Toc529184764"/>
      <w:bookmarkStart w:id="43" w:name="_Toc532401272"/>
      <w:bookmarkStart w:id="44" w:name="_Toc527974120"/>
      <w:r w:rsidRPr="00BA7CA9">
        <w:rPr>
          <w:rFonts w:ascii="Arial" w:hAnsi="Arial" w:cs="Arial"/>
          <w:color w:val="auto"/>
          <w:lang w:val="en-AU"/>
        </w:rPr>
        <w:lastRenderedPageBreak/>
        <w:t>Why a review?</w:t>
      </w:r>
      <w:bookmarkEnd w:id="41"/>
      <w:bookmarkEnd w:id="42"/>
      <w:bookmarkEnd w:id="43"/>
    </w:p>
    <w:p w14:paraId="5F17CE59" w14:textId="77777777" w:rsidR="00072EAF" w:rsidRPr="00963191" w:rsidRDefault="00072EAF" w:rsidP="00963191">
      <w:pPr>
        <w:pStyle w:val="Heading2"/>
        <w:rPr>
          <w:rFonts w:ascii="Arial" w:hAnsi="Arial" w:cs="Arial"/>
          <w:color w:val="B80B4D"/>
        </w:rPr>
      </w:pPr>
      <w:bookmarkStart w:id="45" w:name="_Toc532401273"/>
      <w:r w:rsidRPr="00963191">
        <w:rPr>
          <w:rFonts w:ascii="Arial" w:hAnsi="Arial" w:cs="Arial"/>
          <w:color w:val="B80B4D"/>
        </w:rPr>
        <w:t>Employment</w:t>
      </w:r>
      <w:bookmarkEnd w:id="45"/>
    </w:p>
    <w:p w14:paraId="2F541695" w14:textId="4045406E" w:rsidR="00CF47D0" w:rsidRPr="00963191" w:rsidRDefault="00CF47D0" w:rsidP="00CF47D0">
      <w:pPr>
        <w:spacing w:line="240" w:lineRule="auto"/>
        <w:rPr>
          <w:rFonts w:ascii="Arial" w:hAnsi="Arial" w:cs="Arial"/>
          <w:lang w:val="en-AU"/>
        </w:rPr>
      </w:pPr>
      <w:r w:rsidRPr="00963191">
        <w:rPr>
          <w:rFonts w:ascii="Arial" w:hAnsi="Arial" w:cs="Arial"/>
          <w:lang w:val="en-AU"/>
        </w:rPr>
        <w:t xml:space="preserve">Ask a group of public servants who they work for, who employs them, and there might be </w:t>
      </w:r>
      <w:r w:rsidR="00363D7C" w:rsidRPr="00963191">
        <w:rPr>
          <w:rFonts w:ascii="Arial" w:hAnsi="Arial" w:cs="Arial"/>
          <w:lang w:val="en-AU"/>
        </w:rPr>
        <w:t>many</w:t>
      </w:r>
      <w:r w:rsidRPr="00963191">
        <w:rPr>
          <w:rFonts w:ascii="Arial" w:hAnsi="Arial" w:cs="Arial"/>
          <w:lang w:val="en-AU"/>
        </w:rPr>
        <w:t xml:space="preserve"> different answers:</w:t>
      </w:r>
    </w:p>
    <w:p w14:paraId="47F31B55" w14:textId="3BC5A53C" w:rsidR="00CF47D0" w:rsidRPr="00963191" w:rsidRDefault="00CF47D0" w:rsidP="00CC0754">
      <w:pPr>
        <w:pStyle w:val="ListParagraph"/>
        <w:numPr>
          <w:ilvl w:val="0"/>
          <w:numId w:val="13"/>
        </w:numPr>
        <w:spacing w:line="240" w:lineRule="auto"/>
        <w:rPr>
          <w:rFonts w:ascii="Arial" w:hAnsi="Arial" w:cs="Arial"/>
          <w:lang w:val="en-AU"/>
        </w:rPr>
      </w:pPr>
      <w:r w:rsidRPr="00963191">
        <w:rPr>
          <w:rFonts w:ascii="Arial" w:hAnsi="Arial" w:cs="Arial"/>
          <w:lang w:val="en-AU"/>
        </w:rPr>
        <w:t xml:space="preserve">their branch or department, a school or hospital, </w:t>
      </w:r>
      <w:r w:rsidR="007601F8" w:rsidRPr="00963191">
        <w:rPr>
          <w:rFonts w:ascii="Arial" w:hAnsi="Arial" w:cs="Arial"/>
          <w:lang w:val="en-AU"/>
        </w:rPr>
        <w:t xml:space="preserve">or </w:t>
      </w:r>
      <w:r w:rsidRPr="00963191">
        <w:rPr>
          <w:rFonts w:ascii="Arial" w:hAnsi="Arial" w:cs="Arial"/>
          <w:lang w:val="en-AU"/>
        </w:rPr>
        <w:t xml:space="preserve">a </w:t>
      </w:r>
      <w:proofErr w:type="gramStart"/>
      <w:r w:rsidRPr="00963191">
        <w:rPr>
          <w:rFonts w:ascii="Arial" w:hAnsi="Arial" w:cs="Arial"/>
          <w:lang w:val="en-AU"/>
        </w:rPr>
        <w:t>particular statutory</w:t>
      </w:r>
      <w:proofErr w:type="gramEnd"/>
      <w:r w:rsidRPr="00963191">
        <w:rPr>
          <w:rFonts w:ascii="Arial" w:hAnsi="Arial" w:cs="Arial"/>
          <w:lang w:val="en-AU"/>
        </w:rPr>
        <w:t xml:space="preserve"> body</w:t>
      </w:r>
    </w:p>
    <w:p w14:paraId="546C777A" w14:textId="2860D081" w:rsidR="00CF47D0" w:rsidRPr="00963191" w:rsidRDefault="00CF47D0" w:rsidP="00CC0754">
      <w:pPr>
        <w:pStyle w:val="ListParagraph"/>
        <w:numPr>
          <w:ilvl w:val="0"/>
          <w:numId w:val="13"/>
        </w:numPr>
        <w:spacing w:line="240" w:lineRule="auto"/>
        <w:rPr>
          <w:rFonts w:ascii="Arial" w:hAnsi="Arial" w:cs="Arial"/>
          <w:lang w:val="en-AU"/>
        </w:rPr>
      </w:pPr>
      <w:r w:rsidRPr="00963191">
        <w:rPr>
          <w:rFonts w:ascii="Arial" w:hAnsi="Arial" w:cs="Arial"/>
          <w:lang w:val="en-AU"/>
        </w:rPr>
        <w:t xml:space="preserve">they might name a person: </w:t>
      </w:r>
      <w:proofErr w:type="gramStart"/>
      <w:r w:rsidRPr="00963191">
        <w:rPr>
          <w:rFonts w:ascii="Arial" w:hAnsi="Arial" w:cs="Arial"/>
          <w:lang w:val="en-AU"/>
        </w:rPr>
        <w:t>the</w:t>
      </w:r>
      <w:proofErr w:type="gramEnd"/>
      <w:r w:rsidRPr="00963191">
        <w:rPr>
          <w:rFonts w:ascii="Arial" w:hAnsi="Arial" w:cs="Arial"/>
          <w:lang w:val="en-AU"/>
        </w:rPr>
        <w:t xml:space="preserve"> Director-General, their manager, the school principal</w:t>
      </w:r>
    </w:p>
    <w:p w14:paraId="603056DD" w14:textId="1970DA60" w:rsidR="00CF47D0" w:rsidRPr="00963191" w:rsidRDefault="00CF47D0" w:rsidP="00CC0754">
      <w:pPr>
        <w:pStyle w:val="ListParagraph"/>
        <w:numPr>
          <w:ilvl w:val="0"/>
          <w:numId w:val="13"/>
        </w:numPr>
        <w:spacing w:line="240" w:lineRule="auto"/>
        <w:rPr>
          <w:rFonts w:ascii="Arial" w:hAnsi="Arial" w:cs="Arial"/>
          <w:lang w:val="en-AU"/>
        </w:rPr>
      </w:pPr>
      <w:r w:rsidRPr="00963191">
        <w:rPr>
          <w:rFonts w:ascii="Arial" w:hAnsi="Arial" w:cs="Arial"/>
          <w:lang w:val="en-AU"/>
        </w:rPr>
        <w:t xml:space="preserve">they might say ‘the State </w:t>
      </w:r>
      <w:r w:rsidR="00363D7C" w:rsidRPr="00963191">
        <w:rPr>
          <w:rFonts w:ascii="Arial" w:hAnsi="Arial" w:cs="Arial"/>
          <w:lang w:val="en-AU"/>
        </w:rPr>
        <w:t>G</w:t>
      </w:r>
      <w:r w:rsidRPr="00963191">
        <w:rPr>
          <w:rFonts w:ascii="Arial" w:hAnsi="Arial" w:cs="Arial"/>
          <w:lang w:val="en-AU"/>
        </w:rPr>
        <w:t>overnment’, ‘the people of Queensland’, ‘the community’ or even ‘my patients’ or ‘my students’</w:t>
      </w:r>
    </w:p>
    <w:p w14:paraId="39814A6E" w14:textId="77777777" w:rsidR="00CF47D0" w:rsidRPr="00963191" w:rsidRDefault="00CF47D0" w:rsidP="00CC0754">
      <w:pPr>
        <w:pStyle w:val="ListParagraph"/>
        <w:numPr>
          <w:ilvl w:val="0"/>
          <w:numId w:val="13"/>
        </w:numPr>
        <w:spacing w:line="240" w:lineRule="auto"/>
        <w:rPr>
          <w:rFonts w:ascii="Arial" w:hAnsi="Arial" w:cs="Arial"/>
          <w:lang w:val="en-AU"/>
        </w:rPr>
      </w:pPr>
      <w:r w:rsidRPr="00963191">
        <w:rPr>
          <w:rFonts w:ascii="Arial" w:hAnsi="Arial" w:cs="Arial"/>
          <w:lang w:val="en-AU"/>
        </w:rPr>
        <w:t>some might say ‘the public service’.</w:t>
      </w:r>
    </w:p>
    <w:p w14:paraId="30113840" w14:textId="19766414" w:rsidR="00CF47D0" w:rsidRPr="00963191" w:rsidRDefault="00CF47D0" w:rsidP="00CF47D0">
      <w:pPr>
        <w:spacing w:line="240" w:lineRule="auto"/>
        <w:rPr>
          <w:rFonts w:ascii="Arial" w:hAnsi="Arial" w:cs="Arial"/>
          <w:lang w:val="en-AU"/>
        </w:rPr>
      </w:pPr>
      <w:r w:rsidRPr="00963191">
        <w:rPr>
          <w:rFonts w:ascii="Arial" w:hAnsi="Arial" w:cs="Arial"/>
          <w:lang w:val="en-AU"/>
        </w:rPr>
        <w:t>In many ways the answers do</w:t>
      </w:r>
      <w:r w:rsidR="00726FB3" w:rsidRPr="00963191">
        <w:rPr>
          <w:rFonts w:ascii="Arial" w:hAnsi="Arial" w:cs="Arial"/>
          <w:lang w:val="en-AU"/>
        </w:rPr>
        <w:t xml:space="preserve"> not</w:t>
      </w:r>
      <w:r w:rsidRPr="00963191">
        <w:rPr>
          <w:rFonts w:ascii="Arial" w:hAnsi="Arial" w:cs="Arial"/>
          <w:lang w:val="en-AU"/>
        </w:rPr>
        <w:t xml:space="preserve"> matter. </w:t>
      </w:r>
      <w:r w:rsidR="007601F8" w:rsidRPr="00963191">
        <w:rPr>
          <w:rFonts w:ascii="Arial" w:hAnsi="Arial" w:cs="Arial"/>
          <w:lang w:val="en-AU"/>
        </w:rPr>
        <w:t>Generally, p</w:t>
      </w:r>
      <w:r w:rsidRPr="00963191">
        <w:rPr>
          <w:rFonts w:ascii="Arial" w:hAnsi="Arial" w:cs="Arial"/>
          <w:lang w:val="en-AU"/>
        </w:rPr>
        <w:t>eople have a job to do; they go about doing it competently and get along with colleagues and clients alike. But in some other ways it is very important.</w:t>
      </w:r>
    </w:p>
    <w:tbl>
      <w:tblPr>
        <w:tblStyle w:val="TableGrid"/>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9011"/>
      </w:tblGrid>
      <w:tr w:rsidR="00CF47D0" w:rsidRPr="00963191" w14:paraId="0225312E" w14:textId="77777777" w:rsidTr="001A49F6">
        <w:trPr>
          <w:trHeight w:val="547"/>
        </w:trPr>
        <w:tc>
          <w:tcPr>
            <w:tcW w:w="9011" w:type="dxa"/>
            <w:tcBorders>
              <w:top w:val="single" w:sz="4" w:space="0" w:color="auto"/>
              <w:bottom w:val="single" w:sz="6" w:space="0" w:color="auto"/>
            </w:tcBorders>
            <w:shd w:val="clear" w:color="auto" w:fill="FFFFFF" w:themeFill="background1"/>
            <w:vAlign w:val="center"/>
          </w:tcPr>
          <w:p w14:paraId="1FA7C45F" w14:textId="6DEA0684" w:rsidR="00CF47D0" w:rsidRPr="00963191" w:rsidRDefault="00CF47D0" w:rsidP="001A49F6">
            <w:pPr>
              <w:pStyle w:val="Heading3"/>
              <w:outlineLvl w:val="2"/>
              <w:rPr>
                <w:rFonts w:ascii="Arial" w:hAnsi="Arial" w:cs="Arial"/>
                <w:color w:val="0070C0"/>
                <w:sz w:val="20"/>
                <w:lang w:val="en-AU"/>
              </w:rPr>
            </w:pPr>
            <w:r w:rsidRPr="00963191">
              <w:rPr>
                <w:rFonts w:ascii="Arial" w:hAnsi="Arial" w:cs="Arial"/>
                <w:color w:val="0070C0"/>
                <w:sz w:val="20"/>
                <w:lang w:val="en-AU"/>
              </w:rPr>
              <w:t xml:space="preserve">Case </w:t>
            </w:r>
            <w:r w:rsidR="007601F8" w:rsidRPr="00963191">
              <w:rPr>
                <w:rFonts w:ascii="Arial" w:hAnsi="Arial" w:cs="Arial"/>
                <w:color w:val="0070C0"/>
                <w:sz w:val="20"/>
                <w:lang w:val="en-AU"/>
              </w:rPr>
              <w:t>s</w:t>
            </w:r>
            <w:r w:rsidRPr="00963191">
              <w:rPr>
                <w:rFonts w:ascii="Arial" w:hAnsi="Arial" w:cs="Arial"/>
                <w:color w:val="0070C0"/>
                <w:sz w:val="20"/>
                <w:lang w:val="en-AU"/>
              </w:rPr>
              <w:t>tudy: Jason</w:t>
            </w:r>
          </w:p>
        </w:tc>
      </w:tr>
      <w:tr w:rsidR="00CF47D0" w:rsidRPr="00963191" w14:paraId="6FEA6562" w14:textId="77777777" w:rsidTr="001A49F6">
        <w:trPr>
          <w:trHeight w:val="547"/>
        </w:trPr>
        <w:tc>
          <w:tcPr>
            <w:tcW w:w="9011" w:type="dxa"/>
            <w:tcBorders>
              <w:top w:val="single" w:sz="6" w:space="0" w:color="auto"/>
            </w:tcBorders>
            <w:shd w:val="clear" w:color="auto" w:fill="FFFFFF" w:themeFill="background1"/>
          </w:tcPr>
          <w:p w14:paraId="67DC5BD2" w14:textId="3712F1BF" w:rsidR="00CF47D0" w:rsidRPr="00963191" w:rsidRDefault="00CF47D0" w:rsidP="001A49F6">
            <w:pPr>
              <w:rPr>
                <w:rFonts w:ascii="Arial" w:hAnsi="Arial" w:cs="Arial"/>
                <w:color w:val="0070C0"/>
                <w:sz w:val="20"/>
                <w:lang w:val="en-AU"/>
              </w:rPr>
            </w:pPr>
            <w:r w:rsidRPr="00963191">
              <w:rPr>
                <w:rFonts w:ascii="Arial" w:hAnsi="Arial" w:cs="Arial"/>
                <w:color w:val="0070C0"/>
                <w:sz w:val="20"/>
                <w:lang w:val="en-AU"/>
              </w:rPr>
              <w:t>Jason was employed in the Department of Public Works. His job as security officer was at the Queensland Cultural Centre, run by</w:t>
            </w:r>
            <w:r w:rsidR="008D353A" w:rsidRPr="00963191">
              <w:rPr>
                <w:rFonts w:ascii="Arial" w:hAnsi="Arial" w:cs="Arial"/>
                <w:color w:val="0070C0"/>
                <w:sz w:val="20"/>
                <w:lang w:val="en-AU"/>
              </w:rPr>
              <w:t xml:space="preserve"> a different dep</w:t>
            </w:r>
            <w:r w:rsidR="00C0263D" w:rsidRPr="00963191">
              <w:rPr>
                <w:rFonts w:ascii="Arial" w:hAnsi="Arial" w:cs="Arial"/>
                <w:color w:val="0070C0"/>
                <w:sz w:val="20"/>
                <w:lang w:val="en-AU"/>
              </w:rPr>
              <w:t>artment,</w:t>
            </w:r>
            <w:r w:rsidRPr="00963191">
              <w:rPr>
                <w:rFonts w:ascii="Arial" w:hAnsi="Arial" w:cs="Arial"/>
                <w:color w:val="0070C0"/>
                <w:sz w:val="20"/>
                <w:lang w:val="en-AU"/>
              </w:rPr>
              <w:t xml:space="preserve"> Arts Queensland. He tripped over at work in a dimly lit area where construction works were in progress. He was injured and sued for damages and made a </w:t>
            </w:r>
            <w:r w:rsidR="007601F8" w:rsidRPr="00963191">
              <w:rPr>
                <w:rFonts w:ascii="Arial" w:hAnsi="Arial" w:cs="Arial"/>
                <w:color w:val="0070C0"/>
                <w:sz w:val="20"/>
                <w:lang w:val="en-AU"/>
              </w:rPr>
              <w:t>W</w:t>
            </w:r>
            <w:r w:rsidRPr="00963191">
              <w:rPr>
                <w:rFonts w:ascii="Arial" w:hAnsi="Arial" w:cs="Arial"/>
                <w:color w:val="0070C0"/>
                <w:sz w:val="20"/>
                <w:lang w:val="en-AU"/>
              </w:rPr>
              <w:t xml:space="preserve">orkcover claim. His complicated case involved three government agencies and questions of the State </w:t>
            </w:r>
            <w:r w:rsidR="007601F8" w:rsidRPr="00963191">
              <w:rPr>
                <w:rFonts w:ascii="Arial" w:hAnsi="Arial" w:cs="Arial"/>
                <w:color w:val="0070C0"/>
                <w:sz w:val="20"/>
                <w:lang w:val="en-AU"/>
              </w:rPr>
              <w:t>G</w:t>
            </w:r>
            <w:r w:rsidRPr="00963191">
              <w:rPr>
                <w:rFonts w:ascii="Arial" w:hAnsi="Arial" w:cs="Arial"/>
                <w:color w:val="0070C0"/>
                <w:sz w:val="20"/>
                <w:lang w:val="en-AU"/>
              </w:rPr>
              <w:t>overnment liability both as employer and as occupier of the Cultural Centre. The judge initially decided Jason was employed by the Department of Public Works and the centre occupied by Arts Queensland.</w:t>
            </w:r>
            <w:r w:rsidRPr="00963191">
              <w:rPr>
                <w:rStyle w:val="FootnoteReference"/>
                <w:rFonts w:ascii="Arial" w:hAnsi="Arial" w:cs="Arial"/>
                <w:color w:val="0070C0"/>
                <w:sz w:val="20"/>
                <w:lang w:val="en-AU"/>
              </w:rPr>
              <w:footnoteReference w:id="7"/>
            </w:r>
            <w:r w:rsidRPr="00963191">
              <w:rPr>
                <w:rFonts w:ascii="Arial" w:hAnsi="Arial" w:cs="Arial"/>
                <w:color w:val="0070C0"/>
                <w:sz w:val="20"/>
                <w:lang w:val="en-AU"/>
              </w:rPr>
              <w:t xml:space="preserve"> The Court of Appeal disagreed:</w:t>
            </w:r>
          </w:p>
          <w:p w14:paraId="0BBB6448" w14:textId="77777777" w:rsidR="00CF47D0" w:rsidRPr="00963191" w:rsidRDefault="00CF47D0" w:rsidP="001A49F6">
            <w:pPr>
              <w:pStyle w:val="Quote"/>
              <w:spacing w:before="120" w:after="120"/>
              <w:rPr>
                <w:rFonts w:ascii="Arial" w:hAnsi="Arial" w:cs="Arial"/>
                <w:color w:val="0070C0"/>
                <w:sz w:val="20"/>
                <w:lang w:val="en-AU"/>
              </w:rPr>
            </w:pPr>
            <w:r w:rsidRPr="00963191">
              <w:rPr>
                <w:rFonts w:ascii="Arial" w:hAnsi="Arial" w:cs="Arial"/>
                <w:color w:val="0070C0"/>
                <w:sz w:val="20"/>
                <w:lang w:val="en-AU"/>
              </w:rPr>
              <w:t>[24] For that to be right the Department of Public Works had to be a juristic person,</w:t>
            </w:r>
            <w:r w:rsidRPr="00963191">
              <w:rPr>
                <w:rStyle w:val="FootnoteReference"/>
                <w:rFonts w:ascii="Arial" w:hAnsi="Arial" w:cs="Arial"/>
                <w:color w:val="0070C0"/>
                <w:sz w:val="20"/>
                <w:lang w:val="en-AU"/>
              </w:rPr>
              <w:footnoteReference w:id="8"/>
            </w:r>
            <w:r w:rsidRPr="00963191">
              <w:rPr>
                <w:rFonts w:ascii="Arial" w:hAnsi="Arial" w:cs="Arial"/>
                <w:color w:val="0070C0"/>
                <w:sz w:val="20"/>
                <w:lang w:val="en-AU"/>
              </w:rPr>
              <w:t xml:space="preserve"> or have sufficient attributes of a juristic person to allow it to be sued. Ordinarily only natural persons and corporations have that capacity …</w:t>
            </w:r>
          </w:p>
          <w:p w14:paraId="2F02D23C" w14:textId="77777777" w:rsidR="00CF47D0" w:rsidRPr="00963191" w:rsidRDefault="00CF47D0" w:rsidP="001A49F6">
            <w:pPr>
              <w:pStyle w:val="Quote"/>
              <w:rPr>
                <w:rFonts w:ascii="Arial" w:hAnsi="Arial" w:cs="Arial"/>
                <w:color w:val="0070C0"/>
                <w:sz w:val="20"/>
                <w:lang w:val="en-AU"/>
              </w:rPr>
            </w:pPr>
            <w:r w:rsidRPr="00963191">
              <w:rPr>
                <w:rFonts w:ascii="Arial" w:hAnsi="Arial" w:cs="Arial"/>
                <w:color w:val="0070C0"/>
                <w:sz w:val="20"/>
                <w:lang w:val="en-AU"/>
              </w:rPr>
              <w:t>[31] The respondent was employed by the State of Queensland, or the Crown in right of Queensland, and not by the Department.</w:t>
            </w:r>
            <w:r w:rsidRPr="00963191">
              <w:rPr>
                <w:rStyle w:val="FootnoteReference"/>
                <w:rFonts w:ascii="Arial" w:hAnsi="Arial" w:cs="Arial"/>
                <w:color w:val="0070C0"/>
                <w:sz w:val="20"/>
                <w:lang w:val="en-AU"/>
              </w:rPr>
              <w:footnoteReference w:id="9"/>
            </w:r>
          </w:p>
          <w:p w14:paraId="1A48047E" w14:textId="77777777" w:rsidR="00CF47D0" w:rsidRPr="00963191" w:rsidRDefault="00CF47D0" w:rsidP="001A49F6">
            <w:pPr>
              <w:rPr>
                <w:rFonts w:ascii="Arial" w:hAnsi="Arial" w:cs="Arial"/>
                <w:color w:val="0070C0"/>
                <w:sz w:val="20"/>
                <w:lang w:val="en-AU"/>
              </w:rPr>
            </w:pPr>
          </w:p>
          <w:p w14:paraId="57E10E31" w14:textId="77777777" w:rsidR="00CF47D0" w:rsidRPr="00963191" w:rsidRDefault="00CF47D0" w:rsidP="001A49F6">
            <w:pPr>
              <w:rPr>
                <w:rFonts w:ascii="Arial" w:hAnsi="Arial" w:cs="Arial"/>
                <w:color w:val="0070C0"/>
                <w:sz w:val="20"/>
                <w:lang w:val="en-AU"/>
              </w:rPr>
            </w:pPr>
            <w:r w:rsidRPr="00963191">
              <w:rPr>
                <w:rFonts w:ascii="Arial" w:hAnsi="Arial" w:cs="Arial"/>
                <w:color w:val="0070C0"/>
                <w:sz w:val="20"/>
                <w:lang w:val="en-AU"/>
              </w:rPr>
              <w:t>Because the employer and occupier were the same legal entity, the State, Jason could not claim damages against each department separately.</w:t>
            </w:r>
          </w:p>
        </w:tc>
      </w:tr>
    </w:tbl>
    <w:p w14:paraId="0E405CE9" w14:textId="40E8ECF2" w:rsidR="00CF47D0" w:rsidRPr="00963191" w:rsidRDefault="00CF47D0" w:rsidP="002A1802">
      <w:pPr>
        <w:spacing w:before="200" w:line="240" w:lineRule="auto"/>
        <w:rPr>
          <w:rFonts w:ascii="Arial" w:hAnsi="Arial" w:cs="Arial"/>
          <w:lang w:val="en-AU"/>
        </w:rPr>
      </w:pPr>
      <w:r w:rsidRPr="00963191">
        <w:rPr>
          <w:rFonts w:ascii="Arial" w:hAnsi="Arial" w:cs="Arial"/>
          <w:lang w:val="en-AU"/>
        </w:rPr>
        <w:t>For public servants in departments, the legal employer is the State, but across the sector the correct answer depends on the circumstances.</w:t>
      </w:r>
    </w:p>
    <w:p w14:paraId="5639174E" w14:textId="77777777" w:rsidR="00CF47D0" w:rsidRPr="00963191" w:rsidRDefault="00CF47D0" w:rsidP="002A1802">
      <w:pPr>
        <w:spacing w:line="240" w:lineRule="auto"/>
        <w:rPr>
          <w:rFonts w:ascii="Arial" w:hAnsi="Arial" w:cs="Arial"/>
          <w:lang w:val="en-AU"/>
        </w:rPr>
      </w:pPr>
      <w:r w:rsidRPr="00963191">
        <w:rPr>
          <w:rFonts w:ascii="Arial" w:hAnsi="Arial" w:cs="Arial"/>
          <w:lang w:val="en-AU"/>
        </w:rPr>
        <w:t xml:space="preserve">For example, Building Queensland is a statutory body that does not represent the State, but it can employ people either under the </w:t>
      </w:r>
      <w:r w:rsidRPr="00963191">
        <w:rPr>
          <w:rFonts w:ascii="Arial" w:hAnsi="Arial" w:cs="Arial"/>
          <w:i/>
          <w:lang w:val="en-AU"/>
        </w:rPr>
        <w:t>Public Service Act 2008</w:t>
      </w:r>
      <w:r w:rsidRPr="00963191">
        <w:rPr>
          <w:rFonts w:ascii="Arial" w:hAnsi="Arial" w:cs="Arial"/>
          <w:lang w:val="en-AU"/>
        </w:rPr>
        <w:t xml:space="preserve"> or directly under its own Act.</w:t>
      </w:r>
      <w:r w:rsidRPr="00963191">
        <w:rPr>
          <w:rStyle w:val="FootnoteReference"/>
          <w:rFonts w:ascii="Arial" w:hAnsi="Arial" w:cs="Arial"/>
          <w:lang w:val="en-AU"/>
        </w:rPr>
        <w:footnoteReference w:id="10"/>
      </w:r>
      <w:r w:rsidRPr="00963191">
        <w:rPr>
          <w:rFonts w:ascii="Arial" w:hAnsi="Arial" w:cs="Arial"/>
          <w:lang w:val="en-AU"/>
        </w:rPr>
        <w:t xml:space="preserve"> </w:t>
      </w:r>
    </w:p>
    <w:p w14:paraId="1DA02EF9" w14:textId="57FC0D45" w:rsidR="003D1F1C" w:rsidRPr="00963191" w:rsidRDefault="00CF47D0" w:rsidP="002A1802">
      <w:pPr>
        <w:spacing w:line="240" w:lineRule="auto"/>
        <w:rPr>
          <w:rFonts w:ascii="Arial" w:hAnsi="Arial" w:cs="Arial"/>
          <w:i/>
          <w:lang w:val="en-AU"/>
        </w:rPr>
      </w:pPr>
      <w:r w:rsidRPr="00963191">
        <w:rPr>
          <w:rFonts w:ascii="Arial" w:hAnsi="Arial" w:cs="Arial"/>
          <w:lang w:val="en-AU"/>
        </w:rPr>
        <w:t xml:space="preserve">Someone working in a hospital might be employed under the </w:t>
      </w:r>
      <w:r w:rsidRPr="00963191">
        <w:rPr>
          <w:rFonts w:ascii="Arial" w:hAnsi="Arial" w:cs="Arial"/>
          <w:i/>
          <w:lang w:val="en-AU"/>
        </w:rPr>
        <w:t>Hospital and Health Boards Act 2011</w:t>
      </w:r>
      <w:r w:rsidRPr="00963191">
        <w:rPr>
          <w:rFonts w:ascii="Arial" w:hAnsi="Arial" w:cs="Arial"/>
          <w:lang w:val="en-AU"/>
        </w:rPr>
        <w:t xml:space="preserve"> by a </w:t>
      </w:r>
      <w:proofErr w:type="gramStart"/>
      <w:r w:rsidRPr="00963191">
        <w:rPr>
          <w:rFonts w:ascii="Arial" w:hAnsi="Arial" w:cs="Arial"/>
          <w:lang w:val="en-AU"/>
        </w:rPr>
        <w:t>particular service</w:t>
      </w:r>
      <w:proofErr w:type="gramEnd"/>
      <w:r w:rsidR="006E6AD5" w:rsidRPr="00963191">
        <w:rPr>
          <w:rFonts w:ascii="Arial" w:hAnsi="Arial" w:cs="Arial"/>
          <w:lang w:val="en-AU"/>
        </w:rPr>
        <w:t xml:space="preserve"> such as</w:t>
      </w:r>
      <w:r w:rsidRPr="00963191">
        <w:rPr>
          <w:rFonts w:ascii="Arial" w:hAnsi="Arial" w:cs="Arial"/>
          <w:lang w:val="en-AU"/>
        </w:rPr>
        <w:t xml:space="preserve"> the North West Health and Hospital Service. But eight of the 16 services can only directly employ senior staff. For those services, called </w:t>
      </w:r>
      <w:r w:rsidR="006E6AD5" w:rsidRPr="00963191">
        <w:rPr>
          <w:rFonts w:ascii="Arial" w:hAnsi="Arial" w:cs="Arial"/>
          <w:lang w:val="en-AU"/>
        </w:rPr>
        <w:t xml:space="preserve">a </w:t>
      </w:r>
      <w:r w:rsidRPr="00963191">
        <w:rPr>
          <w:rFonts w:ascii="Arial" w:hAnsi="Arial" w:cs="Arial"/>
          <w:lang w:val="en-AU"/>
        </w:rPr>
        <w:t>“non-prescribed service”, the</w:t>
      </w:r>
      <w:r w:rsidR="00816645" w:rsidRPr="00963191">
        <w:rPr>
          <w:rFonts w:ascii="Arial" w:hAnsi="Arial" w:cs="Arial"/>
          <w:lang w:val="en-AU"/>
        </w:rPr>
        <w:t xml:space="preserve"> </w:t>
      </w:r>
      <w:r w:rsidR="003D1F1C" w:rsidRPr="00963191">
        <w:rPr>
          <w:rFonts w:ascii="Arial" w:hAnsi="Arial" w:cs="Arial"/>
          <w:lang w:val="en-AU"/>
        </w:rPr>
        <w:t xml:space="preserve">Director-General of Queensland Health appoints employees in </w:t>
      </w:r>
      <w:r w:rsidR="003D1F1C" w:rsidRPr="00963191">
        <w:rPr>
          <w:rFonts w:ascii="Arial" w:hAnsi="Arial" w:cs="Arial"/>
          <w:lang w:val="en-AU"/>
        </w:rPr>
        <w:lastRenderedPageBreak/>
        <w:t>the department as</w:t>
      </w:r>
      <w:r w:rsidR="006F2B55" w:rsidRPr="00963191">
        <w:rPr>
          <w:rFonts w:ascii="Arial" w:hAnsi="Arial" w:cs="Arial"/>
          <w:lang w:val="en-AU"/>
        </w:rPr>
        <w:t xml:space="preserve"> a</w:t>
      </w:r>
      <w:r w:rsidR="003D1F1C" w:rsidRPr="00963191">
        <w:rPr>
          <w:rFonts w:ascii="Arial" w:hAnsi="Arial" w:cs="Arial"/>
          <w:color w:val="FF0000"/>
          <w:lang w:val="en-AU"/>
        </w:rPr>
        <w:t xml:space="preserve"> </w:t>
      </w:r>
      <w:r w:rsidR="003D1F1C" w:rsidRPr="00963191">
        <w:rPr>
          <w:rFonts w:ascii="Arial" w:hAnsi="Arial" w:cs="Arial"/>
          <w:lang w:val="en-AU"/>
        </w:rPr>
        <w:t>“public service office</w:t>
      </w:r>
      <w:r w:rsidR="006E6AD5" w:rsidRPr="00963191">
        <w:rPr>
          <w:rFonts w:ascii="Arial" w:hAnsi="Arial" w:cs="Arial"/>
          <w:lang w:val="en-AU"/>
        </w:rPr>
        <w:t>r</w:t>
      </w:r>
      <w:r w:rsidR="003D1F1C" w:rsidRPr="00963191">
        <w:rPr>
          <w:rFonts w:ascii="Arial" w:hAnsi="Arial" w:cs="Arial"/>
          <w:lang w:val="en-AU"/>
        </w:rPr>
        <w:t xml:space="preserve">” even though employment is not in the public service and not under the </w:t>
      </w:r>
      <w:r w:rsidR="003D1F1C" w:rsidRPr="00963191">
        <w:rPr>
          <w:rFonts w:ascii="Arial" w:hAnsi="Arial" w:cs="Arial"/>
          <w:i/>
          <w:lang w:val="en-AU"/>
        </w:rPr>
        <w:t>Public Service Act 2008.</w:t>
      </w:r>
      <w:r w:rsidR="003D1F1C" w:rsidRPr="00963191">
        <w:rPr>
          <w:rStyle w:val="FootnoteReference"/>
          <w:rFonts w:ascii="Arial" w:hAnsi="Arial" w:cs="Arial"/>
          <w:lang w:val="en-AU"/>
        </w:rPr>
        <w:footnoteReference w:id="11"/>
      </w:r>
    </w:p>
    <w:p w14:paraId="2536C9E5" w14:textId="06D37686" w:rsidR="003D1F1C" w:rsidRPr="00963191" w:rsidRDefault="003D1F1C" w:rsidP="002A1802">
      <w:pPr>
        <w:spacing w:line="240" w:lineRule="auto"/>
        <w:rPr>
          <w:rFonts w:ascii="Arial" w:hAnsi="Arial" w:cs="Arial"/>
          <w:lang w:val="en-AU"/>
        </w:rPr>
      </w:pPr>
      <w:r w:rsidRPr="00963191">
        <w:rPr>
          <w:rFonts w:ascii="Arial" w:hAnsi="Arial" w:cs="Arial"/>
          <w:lang w:val="en-AU"/>
        </w:rPr>
        <w:t xml:space="preserve">This complicated relationship is shown </w:t>
      </w:r>
      <w:r w:rsidRPr="00963191">
        <w:rPr>
          <w:rFonts w:ascii="Arial" w:hAnsi="Arial" w:cs="Arial"/>
          <w:color w:val="000000" w:themeColor="text1"/>
          <w:lang w:val="en-AU"/>
        </w:rPr>
        <w:t xml:space="preserve">in </w:t>
      </w:r>
      <w:hyperlink w:anchor="_Separate_services" w:history="1">
        <w:r w:rsidRPr="00963191">
          <w:rPr>
            <w:rStyle w:val="Hyperlink"/>
            <w:rFonts w:ascii="Arial" w:hAnsi="Arial" w:cs="Arial"/>
            <w:color w:val="000000" w:themeColor="text1"/>
            <w:u w:val="none"/>
            <w:lang w:val="en-AU"/>
          </w:rPr>
          <w:t xml:space="preserve">Figure </w:t>
        </w:r>
        <w:r w:rsidR="00E21487" w:rsidRPr="00963191">
          <w:rPr>
            <w:rStyle w:val="Hyperlink"/>
            <w:rFonts w:ascii="Arial" w:hAnsi="Arial" w:cs="Arial"/>
            <w:color w:val="000000" w:themeColor="text1"/>
            <w:u w:val="none"/>
            <w:lang w:val="en-AU"/>
          </w:rPr>
          <w:t>6</w:t>
        </w:r>
      </w:hyperlink>
      <w:r w:rsidRPr="00963191">
        <w:rPr>
          <w:rFonts w:ascii="Arial" w:hAnsi="Arial" w:cs="Arial"/>
          <w:lang w:val="en-AU"/>
        </w:rPr>
        <w:t xml:space="preserve"> on </w:t>
      </w:r>
      <w:r w:rsidRPr="009A71AE">
        <w:rPr>
          <w:rFonts w:ascii="Arial" w:hAnsi="Arial" w:cs="Arial"/>
          <w:lang w:val="en-AU"/>
        </w:rPr>
        <w:t xml:space="preserve">page </w:t>
      </w:r>
      <w:r w:rsidR="00BA7CA9" w:rsidRPr="009A71AE">
        <w:rPr>
          <w:rFonts w:ascii="Arial" w:hAnsi="Arial" w:cs="Arial"/>
          <w:lang w:val="en-AU"/>
        </w:rPr>
        <w:t>4</w:t>
      </w:r>
      <w:r w:rsidR="00E521C8" w:rsidRPr="009A71AE">
        <w:rPr>
          <w:rFonts w:ascii="Arial" w:hAnsi="Arial" w:cs="Arial"/>
          <w:lang w:val="en-AU"/>
        </w:rPr>
        <w:t>2</w:t>
      </w:r>
      <w:r w:rsidRPr="009A71AE">
        <w:rPr>
          <w:rFonts w:ascii="Arial" w:hAnsi="Arial" w:cs="Arial"/>
          <w:lang w:val="en-AU"/>
        </w:rPr>
        <w:t>.</w:t>
      </w:r>
    </w:p>
    <w:p w14:paraId="41EC1BF3" w14:textId="499C6B42" w:rsidR="00BF4B71" w:rsidRPr="00963191" w:rsidRDefault="003D1F1C" w:rsidP="002A1802">
      <w:pPr>
        <w:spacing w:line="240" w:lineRule="auto"/>
        <w:rPr>
          <w:rFonts w:ascii="Arial" w:hAnsi="Arial" w:cs="Arial"/>
          <w:lang w:val="en-AU"/>
        </w:rPr>
      </w:pPr>
      <w:r w:rsidRPr="00963191">
        <w:rPr>
          <w:rFonts w:ascii="Arial" w:hAnsi="Arial" w:cs="Arial"/>
          <w:lang w:val="en-AU"/>
        </w:rPr>
        <w:t xml:space="preserve">The pathway to discovering the employment relationship is convoluted. </w:t>
      </w:r>
      <w:r w:rsidRPr="00963191">
        <w:rPr>
          <w:rFonts w:ascii="Arial" w:hAnsi="Arial" w:cs="Arial"/>
          <w:lang w:val="en-AU"/>
        </w:rPr>
        <w:fldChar w:fldCharType="begin"/>
      </w:r>
      <w:r w:rsidRPr="00963191">
        <w:rPr>
          <w:rFonts w:ascii="Arial" w:hAnsi="Arial" w:cs="Arial"/>
          <w:lang w:val="en-AU"/>
        </w:rPr>
        <w:instrText xml:space="preserve"> REF _Ref530486255 \h </w:instrText>
      </w:r>
      <w:r w:rsidR="00963191" w:rsidRPr="00963191">
        <w:rPr>
          <w:rFonts w:ascii="Arial" w:hAnsi="Arial" w:cs="Arial"/>
          <w:lang w:val="en-AU"/>
        </w:rPr>
        <w:instrText xml:space="preserve"> \* MERGEFORMAT </w:instrText>
      </w:r>
      <w:r w:rsidRPr="00963191">
        <w:rPr>
          <w:rFonts w:ascii="Arial" w:hAnsi="Arial" w:cs="Arial"/>
          <w:lang w:val="en-AU"/>
        </w:rPr>
      </w:r>
      <w:r w:rsidRPr="00963191">
        <w:rPr>
          <w:rFonts w:ascii="Arial" w:hAnsi="Arial" w:cs="Arial"/>
          <w:lang w:val="en-AU"/>
        </w:rPr>
        <w:fldChar w:fldCharType="separate"/>
      </w:r>
      <w:r w:rsidR="009A71AE" w:rsidRPr="009A71AE">
        <w:rPr>
          <w:rFonts w:ascii="Arial" w:hAnsi="Arial" w:cs="Arial"/>
        </w:rPr>
        <w:t xml:space="preserve">Table </w:t>
      </w:r>
      <w:r w:rsidR="009A71AE" w:rsidRPr="009A71AE">
        <w:rPr>
          <w:rFonts w:ascii="Arial" w:hAnsi="Arial" w:cs="Arial"/>
          <w:noProof/>
        </w:rPr>
        <w:t>1</w:t>
      </w:r>
      <w:r w:rsidRPr="00963191">
        <w:rPr>
          <w:rFonts w:ascii="Arial" w:hAnsi="Arial" w:cs="Arial"/>
          <w:lang w:val="en-AU"/>
        </w:rPr>
        <w:fldChar w:fldCharType="end"/>
      </w:r>
      <w:r w:rsidRPr="00963191">
        <w:rPr>
          <w:rFonts w:ascii="Arial" w:hAnsi="Arial" w:cs="Arial"/>
          <w:lang w:val="en-AU"/>
        </w:rPr>
        <w:t xml:space="preserve"> shows how it works under the </w:t>
      </w:r>
      <w:r w:rsidRPr="00963191">
        <w:rPr>
          <w:rFonts w:ascii="Arial" w:hAnsi="Arial" w:cs="Arial"/>
          <w:i/>
          <w:lang w:val="en-AU"/>
        </w:rPr>
        <w:t xml:space="preserve">Public Service Act 2008 </w:t>
      </w:r>
      <w:r w:rsidRPr="00963191">
        <w:rPr>
          <w:rFonts w:ascii="Arial" w:hAnsi="Arial" w:cs="Arial"/>
          <w:lang w:val="en-AU"/>
        </w:rPr>
        <w:t>(for a public service officer in a department)</w:t>
      </w:r>
      <w:r w:rsidR="00BF4B71" w:rsidRPr="00963191">
        <w:rPr>
          <w:rFonts w:ascii="Arial" w:hAnsi="Arial" w:cs="Arial"/>
          <w:lang w:val="en-AU"/>
        </w:rPr>
        <w:t>.</w:t>
      </w:r>
    </w:p>
    <w:p w14:paraId="19F9173D" w14:textId="1A1BF94C" w:rsidR="00304214" w:rsidRPr="00E431A7" w:rsidRDefault="00304214" w:rsidP="00304214">
      <w:pPr>
        <w:pStyle w:val="Caption"/>
        <w:rPr>
          <w:rFonts w:ascii="Arial" w:hAnsi="Arial" w:cs="Arial"/>
          <w:color w:val="B80B4D"/>
          <w:sz w:val="20"/>
          <w:szCs w:val="20"/>
        </w:rPr>
      </w:pPr>
      <w:bookmarkStart w:id="46" w:name="_Ref530486255"/>
      <w:r w:rsidRPr="00E431A7">
        <w:rPr>
          <w:rFonts w:ascii="Arial" w:hAnsi="Arial" w:cs="Arial"/>
          <w:color w:val="B80B4D"/>
          <w:sz w:val="20"/>
          <w:szCs w:val="20"/>
        </w:rPr>
        <w:t xml:space="preserve">Table </w:t>
      </w:r>
      <w:r w:rsidR="00EA7174" w:rsidRPr="00E431A7">
        <w:rPr>
          <w:rFonts w:ascii="Arial" w:hAnsi="Arial" w:cs="Arial"/>
          <w:color w:val="B80B4D"/>
          <w:sz w:val="20"/>
          <w:szCs w:val="20"/>
        </w:rPr>
        <w:fldChar w:fldCharType="begin"/>
      </w:r>
      <w:r w:rsidR="00EA7174" w:rsidRPr="00E431A7">
        <w:rPr>
          <w:rFonts w:ascii="Arial" w:hAnsi="Arial" w:cs="Arial"/>
          <w:color w:val="B80B4D"/>
          <w:sz w:val="20"/>
          <w:szCs w:val="20"/>
        </w:rPr>
        <w:instrText xml:space="preserve"> SEQ Table \* ARABIC </w:instrText>
      </w:r>
      <w:r w:rsidR="00EA7174" w:rsidRPr="00E431A7">
        <w:rPr>
          <w:rFonts w:ascii="Arial" w:hAnsi="Arial" w:cs="Arial"/>
          <w:color w:val="B80B4D"/>
          <w:sz w:val="20"/>
          <w:szCs w:val="20"/>
        </w:rPr>
        <w:fldChar w:fldCharType="separate"/>
      </w:r>
      <w:r w:rsidR="009A71AE">
        <w:rPr>
          <w:rFonts w:ascii="Arial" w:hAnsi="Arial" w:cs="Arial"/>
          <w:noProof/>
          <w:color w:val="B80B4D"/>
          <w:sz w:val="20"/>
          <w:szCs w:val="20"/>
        </w:rPr>
        <w:t>1</w:t>
      </w:r>
      <w:r w:rsidR="00EA7174" w:rsidRPr="00E431A7">
        <w:rPr>
          <w:rFonts w:ascii="Arial" w:hAnsi="Arial" w:cs="Arial"/>
          <w:color w:val="B80B4D"/>
          <w:sz w:val="20"/>
          <w:szCs w:val="20"/>
        </w:rPr>
        <w:fldChar w:fldCharType="end"/>
      </w:r>
      <w:bookmarkEnd w:id="46"/>
      <w:r w:rsidRPr="00E431A7">
        <w:rPr>
          <w:rFonts w:ascii="Arial" w:hAnsi="Arial" w:cs="Arial"/>
          <w:color w:val="B80B4D"/>
          <w:sz w:val="20"/>
          <w:szCs w:val="20"/>
        </w:rPr>
        <w:t>: Tracing employment under the Public Service Act 2008</w:t>
      </w:r>
    </w:p>
    <w:tbl>
      <w:tblPr>
        <w:tblStyle w:val="TableGrid"/>
        <w:tblW w:w="0" w:type="auto"/>
        <w:tblLook w:val="04A0" w:firstRow="1" w:lastRow="0" w:firstColumn="1" w:lastColumn="0" w:noHBand="0" w:noVBand="1"/>
      </w:tblPr>
      <w:tblGrid>
        <w:gridCol w:w="2383"/>
        <w:gridCol w:w="6628"/>
      </w:tblGrid>
      <w:tr w:rsidR="00684D74" w:rsidRPr="00963191" w14:paraId="4E194656" w14:textId="77777777" w:rsidTr="00072EAF">
        <w:tc>
          <w:tcPr>
            <w:tcW w:w="0" w:type="auto"/>
          </w:tcPr>
          <w:p w14:paraId="03FD5076" w14:textId="77777777" w:rsidR="00684D74" w:rsidRPr="00963191" w:rsidRDefault="00684D74" w:rsidP="00072EAF">
            <w:pPr>
              <w:rPr>
                <w:rFonts w:ascii="Arial" w:hAnsi="Arial" w:cs="Arial"/>
                <w:color w:val="0070C0"/>
                <w:sz w:val="20"/>
                <w:szCs w:val="24"/>
                <w:lang w:val="en-AU"/>
              </w:rPr>
            </w:pPr>
            <w:r w:rsidRPr="00963191">
              <w:rPr>
                <w:rFonts w:ascii="Arial" w:hAnsi="Arial" w:cs="Arial"/>
                <w:color w:val="0070C0"/>
                <w:sz w:val="20"/>
                <w:szCs w:val="24"/>
                <w:lang w:val="en-AU"/>
              </w:rPr>
              <w:t>Pathway</w:t>
            </w:r>
          </w:p>
        </w:tc>
        <w:tc>
          <w:tcPr>
            <w:tcW w:w="0" w:type="auto"/>
          </w:tcPr>
          <w:p w14:paraId="2804756B" w14:textId="77777777" w:rsidR="00684D74" w:rsidRPr="00963191" w:rsidRDefault="00684D74" w:rsidP="00072EAF">
            <w:pPr>
              <w:pStyle w:val="Quote"/>
              <w:ind w:left="58" w:right="0"/>
              <w:rPr>
                <w:rFonts w:ascii="Arial" w:hAnsi="Arial" w:cs="Arial"/>
                <w:b/>
                <w:bCs/>
                <w:i/>
                <w:color w:val="auto"/>
                <w:sz w:val="20"/>
                <w:szCs w:val="20"/>
                <w:lang w:val="en-AU"/>
              </w:rPr>
            </w:pPr>
            <w:r w:rsidRPr="00963191">
              <w:rPr>
                <w:rFonts w:ascii="Arial" w:hAnsi="Arial" w:cs="Arial"/>
                <w:b/>
                <w:bCs/>
                <w:i/>
                <w:color w:val="FF0000"/>
                <w:sz w:val="20"/>
                <w:szCs w:val="20"/>
                <w:lang w:val="en-AU"/>
              </w:rPr>
              <w:t>Extract from Legi</w:t>
            </w:r>
            <w:r w:rsidR="00FA55CE" w:rsidRPr="00963191">
              <w:rPr>
                <w:rFonts w:ascii="Arial" w:hAnsi="Arial" w:cs="Arial"/>
                <w:b/>
                <w:bCs/>
                <w:i/>
                <w:color w:val="FF0000"/>
                <w:sz w:val="20"/>
                <w:szCs w:val="20"/>
                <w:lang w:val="en-AU"/>
              </w:rPr>
              <w:t xml:space="preserve">slated Act / </w:t>
            </w:r>
            <w:r w:rsidR="00FA55CE" w:rsidRPr="00963191">
              <w:rPr>
                <w:rFonts w:ascii="Arial" w:hAnsi="Arial" w:cs="Arial"/>
                <w:b/>
                <w:bCs/>
                <w:i/>
                <w:color w:val="auto"/>
                <w:sz w:val="20"/>
                <w:szCs w:val="20"/>
                <w:lang w:val="en-AU"/>
              </w:rPr>
              <w:t>Commentary</w:t>
            </w:r>
          </w:p>
        </w:tc>
      </w:tr>
      <w:tr w:rsidR="008E600A" w:rsidRPr="00963191" w14:paraId="6F34792B" w14:textId="77777777" w:rsidTr="00072EAF">
        <w:tc>
          <w:tcPr>
            <w:tcW w:w="0" w:type="auto"/>
          </w:tcPr>
          <w:p w14:paraId="3AAC417C" w14:textId="4A6E9934" w:rsidR="00072EAF" w:rsidRPr="00963191" w:rsidRDefault="004C7C9E" w:rsidP="00072EAF">
            <w:pPr>
              <w:rPr>
                <w:rFonts w:ascii="Arial" w:hAnsi="Arial" w:cs="Arial"/>
                <w:color w:val="0070C0"/>
                <w:sz w:val="20"/>
                <w:szCs w:val="24"/>
                <w:lang w:val="en-AU"/>
              </w:rPr>
            </w:pPr>
            <w:r w:rsidRPr="00963191">
              <w:rPr>
                <w:rFonts w:ascii="Arial" w:hAnsi="Arial" w:cs="Arial"/>
                <w:color w:val="0070C0"/>
                <w:sz w:val="20"/>
                <w:szCs w:val="24"/>
                <w:lang w:val="en-AU"/>
              </w:rPr>
              <w:t>S</w:t>
            </w:r>
            <w:r w:rsidR="00072EAF" w:rsidRPr="00963191">
              <w:rPr>
                <w:rFonts w:ascii="Arial" w:hAnsi="Arial" w:cs="Arial"/>
                <w:color w:val="0070C0"/>
                <w:sz w:val="20"/>
                <w:szCs w:val="24"/>
                <w:lang w:val="en-AU"/>
              </w:rPr>
              <w:t xml:space="preserve">tart with the definition of </w:t>
            </w:r>
            <w:r w:rsidR="00072EAF" w:rsidRPr="00963191">
              <w:rPr>
                <w:rFonts w:ascii="Arial" w:hAnsi="Arial" w:cs="Arial"/>
                <w:b/>
                <w:i/>
                <w:color w:val="0070C0"/>
                <w:sz w:val="20"/>
                <w:szCs w:val="24"/>
                <w:lang w:val="en-AU"/>
              </w:rPr>
              <w:t>appoint</w:t>
            </w:r>
            <w:r w:rsidR="00072EAF" w:rsidRPr="00963191">
              <w:rPr>
                <w:rFonts w:ascii="Arial" w:hAnsi="Arial" w:cs="Arial"/>
                <w:color w:val="0070C0"/>
                <w:sz w:val="20"/>
                <w:szCs w:val="24"/>
                <w:lang w:val="en-AU"/>
              </w:rPr>
              <w:t>, at the back of the Act in schedule 4</w:t>
            </w:r>
          </w:p>
        </w:tc>
        <w:tc>
          <w:tcPr>
            <w:tcW w:w="0" w:type="auto"/>
          </w:tcPr>
          <w:p w14:paraId="7D590FA1" w14:textId="77777777" w:rsidR="00072EAF" w:rsidRPr="00963191" w:rsidRDefault="00072EAF" w:rsidP="00072EAF">
            <w:pPr>
              <w:pStyle w:val="Quote"/>
              <w:ind w:left="58" w:right="0"/>
              <w:rPr>
                <w:rFonts w:ascii="Arial" w:hAnsi="Arial" w:cs="Arial"/>
                <w:color w:val="FF0000"/>
                <w:sz w:val="20"/>
                <w:szCs w:val="20"/>
                <w:lang w:val="en-AU"/>
              </w:rPr>
            </w:pPr>
            <w:r w:rsidRPr="00963191">
              <w:rPr>
                <w:rFonts w:ascii="Arial" w:hAnsi="Arial" w:cs="Arial"/>
                <w:b/>
                <w:bCs/>
                <w:i/>
                <w:color w:val="FF0000"/>
                <w:sz w:val="20"/>
                <w:szCs w:val="20"/>
                <w:lang w:val="en-AU"/>
              </w:rPr>
              <w:t>appoint</w:t>
            </w:r>
            <w:r w:rsidRPr="00963191">
              <w:rPr>
                <w:rFonts w:ascii="Arial" w:hAnsi="Arial" w:cs="Arial"/>
                <w:color w:val="FF0000"/>
                <w:sz w:val="20"/>
                <w:szCs w:val="20"/>
                <w:lang w:val="en-AU"/>
              </w:rPr>
              <w:t>, a person as a public service officer, means—</w:t>
            </w:r>
          </w:p>
          <w:p w14:paraId="5CB98EAB" w14:textId="77777777" w:rsidR="00072EAF" w:rsidRPr="00963191" w:rsidRDefault="00072EAF" w:rsidP="00072EAF">
            <w:pPr>
              <w:pStyle w:val="Quote"/>
              <w:ind w:left="341" w:right="0" w:hanging="283"/>
              <w:rPr>
                <w:rFonts w:ascii="Arial" w:hAnsi="Arial" w:cs="Arial"/>
                <w:color w:val="FF0000"/>
                <w:sz w:val="20"/>
                <w:szCs w:val="20"/>
                <w:lang w:val="en-AU"/>
              </w:rPr>
            </w:pPr>
            <w:r w:rsidRPr="00963191">
              <w:rPr>
                <w:rFonts w:ascii="Arial" w:hAnsi="Arial" w:cs="Arial"/>
                <w:color w:val="FF0000"/>
                <w:sz w:val="20"/>
                <w:szCs w:val="20"/>
                <w:lang w:val="en-AU"/>
              </w:rPr>
              <w:t>(a) for a person who is not already a public service officer—employ the person as an officer; or</w:t>
            </w:r>
          </w:p>
          <w:p w14:paraId="55A327A3" w14:textId="77777777" w:rsidR="00072EAF" w:rsidRPr="00963191" w:rsidRDefault="00072EAF" w:rsidP="00072EAF">
            <w:pPr>
              <w:pStyle w:val="Quote"/>
              <w:ind w:left="341" w:right="0" w:hanging="283"/>
              <w:rPr>
                <w:rFonts w:ascii="Arial" w:hAnsi="Arial" w:cs="Arial"/>
                <w:color w:val="FF0000"/>
                <w:sz w:val="18"/>
                <w:szCs w:val="18"/>
                <w:lang w:val="en-AU"/>
              </w:rPr>
            </w:pPr>
            <w:r w:rsidRPr="00963191">
              <w:rPr>
                <w:rFonts w:ascii="Arial" w:hAnsi="Arial" w:cs="Arial"/>
                <w:color w:val="FF0000"/>
                <w:sz w:val="20"/>
                <w:szCs w:val="20"/>
                <w:lang w:val="en-AU"/>
              </w:rPr>
              <w:t>(b) for a public service officer—promote, transfer or redeploy the officer.</w:t>
            </w:r>
          </w:p>
        </w:tc>
      </w:tr>
      <w:tr w:rsidR="008E600A" w:rsidRPr="00963191" w14:paraId="00BF6414" w14:textId="77777777" w:rsidTr="00072EAF">
        <w:tc>
          <w:tcPr>
            <w:tcW w:w="0" w:type="auto"/>
          </w:tcPr>
          <w:p w14:paraId="4B196879" w14:textId="0FF8408D" w:rsidR="00072EAF" w:rsidRPr="00963191" w:rsidRDefault="004C7C9E" w:rsidP="00072EAF">
            <w:pPr>
              <w:rPr>
                <w:rFonts w:ascii="Arial" w:hAnsi="Arial" w:cs="Arial"/>
                <w:color w:val="0070C0"/>
                <w:sz w:val="20"/>
                <w:szCs w:val="24"/>
                <w:lang w:val="en-AU"/>
              </w:rPr>
            </w:pPr>
            <w:r w:rsidRPr="00963191">
              <w:rPr>
                <w:rFonts w:ascii="Arial" w:hAnsi="Arial" w:cs="Arial"/>
                <w:color w:val="0070C0"/>
                <w:sz w:val="20"/>
                <w:szCs w:val="24"/>
                <w:lang w:val="en-AU"/>
              </w:rPr>
              <w:t>A</w:t>
            </w:r>
            <w:r w:rsidR="00072EAF" w:rsidRPr="00963191">
              <w:rPr>
                <w:rFonts w:ascii="Arial" w:hAnsi="Arial" w:cs="Arial"/>
                <w:color w:val="0070C0"/>
                <w:sz w:val="20"/>
                <w:szCs w:val="24"/>
                <w:lang w:val="en-AU"/>
              </w:rPr>
              <w:t xml:space="preserve">uthority to appoint is with the department’s chief executive </w:t>
            </w:r>
          </w:p>
        </w:tc>
        <w:tc>
          <w:tcPr>
            <w:tcW w:w="0" w:type="auto"/>
          </w:tcPr>
          <w:p w14:paraId="28C9BB8E" w14:textId="77777777" w:rsidR="00072EAF" w:rsidRPr="00963191" w:rsidRDefault="00072EAF" w:rsidP="00072EAF">
            <w:pPr>
              <w:pStyle w:val="Quote"/>
              <w:ind w:left="0" w:right="0"/>
              <w:rPr>
                <w:rFonts w:ascii="Arial" w:hAnsi="Arial" w:cs="Arial"/>
                <w:b/>
                <w:color w:val="FF0000"/>
                <w:sz w:val="20"/>
                <w:szCs w:val="20"/>
                <w:lang w:val="en-AU"/>
              </w:rPr>
            </w:pPr>
            <w:r w:rsidRPr="00963191">
              <w:rPr>
                <w:rFonts w:ascii="Arial" w:hAnsi="Arial" w:cs="Arial"/>
                <w:b/>
                <w:color w:val="FF0000"/>
                <w:sz w:val="20"/>
                <w:szCs w:val="20"/>
                <w:lang w:val="en-AU"/>
              </w:rPr>
              <w:t>119 Appointment</w:t>
            </w:r>
          </w:p>
          <w:p w14:paraId="5E2D0901" w14:textId="77777777" w:rsidR="00072EAF" w:rsidRPr="00963191" w:rsidRDefault="00072EAF" w:rsidP="00CC0754">
            <w:pPr>
              <w:pStyle w:val="Quote"/>
              <w:numPr>
                <w:ilvl w:val="0"/>
                <w:numId w:val="5"/>
              </w:numPr>
              <w:ind w:left="341" w:right="0"/>
              <w:rPr>
                <w:rFonts w:ascii="Arial" w:hAnsi="Arial" w:cs="Arial"/>
                <w:color w:val="FF0000"/>
                <w:sz w:val="18"/>
                <w:szCs w:val="18"/>
                <w:lang w:val="en-AU"/>
              </w:rPr>
            </w:pPr>
            <w:r w:rsidRPr="00963191">
              <w:rPr>
                <w:rFonts w:ascii="Arial" w:hAnsi="Arial" w:cs="Arial"/>
                <w:color w:val="FF0000"/>
                <w:sz w:val="20"/>
                <w:szCs w:val="20"/>
                <w:lang w:val="en-AU"/>
              </w:rPr>
              <w:t>A chief executive may, by signed notice, appoint public service officers in the chief executive’s department.</w:t>
            </w:r>
          </w:p>
        </w:tc>
      </w:tr>
      <w:tr w:rsidR="008E600A" w:rsidRPr="00963191" w14:paraId="2F422CDF" w14:textId="77777777" w:rsidTr="00072EAF">
        <w:tc>
          <w:tcPr>
            <w:tcW w:w="0" w:type="auto"/>
          </w:tcPr>
          <w:p w14:paraId="496EF848" w14:textId="41D120D6" w:rsidR="00072EAF" w:rsidRPr="00963191" w:rsidRDefault="004C7C9E" w:rsidP="00072EAF">
            <w:pPr>
              <w:rPr>
                <w:rFonts w:ascii="Arial" w:hAnsi="Arial" w:cs="Arial"/>
                <w:color w:val="0070C0"/>
                <w:sz w:val="20"/>
                <w:szCs w:val="24"/>
                <w:lang w:val="en-AU"/>
              </w:rPr>
            </w:pPr>
            <w:r w:rsidRPr="00963191">
              <w:rPr>
                <w:rFonts w:ascii="Arial" w:hAnsi="Arial" w:cs="Arial"/>
                <w:color w:val="0070C0"/>
                <w:sz w:val="20"/>
                <w:szCs w:val="24"/>
                <w:lang w:val="en-AU"/>
              </w:rPr>
              <w:t>J</w:t>
            </w:r>
            <w:r w:rsidR="00072EAF" w:rsidRPr="00963191">
              <w:rPr>
                <w:rFonts w:ascii="Arial" w:hAnsi="Arial" w:cs="Arial"/>
                <w:color w:val="0070C0"/>
                <w:sz w:val="20"/>
                <w:szCs w:val="24"/>
                <w:lang w:val="en-AU"/>
              </w:rPr>
              <w:t>ump back to section 10 to find out who is a chief executive (e</w:t>
            </w:r>
            <w:r w:rsidRPr="00963191">
              <w:rPr>
                <w:rFonts w:ascii="Arial" w:hAnsi="Arial" w:cs="Arial"/>
                <w:color w:val="0070C0"/>
                <w:sz w:val="20"/>
                <w:szCs w:val="24"/>
                <w:lang w:val="en-AU"/>
              </w:rPr>
              <w:t>.</w:t>
            </w:r>
            <w:r w:rsidR="00072EAF" w:rsidRPr="00963191">
              <w:rPr>
                <w:rFonts w:ascii="Arial" w:hAnsi="Arial" w:cs="Arial"/>
                <w:color w:val="0070C0"/>
                <w:sz w:val="20"/>
                <w:szCs w:val="24"/>
                <w:lang w:val="en-AU"/>
              </w:rPr>
              <w:t>g</w:t>
            </w:r>
            <w:r w:rsidRPr="00963191">
              <w:rPr>
                <w:rFonts w:ascii="Arial" w:hAnsi="Arial" w:cs="Arial"/>
                <w:color w:val="0070C0"/>
                <w:sz w:val="20"/>
                <w:szCs w:val="24"/>
                <w:lang w:val="en-AU"/>
              </w:rPr>
              <w:t>.,</w:t>
            </w:r>
            <w:r w:rsidR="00072EAF" w:rsidRPr="00963191">
              <w:rPr>
                <w:rFonts w:ascii="Arial" w:hAnsi="Arial" w:cs="Arial"/>
                <w:color w:val="0070C0"/>
                <w:sz w:val="20"/>
                <w:szCs w:val="24"/>
                <w:lang w:val="en-AU"/>
              </w:rPr>
              <w:t xml:space="preserve"> Director-General)</w:t>
            </w:r>
          </w:p>
        </w:tc>
        <w:tc>
          <w:tcPr>
            <w:tcW w:w="0" w:type="auto"/>
          </w:tcPr>
          <w:p w14:paraId="4137B1A8" w14:textId="77777777" w:rsidR="00072EAF" w:rsidRPr="00963191" w:rsidRDefault="00072EAF" w:rsidP="00072EAF">
            <w:pPr>
              <w:pStyle w:val="Quote"/>
              <w:ind w:left="0" w:right="0"/>
              <w:rPr>
                <w:rFonts w:ascii="Arial" w:hAnsi="Arial" w:cs="Arial"/>
                <w:b/>
                <w:color w:val="FF0000"/>
                <w:sz w:val="20"/>
                <w:szCs w:val="20"/>
                <w:lang w:val="en-AU"/>
              </w:rPr>
            </w:pPr>
            <w:r w:rsidRPr="00963191">
              <w:rPr>
                <w:rFonts w:ascii="Arial" w:hAnsi="Arial" w:cs="Arial"/>
                <w:b/>
                <w:color w:val="FF0000"/>
                <w:sz w:val="20"/>
                <w:szCs w:val="20"/>
                <w:lang w:val="en-AU"/>
              </w:rPr>
              <w:t xml:space="preserve">10 Who is a </w:t>
            </w:r>
            <w:r w:rsidRPr="00963191">
              <w:rPr>
                <w:rFonts w:ascii="Arial" w:hAnsi="Arial" w:cs="Arial"/>
                <w:b/>
                <w:i/>
                <w:color w:val="FF0000"/>
                <w:sz w:val="20"/>
                <w:szCs w:val="20"/>
                <w:lang w:val="en-AU"/>
              </w:rPr>
              <w:t>chief executive</w:t>
            </w:r>
          </w:p>
          <w:p w14:paraId="10A7549F" w14:textId="77777777" w:rsidR="00174340" w:rsidRPr="00963191" w:rsidRDefault="00072EAF" w:rsidP="00CC0754">
            <w:pPr>
              <w:pStyle w:val="Quote"/>
              <w:numPr>
                <w:ilvl w:val="0"/>
                <w:numId w:val="17"/>
              </w:numPr>
              <w:ind w:left="341" w:right="0"/>
              <w:rPr>
                <w:rFonts w:ascii="Arial" w:hAnsi="Arial" w:cs="Arial"/>
                <w:color w:val="FF0000"/>
                <w:sz w:val="20"/>
                <w:szCs w:val="20"/>
                <w:lang w:val="en-AU"/>
              </w:rPr>
            </w:pPr>
            <w:r w:rsidRPr="00963191">
              <w:rPr>
                <w:rFonts w:ascii="Arial" w:hAnsi="Arial" w:cs="Arial"/>
                <w:color w:val="FF0000"/>
                <w:sz w:val="20"/>
                <w:szCs w:val="20"/>
                <w:lang w:val="en-AU"/>
              </w:rPr>
              <w:t>A chief executive, in relation to a department, is the person who holds appointment under this Act as the chief executive of that department.</w:t>
            </w:r>
          </w:p>
          <w:p w14:paraId="7E662263" w14:textId="77777777" w:rsidR="00072EAF" w:rsidRPr="00963191" w:rsidRDefault="00072EAF" w:rsidP="00CC0754">
            <w:pPr>
              <w:pStyle w:val="Quote"/>
              <w:numPr>
                <w:ilvl w:val="0"/>
                <w:numId w:val="17"/>
              </w:numPr>
              <w:ind w:left="341" w:right="0"/>
              <w:rPr>
                <w:rFonts w:ascii="Arial" w:hAnsi="Arial" w:cs="Arial"/>
                <w:color w:val="FF0000"/>
                <w:sz w:val="18"/>
                <w:szCs w:val="18"/>
                <w:lang w:val="en-AU"/>
              </w:rPr>
            </w:pPr>
            <w:r w:rsidRPr="00963191">
              <w:rPr>
                <w:rFonts w:ascii="Arial" w:hAnsi="Arial" w:cs="Arial"/>
                <w:color w:val="FF0000"/>
                <w:sz w:val="20"/>
                <w:szCs w:val="20"/>
                <w:lang w:val="en-AU"/>
              </w:rPr>
              <w:t>The chief executive, of a person who is a public service employee, is the chief executive of the department in which the person holds appointment as a public service employee</w:t>
            </w:r>
          </w:p>
        </w:tc>
      </w:tr>
      <w:tr w:rsidR="008E600A" w:rsidRPr="00963191" w14:paraId="0CB3656A" w14:textId="77777777" w:rsidTr="00072EAF">
        <w:tc>
          <w:tcPr>
            <w:tcW w:w="0" w:type="auto"/>
          </w:tcPr>
          <w:p w14:paraId="18C03910" w14:textId="0EE593C0" w:rsidR="009244F3" w:rsidRPr="00963191" w:rsidRDefault="004C7C9E" w:rsidP="00072EAF">
            <w:pPr>
              <w:rPr>
                <w:rFonts w:ascii="Arial" w:hAnsi="Arial" w:cs="Arial"/>
                <w:color w:val="0070C0"/>
                <w:sz w:val="20"/>
                <w:szCs w:val="24"/>
                <w:lang w:val="en-AU"/>
              </w:rPr>
            </w:pPr>
            <w:r w:rsidRPr="00963191">
              <w:rPr>
                <w:rFonts w:ascii="Arial" w:hAnsi="Arial" w:cs="Arial"/>
                <w:color w:val="0070C0"/>
                <w:sz w:val="20"/>
                <w:szCs w:val="24"/>
                <w:lang w:val="en-AU"/>
              </w:rPr>
              <w:t>C</w:t>
            </w:r>
            <w:r w:rsidR="009244F3" w:rsidRPr="00963191">
              <w:rPr>
                <w:rFonts w:ascii="Arial" w:hAnsi="Arial" w:cs="Arial"/>
                <w:color w:val="0070C0"/>
                <w:sz w:val="20"/>
                <w:szCs w:val="24"/>
                <w:lang w:val="en-AU"/>
              </w:rPr>
              <w:t xml:space="preserve">heck if the role is in this department </w:t>
            </w:r>
          </w:p>
        </w:tc>
        <w:tc>
          <w:tcPr>
            <w:tcW w:w="0" w:type="auto"/>
          </w:tcPr>
          <w:p w14:paraId="2159CA52" w14:textId="4174F4F4" w:rsidR="009244F3" w:rsidRPr="00963191" w:rsidRDefault="009244F3" w:rsidP="009244F3">
            <w:pPr>
              <w:pStyle w:val="Quote"/>
              <w:ind w:left="0" w:right="0"/>
              <w:rPr>
                <w:rFonts w:ascii="Arial" w:hAnsi="Arial" w:cs="Arial"/>
                <w:color w:val="auto"/>
                <w:sz w:val="20"/>
                <w:szCs w:val="20"/>
                <w:lang w:val="en-AU"/>
              </w:rPr>
            </w:pPr>
            <w:r w:rsidRPr="00963191">
              <w:rPr>
                <w:rFonts w:ascii="Arial" w:hAnsi="Arial" w:cs="Arial"/>
                <w:color w:val="auto"/>
                <w:sz w:val="20"/>
                <w:szCs w:val="20"/>
                <w:lang w:val="en-AU"/>
              </w:rPr>
              <w:t xml:space="preserve">Look to the public service departmental arrangements notices made under sections 14-20 of the </w:t>
            </w:r>
            <w:r w:rsidRPr="00963191">
              <w:rPr>
                <w:rFonts w:ascii="Arial" w:hAnsi="Arial" w:cs="Arial"/>
                <w:i/>
                <w:color w:val="auto"/>
                <w:sz w:val="20"/>
                <w:szCs w:val="20"/>
                <w:lang w:val="en-AU"/>
              </w:rPr>
              <w:t xml:space="preserve">Public Service Act </w:t>
            </w:r>
            <w:r w:rsidR="009E0884" w:rsidRPr="00963191">
              <w:rPr>
                <w:rFonts w:ascii="Arial" w:hAnsi="Arial" w:cs="Arial"/>
                <w:i/>
                <w:color w:val="auto"/>
                <w:sz w:val="20"/>
                <w:szCs w:val="20"/>
                <w:lang w:val="en-AU"/>
              </w:rPr>
              <w:t>2008</w:t>
            </w:r>
            <w:r w:rsidR="009E0884" w:rsidRPr="00963191">
              <w:rPr>
                <w:rFonts w:ascii="Arial" w:hAnsi="Arial" w:cs="Arial"/>
                <w:color w:val="auto"/>
                <w:sz w:val="20"/>
                <w:szCs w:val="20"/>
                <w:lang w:val="en-AU"/>
              </w:rPr>
              <w:t xml:space="preserve"> and s.</w:t>
            </w:r>
            <w:r w:rsidRPr="00963191">
              <w:rPr>
                <w:rFonts w:ascii="Arial" w:hAnsi="Arial" w:cs="Arial"/>
                <w:color w:val="auto"/>
                <w:sz w:val="20"/>
                <w:szCs w:val="20"/>
                <w:lang w:val="en-AU"/>
              </w:rPr>
              <w:t xml:space="preserve"> </w:t>
            </w:r>
            <w:r w:rsidR="009E0884" w:rsidRPr="00963191">
              <w:rPr>
                <w:rFonts w:ascii="Arial" w:hAnsi="Arial" w:cs="Arial"/>
                <w:color w:val="auto"/>
                <w:sz w:val="20"/>
                <w:szCs w:val="20"/>
                <w:lang w:val="en-AU"/>
              </w:rPr>
              <w:t xml:space="preserve">24AA of the </w:t>
            </w:r>
            <w:r w:rsidR="009E0884" w:rsidRPr="00963191">
              <w:rPr>
                <w:rFonts w:ascii="Arial" w:hAnsi="Arial" w:cs="Arial"/>
                <w:i/>
                <w:color w:val="auto"/>
                <w:sz w:val="20"/>
                <w:szCs w:val="20"/>
                <w:lang w:val="en-AU"/>
              </w:rPr>
              <w:t>Acts Interpretation Act 1954</w:t>
            </w:r>
            <w:r w:rsidR="009E0884" w:rsidRPr="00963191">
              <w:rPr>
                <w:rFonts w:ascii="Arial" w:hAnsi="Arial" w:cs="Arial"/>
                <w:color w:val="auto"/>
                <w:sz w:val="20"/>
                <w:szCs w:val="20"/>
                <w:lang w:val="en-AU"/>
              </w:rPr>
              <w:t xml:space="preserve">, and the administrative arrangements orders made from time to time under s. 44 </w:t>
            </w:r>
            <w:r w:rsidRPr="00963191">
              <w:rPr>
                <w:rFonts w:ascii="Arial" w:hAnsi="Arial" w:cs="Arial"/>
                <w:color w:val="auto"/>
                <w:sz w:val="20"/>
                <w:szCs w:val="20"/>
                <w:lang w:val="en-AU"/>
              </w:rPr>
              <w:t xml:space="preserve">of the </w:t>
            </w:r>
            <w:r w:rsidRPr="00963191">
              <w:rPr>
                <w:rFonts w:ascii="Arial" w:hAnsi="Arial" w:cs="Arial"/>
                <w:i/>
                <w:color w:val="auto"/>
                <w:sz w:val="20"/>
                <w:szCs w:val="20"/>
                <w:lang w:val="en-AU"/>
              </w:rPr>
              <w:t>Constit</w:t>
            </w:r>
            <w:r w:rsidR="009E0884" w:rsidRPr="00963191">
              <w:rPr>
                <w:rFonts w:ascii="Arial" w:hAnsi="Arial" w:cs="Arial"/>
                <w:i/>
                <w:color w:val="auto"/>
                <w:sz w:val="20"/>
                <w:szCs w:val="20"/>
                <w:lang w:val="en-AU"/>
              </w:rPr>
              <w:t>ution of Queensland Act 2001</w:t>
            </w:r>
            <w:r w:rsidR="009E0884" w:rsidRPr="00963191">
              <w:rPr>
                <w:rFonts w:ascii="Arial" w:hAnsi="Arial" w:cs="Arial"/>
                <w:color w:val="auto"/>
                <w:sz w:val="20"/>
                <w:szCs w:val="20"/>
                <w:lang w:val="en-AU"/>
              </w:rPr>
              <w:t xml:space="preserve">. </w:t>
            </w:r>
            <w:r w:rsidR="00FA62D6" w:rsidRPr="00963191">
              <w:rPr>
                <w:rFonts w:ascii="Arial" w:hAnsi="Arial" w:cs="Arial"/>
                <w:color w:val="auto"/>
                <w:sz w:val="20"/>
                <w:szCs w:val="20"/>
                <w:lang w:val="en-AU"/>
              </w:rPr>
              <w:t>The departmental arrangements notices are arguably the most impenetrable set of documents in this review</w:t>
            </w:r>
            <w:r w:rsidR="009F7680" w:rsidRPr="00963191">
              <w:rPr>
                <w:rFonts w:ascii="Arial" w:hAnsi="Arial" w:cs="Arial"/>
                <w:color w:val="auto"/>
                <w:sz w:val="20"/>
                <w:szCs w:val="20"/>
                <w:lang w:val="en-AU"/>
              </w:rPr>
              <w:t>.</w:t>
            </w:r>
            <w:r w:rsidR="00FA62D6" w:rsidRPr="00963191">
              <w:rPr>
                <w:rFonts w:ascii="Arial" w:hAnsi="Arial" w:cs="Arial"/>
                <w:color w:val="auto"/>
                <w:sz w:val="20"/>
                <w:szCs w:val="20"/>
                <w:lang w:val="en-AU"/>
              </w:rPr>
              <w:t xml:space="preserve"> I</w:t>
            </w:r>
            <w:r w:rsidR="009E0884" w:rsidRPr="00963191">
              <w:rPr>
                <w:rFonts w:ascii="Arial" w:hAnsi="Arial" w:cs="Arial"/>
                <w:color w:val="auto"/>
                <w:sz w:val="20"/>
                <w:szCs w:val="20"/>
                <w:lang w:val="en-AU"/>
              </w:rPr>
              <w:t xml:space="preserve">t is </w:t>
            </w:r>
            <w:r w:rsidR="009F7680" w:rsidRPr="00963191">
              <w:rPr>
                <w:rFonts w:ascii="Arial" w:hAnsi="Arial" w:cs="Arial"/>
                <w:color w:val="auto"/>
                <w:sz w:val="20"/>
                <w:szCs w:val="20"/>
                <w:lang w:val="en-AU"/>
              </w:rPr>
              <w:t xml:space="preserve">a </w:t>
            </w:r>
            <w:r w:rsidR="009E0884" w:rsidRPr="00963191">
              <w:rPr>
                <w:rFonts w:ascii="Arial" w:hAnsi="Arial" w:cs="Arial"/>
                <w:color w:val="auto"/>
                <w:sz w:val="20"/>
                <w:szCs w:val="20"/>
                <w:lang w:val="en-AU"/>
              </w:rPr>
              <w:t xml:space="preserve">lot easier to see </w:t>
            </w:r>
            <w:r w:rsidR="009F7680" w:rsidRPr="00963191">
              <w:rPr>
                <w:rFonts w:ascii="Arial" w:hAnsi="Arial" w:cs="Arial"/>
                <w:color w:val="auto"/>
                <w:sz w:val="20"/>
                <w:szCs w:val="20"/>
                <w:lang w:val="en-AU"/>
              </w:rPr>
              <w:t>i</w:t>
            </w:r>
            <w:r w:rsidR="009E0884" w:rsidRPr="00963191">
              <w:rPr>
                <w:rFonts w:ascii="Arial" w:hAnsi="Arial" w:cs="Arial"/>
                <w:color w:val="auto"/>
                <w:sz w:val="20"/>
                <w:szCs w:val="20"/>
                <w:lang w:val="en-AU"/>
              </w:rPr>
              <w:t xml:space="preserve">f the Public Service Commission has published a </w:t>
            </w:r>
            <w:r w:rsidR="008E600A" w:rsidRPr="00963191">
              <w:rPr>
                <w:rFonts w:ascii="Arial" w:hAnsi="Arial" w:cs="Arial"/>
                <w:color w:val="auto"/>
                <w:sz w:val="20"/>
                <w:szCs w:val="20"/>
                <w:lang w:val="en-AU"/>
              </w:rPr>
              <w:t>summary of changes.</w:t>
            </w:r>
            <w:r w:rsidR="00FA62D6" w:rsidRPr="00963191">
              <w:rPr>
                <w:rStyle w:val="FootnoteReference"/>
                <w:rFonts w:ascii="Arial" w:hAnsi="Arial" w:cs="Arial"/>
                <w:color w:val="auto"/>
                <w:sz w:val="20"/>
                <w:szCs w:val="20"/>
                <w:lang w:val="en-AU"/>
              </w:rPr>
              <w:footnoteReference w:id="12"/>
            </w:r>
          </w:p>
        </w:tc>
      </w:tr>
      <w:tr w:rsidR="008E600A" w:rsidRPr="00963191" w14:paraId="0E60451B" w14:textId="77777777" w:rsidTr="00072EAF">
        <w:tc>
          <w:tcPr>
            <w:tcW w:w="0" w:type="auto"/>
          </w:tcPr>
          <w:p w14:paraId="59463AC5" w14:textId="1861F6B5" w:rsidR="00072EAF" w:rsidRPr="00963191" w:rsidRDefault="004C7C9E" w:rsidP="00072EAF">
            <w:pPr>
              <w:rPr>
                <w:rFonts w:ascii="Arial" w:hAnsi="Arial" w:cs="Arial"/>
                <w:color w:val="0070C0"/>
                <w:sz w:val="20"/>
                <w:szCs w:val="24"/>
                <w:lang w:val="en-AU"/>
              </w:rPr>
            </w:pPr>
            <w:r w:rsidRPr="00963191">
              <w:rPr>
                <w:rFonts w:ascii="Arial" w:hAnsi="Arial" w:cs="Arial"/>
                <w:color w:val="0070C0"/>
                <w:sz w:val="20"/>
                <w:szCs w:val="24"/>
                <w:lang w:val="en-AU"/>
              </w:rPr>
              <w:t>C</w:t>
            </w:r>
            <w:r w:rsidR="00072EAF" w:rsidRPr="00963191">
              <w:rPr>
                <w:rFonts w:ascii="Arial" w:hAnsi="Arial" w:cs="Arial"/>
                <w:color w:val="0070C0"/>
                <w:sz w:val="20"/>
                <w:szCs w:val="24"/>
                <w:lang w:val="en-AU"/>
              </w:rPr>
              <w:t>heck who can make the appointment on the Director-General’s behalf</w:t>
            </w:r>
          </w:p>
        </w:tc>
        <w:tc>
          <w:tcPr>
            <w:tcW w:w="0" w:type="auto"/>
          </w:tcPr>
          <w:p w14:paraId="7649784C" w14:textId="77777777" w:rsidR="00072EAF" w:rsidRPr="00963191" w:rsidRDefault="00072EAF" w:rsidP="00CC0754">
            <w:pPr>
              <w:pStyle w:val="Quote"/>
              <w:numPr>
                <w:ilvl w:val="0"/>
                <w:numId w:val="20"/>
              </w:numPr>
              <w:ind w:right="0"/>
              <w:rPr>
                <w:rFonts w:ascii="Arial" w:hAnsi="Arial" w:cs="Arial"/>
                <w:b/>
                <w:color w:val="FF0000"/>
                <w:sz w:val="20"/>
                <w:szCs w:val="20"/>
                <w:lang w:val="en-AU"/>
              </w:rPr>
            </w:pPr>
            <w:r w:rsidRPr="00963191">
              <w:rPr>
                <w:rFonts w:ascii="Arial" w:hAnsi="Arial" w:cs="Arial"/>
                <w:b/>
                <w:color w:val="FF0000"/>
                <w:sz w:val="20"/>
                <w:szCs w:val="20"/>
                <w:lang w:val="en-AU"/>
              </w:rPr>
              <w:t>Delegation</w:t>
            </w:r>
          </w:p>
          <w:p w14:paraId="7B98E88D" w14:textId="77777777" w:rsidR="00072EAF" w:rsidRPr="00963191" w:rsidRDefault="00072EAF" w:rsidP="00CC0754">
            <w:pPr>
              <w:pStyle w:val="Quote"/>
              <w:numPr>
                <w:ilvl w:val="0"/>
                <w:numId w:val="19"/>
              </w:numPr>
              <w:ind w:right="0"/>
              <w:rPr>
                <w:rFonts w:ascii="Arial" w:hAnsi="Arial" w:cs="Arial"/>
                <w:color w:val="FF0000"/>
                <w:sz w:val="20"/>
                <w:szCs w:val="20"/>
                <w:lang w:val="en-AU"/>
              </w:rPr>
            </w:pPr>
            <w:r w:rsidRPr="00963191">
              <w:rPr>
                <w:rFonts w:ascii="Arial" w:hAnsi="Arial" w:cs="Arial"/>
                <w:color w:val="FF0000"/>
                <w:sz w:val="20"/>
                <w:szCs w:val="20"/>
                <w:lang w:val="en-AU"/>
              </w:rPr>
              <w:t>A chief executive may delegate the chief executive’s functions under an Act to any appropriately qualified person.</w:t>
            </w:r>
          </w:p>
          <w:p w14:paraId="341E6D9F" w14:textId="77777777" w:rsidR="00072EAF" w:rsidRPr="00963191" w:rsidRDefault="00072EAF" w:rsidP="00CC0754">
            <w:pPr>
              <w:pStyle w:val="Quote"/>
              <w:numPr>
                <w:ilvl w:val="0"/>
                <w:numId w:val="19"/>
              </w:numPr>
              <w:ind w:right="0"/>
              <w:rPr>
                <w:rFonts w:ascii="Arial" w:hAnsi="Arial" w:cs="Arial"/>
                <w:color w:val="FF0000"/>
                <w:sz w:val="20"/>
                <w:szCs w:val="20"/>
                <w:lang w:val="en-AU"/>
              </w:rPr>
            </w:pPr>
            <w:r w:rsidRPr="00963191">
              <w:rPr>
                <w:rFonts w:ascii="Arial" w:hAnsi="Arial" w:cs="Arial"/>
                <w:color w:val="FF0000"/>
                <w:sz w:val="20"/>
                <w:szCs w:val="20"/>
                <w:lang w:val="en-AU"/>
              </w:rPr>
              <w:t xml:space="preserve">A delegation of a function may permit the </w:t>
            </w:r>
            <w:proofErr w:type="spellStart"/>
            <w:r w:rsidRPr="00963191">
              <w:rPr>
                <w:rFonts w:ascii="Arial" w:hAnsi="Arial" w:cs="Arial"/>
                <w:color w:val="FF0000"/>
                <w:sz w:val="20"/>
                <w:szCs w:val="20"/>
                <w:lang w:val="en-AU"/>
              </w:rPr>
              <w:t>subdelegation</w:t>
            </w:r>
            <w:proofErr w:type="spellEnd"/>
            <w:r w:rsidRPr="00963191">
              <w:rPr>
                <w:rFonts w:ascii="Arial" w:hAnsi="Arial" w:cs="Arial"/>
                <w:color w:val="FF0000"/>
                <w:sz w:val="20"/>
                <w:szCs w:val="20"/>
                <w:lang w:val="en-AU"/>
              </w:rPr>
              <w:t xml:space="preserve"> of the function.</w:t>
            </w:r>
          </w:p>
        </w:tc>
      </w:tr>
      <w:tr w:rsidR="008E600A" w:rsidRPr="00963191" w14:paraId="14FCEA12" w14:textId="77777777" w:rsidTr="00072EAF">
        <w:tc>
          <w:tcPr>
            <w:tcW w:w="0" w:type="auto"/>
          </w:tcPr>
          <w:p w14:paraId="1E47D635" w14:textId="01423BF3" w:rsidR="00072EAF" w:rsidRPr="00963191" w:rsidRDefault="004C7C9E" w:rsidP="00072EAF">
            <w:pPr>
              <w:rPr>
                <w:rFonts w:ascii="Arial" w:hAnsi="Arial" w:cs="Arial"/>
                <w:color w:val="0070C0"/>
                <w:sz w:val="20"/>
                <w:szCs w:val="24"/>
                <w:lang w:val="en-AU"/>
              </w:rPr>
            </w:pPr>
            <w:r w:rsidRPr="00963191">
              <w:rPr>
                <w:rFonts w:ascii="Arial" w:hAnsi="Arial" w:cs="Arial"/>
                <w:color w:val="0070C0"/>
                <w:sz w:val="20"/>
                <w:szCs w:val="24"/>
                <w:lang w:val="en-AU"/>
              </w:rPr>
              <w:t>B</w:t>
            </w:r>
            <w:r w:rsidR="00072EAF" w:rsidRPr="00963191">
              <w:rPr>
                <w:rFonts w:ascii="Arial" w:hAnsi="Arial" w:cs="Arial"/>
                <w:color w:val="0070C0"/>
                <w:sz w:val="20"/>
                <w:szCs w:val="24"/>
                <w:lang w:val="en-AU"/>
              </w:rPr>
              <w:t>ack to the definitions in schedule 4</w:t>
            </w:r>
          </w:p>
          <w:p w14:paraId="44F167FA" w14:textId="7ED4E1AF" w:rsidR="00072EAF" w:rsidRPr="00963191" w:rsidRDefault="00741D4E" w:rsidP="00072EAF">
            <w:pPr>
              <w:rPr>
                <w:rFonts w:ascii="Arial" w:hAnsi="Arial" w:cs="Arial"/>
                <w:color w:val="0070C0"/>
                <w:sz w:val="20"/>
                <w:szCs w:val="24"/>
                <w:lang w:val="en-AU"/>
              </w:rPr>
            </w:pPr>
            <w:r w:rsidRPr="00963191">
              <w:rPr>
                <w:rFonts w:ascii="Arial" w:hAnsi="Arial" w:cs="Arial"/>
                <w:color w:val="0070C0"/>
                <w:sz w:val="20"/>
                <w:szCs w:val="24"/>
                <w:lang w:val="en-AU"/>
              </w:rPr>
              <w:t>R</w:t>
            </w:r>
            <w:r w:rsidR="00072EAF" w:rsidRPr="00963191">
              <w:rPr>
                <w:rFonts w:ascii="Arial" w:hAnsi="Arial" w:cs="Arial"/>
                <w:color w:val="0070C0"/>
                <w:sz w:val="20"/>
                <w:szCs w:val="24"/>
                <w:lang w:val="en-AU"/>
              </w:rPr>
              <w:t xml:space="preserve">ead that with section 27A of the </w:t>
            </w:r>
            <w:r w:rsidR="00072EAF" w:rsidRPr="00963191">
              <w:rPr>
                <w:rFonts w:ascii="Arial" w:hAnsi="Arial" w:cs="Arial"/>
                <w:i/>
                <w:color w:val="0070C0"/>
                <w:sz w:val="20"/>
                <w:szCs w:val="24"/>
                <w:lang w:val="en-AU"/>
              </w:rPr>
              <w:t>Acts Interpretation Act 1954</w:t>
            </w:r>
            <w:r w:rsidR="00072EAF" w:rsidRPr="00963191">
              <w:rPr>
                <w:rFonts w:ascii="Arial" w:hAnsi="Arial" w:cs="Arial"/>
                <w:color w:val="0070C0"/>
                <w:sz w:val="20"/>
                <w:szCs w:val="24"/>
                <w:lang w:val="en-AU"/>
              </w:rPr>
              <w:t xml:space="preserve"> and the delegation</w:t>
            </w:r>
          </w:p>
        </w:tc>
        <w:tc>
          <w:tcPr>
            <w:tcW w:w="0" w:type="auto"/>
          </w:tcPr>
          <w:p w14:paraId="7C2EA88D" w14:textId="77777777" w:rsidR="00072EAF" w:rsidRPr="00963191" w:rsidRDefault="00072EAF" w:rsidP="00072EAF">
            <w:pPr>
              <w:pStyle w:val="Quote"/>
              <w:ind w:left="0" w:right="120"/>
              <w:rPr>
                <w:rFonts w:ascii="Arial" w:hAnsi="Arial" w:cs="Arial"/>
                <w:color w:val="FF0000"/>
                <w:sz w:val="20"/>
                <w:szCs w:val="20"/>
                <w:lang w:val="en-US"/>
              </w:rPr>
            </w:pPr>
            <w:r w:rsidRPr="00963191">
              <w:rPr>
                <w:rFonts w:ascii="Arial" w:hAnsi="Arial" w:cs="Arial"/>
                <w:b/>
                <w:i/>
                <w:color w:val="FF0000"/>
                <w:sz w:val="20"/>
                <w:szCs w:val="20"/>
                <w:lang w:val="en-US"/>
              </w:rPr>
              <w:t>appropriately qualified</w:t>
            </w:r>
            <w:r w:rsidRPr="00963191">
              <w:rPr>
                <w:rFonts w:ascii="Arial" w:hAnsi="Arial" w:cs="Arial"/>
                <w:color w:val="FF0000"/>
                <w:sz w:val="20"/>
                <w:szCs w:val="20"/>
                <w:lang w:val="en-US"/>
              </w:rPr>
              <w:t>, in relation to a delegated function or power, includes having the qualifications, experience or standing to perform the function or exercise the power.</w:t>
            </w:r>
          </w:p>
          <w:p w14:paraId="2505150C" w14:textId="77777777" w:rsidR="00072EAF" w:rsidRPr="00963191" w:rsidRDefault="00072EAF" w:rsidP="00072EAF">
            <w:pPr>
              <w:pStyle w:val="Quote"/>
              <w:ind w:left="399" w:right="120"/>
              <w:rPr>
                <w:rFonts w:ascii="Arial" w:hAnsi="Arial" w:cs="Arial"/>
                <w:i/>
                <w:color w:val="FF0000"/>
                <w:sz w:val="20"/>
                <w:szCs w:val="20"/>
                <w:lang w:val="en-US"/>
              </w:rPr>
            </w:pPr>
            <w:r w:rsidRPr="00963191">
              <w:rPr>
                <w:rFonts w:ascii="Arial" w:hAnsi="Arial" w:cs="Arial"/>
                <w:i/>
                <w:color w:val="FF0000"/>
                <w:sz w:val="20"/>
                <w:szCs w:val="20"/>
                <w:lang w:val="en-US"/>
              </w:rPr>
              <w:t>Example of standing—</w:t>
            </w:r>
          </w:p>
          <w:p w14:paraId="4F052F85" w14:textId="77777777" w:rsidR="00072EAF" w:rsidRPr="00963191" w:rsidRDefault="00072EAF" w:rsidP="00072EAF">
            <w:pPr>
              <w:pStyle w:val="Quote"/>
              <w:ind w:left="399" w:right="120"/>
              <w:rPr>
                <w:rFonts w:ascii="Arial" w:hAnsi="Arial" w:cs="Arial"/>
                <w:b/>
                <w:color w:val="FF0000"/>
                <w:sz w:val="18"/>
                <w:szCs w:val="18"/>
              </w:rPr>
            </w:pPr>
            <w:r w:rsidRPr="00963191">
              <w:rPr>
                <w:rFonts w:ascii="Arial" w:hAnsi="Arial" w:cs="Arial"/>
                <w:i/>
                <w:color w:val="FF0000"/>
                <w:sz w:val="20"/>
                <w:szCs w:val="20"/>
                <w:lang w:val="en-US"/>
              </w:rPr>
              <w:t>a person’s classification level in the public service</w:t>
            </w:r>
          </w:p>
        </w:tc>
      </w:tr>
      <w:tr w:rsidR="008E600A" w:rsidRPr="00963191" w14:paraId="5C9F1BBB" w14:textId="77777777" w:rsidTr="00072EAF">
        <w:tc>
          <w:tcPr>
            <w:tcW w:w="0" w:type="auto"/>
          </w:tcPr>
          <w:p w14:paraId="45AC6578" w14:textId="6502839C" w:rsidR="00072EAF" w:rsidRPr="00963191" w:rsidRDefault="004C7C9E" w:rsidP="00072EAF">
            <w:pPr>
              <w:rPr>
                <w:rFonts w:ascii="Arial" w:hAnsi="Arial" w:cs="Arial"/>
                <w:color w:val="0070C0"/>
                <w:sz w:val="20"/>
                <w:szCs w:val="24"/>
                <w:lang w:val="en-AU"/>
              </w:rPr>
            </w:pPr>
            <w:r w:rsidRPr="00963191">
              <w:rPr>
                <w:rFonts w:ascii="Arial" w:hAnsi="Arial" w:cs="Arial"/>
                <w:color w:val="0070C0"/>
                <w:sz w:val="20"/>
                <w:szCs w:val="24"/>
                <w:lang w:val="en-AU"/>
              </w:rPr>
              <w:t>T</w:t>
            </w:r>
            <w:r w:rsidR="00072EAF" w:rsidRPr="00963191">
              <w:rPr>
                <w:rFonts w:ascii="Arial" w:hAnsi="Arial" w:cs="Arial"/>
                <w:color w:val="0070C0"/>
                <w:sz w:val="20"/>
                <w:szCs w:val="24"/>
                <w:lang w:val="en-AU"/>
              </w:rPr>
              <w:t>he delegate might be the appointee’s manager – see section 26(4) for a guide</w:t>
            </w:r>
          </w:p>
        </w:tc>
        <w:tc>
          <w:tcPr>
            <w:tcW w:w="0" w:type="auto"/>
          </w:tcPr>
          <w:p w14:paraId="01BD7787" w14:textId="77777777" w:rsidR="00072EAF" w:rsidRPr="00963191" w:rsidRDefault="00072EAF" w:rsidP="00072EAF">
            <w:pPr>
              <w:pStyle w:val="Quote"/>
              <w:ind w:left="0" w:right="0"/>
              <w:rPr>
                <w:rFonts w:ascii="Arial" w:hAnsi="Arial" w:cs="Arial"/>
                <w:color w:val="FF0000"/>
                <w:sz w:val="20"/>
                <w:szCs w:val="20"/>
              </w:rPr>
            </w:pPr>
            <w:r w:rsidRPr="00963191">
              <w:rPr>
                <w:rFonts w:ascii="Arial" w:hAnsi="Arial" w:cs="Arial"/>
                <w:b/>
                <w:i/>
                <w:color w:val="FF0000"/>
                <w:sz w:val="20"/>
                <w:szCs w:val="20"/>
              </w:rPr>
              <w:t>public service manager</w:t>
            </w:r>
            <w:r w:rsidRPr="00963191">
              <w:rPr>
                <w:rFonts w:ascii="Arial" w:hAnsi="Arial" w:cs="Arial"/>
                <w:color w:val="FF0000"/>
                <w:sz w:val="20"/>
                <w:szCs w:val="20"/>
              </w:rPr>
              <w:t xml:space="preserve"> means a public service employee whose duties involve or include managing other public service employees in the carrying out of their duties.</w:t>
            </w:r>
          </w:p>
        </w:tc>
      </w:tr>
      <w:tr w:rsidR="008E600A" w:rsidRPr="00963191" w14:paraId="2DEFE7D2" w14:textId="77777777" w:rsidTr="00072EAF">
        <w:tc>
          <w:tcPr>
            <w:tcW w:w="0" w:type="auto"/>
          </w:tcPr>
          <w:p w14:paraId="5EF7BCC9" w14:textId="2C7FE991" w:rsidR="00072EAF" w:rsidRPr="00963191" w:rsidRDefault="004C7C9E" w:rsidP="00072EAF">
            <w:pPr>
              <w:rPr>
                <w:rFonts w:ascii="Arial" w:hAnsi="Arial" w:cs="Arial"/>
                <w:color w:val="0070C0"/>
                <w:sz w:val="20"/>
                <w:szCs w:val="24"/>
                <w:lang w:val="en-AU"/>
              </w:rPr>
            </w:pPr>
            <w:r w:rsidRPr="00963191">
              <w:rPr>
                <w:rFonts w:ascii="Arial" w:hAnsi="Arial" w:cs="Arial"/>
                <w:color w:val="0070C0"/>
                <w:sz w:val="20"/>
                <w:szCs w:val="24"/>
                <w:lang w:val="en-AU"/>
              </w:rPr>
              <w:t>T</w:t>
            </w:r>
            <w:r w:rsidR="00072EAF" w:rsidRPr="00963191">
              <w:rPr>
                <w:rFonts w:ascii="Arial" w:hAnsi="Arial" w:cs="Arial"/>
                <w:color w:val="0070C0"/>
                <w:sz w:val="20"/>
                <w:szCs w:val="24"/>
                <w:lang w:val="en-AU"/>
              </w:rPr>
              <w:t>he link back to the State is f</w:t>
            </w:r>
            <w:r w:rsidR="006F7406" w:rsidRPr="00963191">
              <w:rPr>
                <w:rFonts w:ascii="Arial" w:hAnsi="Arial" w:cs="Arial"/>
                <w:color w:val="0070C0"/>
                <w:sz w:val="20"/>
                <w:szCs w:val="24"/>
                <w:lang w:val="en-AU"/>
              </w:rPr>
              <w:t>irst in section 219(2)</w:t>
            </w:r>
          </w:p>
        </w:tc>
        <w:tc>
          <w:tcPr>
            <w:tcW w:w="0" w:type="auto"/>
          </w:tcPr>
          <w:p w14:paraId="6112526B" w14:textId="77777777" w:rsidR="00072EAF" w:rsidRPr="00963191" w:rsidRDefault="00072EAF" w:rsidP="00072EAF">
            <w:pPr>
              <w:pStyle w:val="Quote"/>
              <w:ind w:left="-19" w:right="0"/>
              <w:rPr>
                <w:rFonts w:ascii="Arial" w:hAnsi="Arial" w:cs="Arial"/>
                <w:b/>
                <w:color w:val="FF0000"/>
                <w:sz w:val="20"/>
                <w:szCs w:val="20"/>
              </w:rPr>
            </w:pPr>
            <w:r w:rsidRPr="00963191">
              <w:rPr>
                <w:rFonts w:ascii="Arial" w:hAnsi="Arial" w:cs="Arial"/>
                <w:b/>
                <w:color w:val="FF0000"/>
                <w:sz w:val="20"/>
                <w:szCs w:val="20"/>
              </w:rPr>
              <w:t>219 Effect of Act on the State</w:t>
            </w:r>
          </w:p>
          <w:p w14:paraId="16F0C630" w14:textId="77777777" w:rsidR="00072EAF" w:rsidRPr="00963191" w:rsidRDefault="00072EAF" w:rsidP="00072EAF">
            <w:pPr>
              <w:pStyle w:val="Quote"/>
              <w:ind w:left="346" w:right="0" w:hanging="365"/>
              <w:rPr>
                <w:rFonts w:ascii="Arial" w:hAnsi="Arial" w:cs="Arial"/>
                <w:color w:val="FF0000"/>
                <w:sz w:val="18"/>
                <w:szCs w:val="18"/>
              </w:rPr>
            </w:pPr>
            <w:r w:rsidRPr="00963191">
              <w:rPr>
                <w:rFonts w:ascii="Arial" w:hAnsi="Arial" w:cs="Arial"/>
                <w:iCs w:val="0"/>
                <w:color w:val="FF0000"/>
                <w:sz w:val="20"/>
                <w:szCs w:val="20"/>
              </w:rPr>
              <w:t>(2</w:t>
            </w:r>
            <w:r w:rsidRPr="00963191">
              <w:rPr>
                <w:rFonts w:ascii="Arial" w:hAnsi="Arial" w:cs="Arial"/>
                <w:color w:val="FF0000"/>
                <w:sz w:val="20"/>
                <w:szCs w:val="20"/>
              </w:rPr>
              <w:t>)</w:t>
            </w:r>
            <w:r w:rsidRPr="00963191">
              <w:rPr>
                <w:rFonts w:ascii="Arial" w:hAnsi="Arial" w:cs="Arial"/>
                <w:color w:val="FF0000"/>
                <w:sz w:val="20"/>
                <w:szCs w:val="20"/>
              </w:rPr>
              <w:tab/>
              <w:t>A person who employs another person under this Act employs the person as the authorised agent of the State.</w:t>
            </w:r>
          </w:p>
        </w:tc>
      </w:tr>
      <w:tr w:rsidR="008E600A" w:rsidRPr="00963191" w14:paraId="1A865DB0" w14:textId="77777777" w:rsidTr="00072EAF">
        <w:tc>
          <w:tcPr>
            <w:tcW w:w="0" w:type="auto"/>
          </w:tcPr>
          <w:p w14:paraId="679D2898" w14:textId="77777777" w:rsidR="00072EAF" w:rsidRPr="00963191" w:rsidRDefault="006F7406" w:rsidP="00072EAF">
            <w:pPr>
              <w:rPr>
                <w:rFonts w:ascii="Arial" w:hAnsi="Arial" w:cs="Arial"/>
                <w:color w:val="0070C0"/>
                <w:sz w:val="20"/>
                <w:szCs w:val="24"/>
                <w:lang w:val="en-AU"/>
              </w:rPr>
            </w:pPr>
            <w:r w:rsidRPr="00963191">
              <w:rPr>
                <w:rFonts w:ascii="Arial" w:hAnsi="Arial" w:cs="Arial"/>
                <w:color w:val="0070C0"/>
                <w:sz w:val="20"/>
                <w:szCs w:val="24"/>
                <w:lang w:val="en-AU"/>
              </w:rPr>
              <w:t xml:space="preserve">… </w:t>
            </w:r>
            <w:r w:rsidR="00072EAF" w:rsidRPr="00963191">
              <w:rPr>
                <w:rFonts w:ascii="Arial" w:hAnsi="Arial" w:cs="Arial"/>
                <w:color w:val="0070C0"/>
                <w:sz w:val="20"/>
                <w:szCs w:val="24"/>
                <w:lang w:val="en-AU"/>
              </w:rPr>
              <w:t>and then in s. 11(1)</w:t>
            </w:r>
          </w:p>
        </w:tc>
        <w:tc>
          <w:tcPr>
            <w:tcW w:w="0" w:type="auto"/>
          </w:tcPr>
          <w:p w14:paraId="132B5019" w14:textId="77777777" w:rsidR="00072EAF" w:rsidRPr="00963191" w:rsidRDefault="00072EAF" w:rsidP="00072EAF">
            <w:pPr>
              <w:pStyle w:val="Quote"/>
              <w:ind w:left="0" w:right="0"/>
              <w:rPr>
                <w:rFonts w:ascii="Arial" w:hAnsi="Arial" w:cs="Arial"/>
                <w:b/>
                <w:color w:val="FF0000"/>
                <w:sz w:val="20"/>
                <w:szCs w:val="20"/>
              </w:rPr>
            </w:pPr>
            <w:r w:rsidRPr="00963191">
              <w:rPr>
                <w:rFonts w:ascii="Arial" w:hAnsi="Arial" w:cs="Arial"/>
                <w:b/>
                <w:color w:val="FF0000"/>
                <w:sz w:val="20"/>
                <w:szCs w:val="20"/>
              </w:rPr>
              <w:t>11 Relationship between chief executives and their public service employees</w:t>
            </w:r>
          </w:p>
          <w:p w14:paraId="7FAC92BD" w14:textId="77777777" w:rsidR="00072EAF" w:rsidRPr="00963191" w:rsidRDefault="00072EAF" w:rsidP="00072EAF">
            <w:pPr>
              <w:pStyle w:val="Quote"/>
              <w:ind w:left="-19" w:right="0"/>
              <w:rPr>
                <w:rFonts w:ascii="Arial" w:hAnsi="Arial" w:cs="Arial"/>
                <w:b/>
                <w:color w:val="FF0000"/>
                <w:sz w:val="18"/>
                <w:szCs w:val="18"/>
              </w:rPr>
            </w:pPr>
            <w:r w:rsidRPr="00963191">
              <w:rPr>
                <w:rFonts w:ascii="Arial" w:hAnsi="Arial" w:cs="Arial"/>
                <w:color w:val="FF0000"/>
                <w:sz w:val="20"/>
                <w:szCs w:val="20"/>
              </w:rPr>
              <w:lastRenderedPageBreak/>
              <w:t>The chief executive of a department is, for the State, responsible for the employment of public service employees of that department.</w:t>
            </w:r>
          </w:p>
        </w:tc>
      </w:tr>
    </w:tbl>
    <w:p w14:paraId="2FC4FAB0" w14:textId="6E198584" w:rsidR="006717B2" w:rsidRPr="00963191" w:rsidRDefault="006717B2" w:rsidP="00264B55">
      <w:pPr>
        <w:spacing w:before="200" w:line="240" w:lineRule="auto"/>
        <w:rPr>
          <w:rFonts w:ascii="Arial" w:hAnsi="Arial" w:cs="Arial"/>
          <w:lang w:val="en-AU"/>
        </w:rPr>
      </w:pPr>
      <w:bookmarkStart w:id="47" w:name="_Hlk531944004"/>
      <w:r w:rsidRPr="00963191">
        <w:rPr>
          <w:rFonts w:ascii="Arial" w:hAnsi="Arial" w:cs="Arial"/>
          <w:lang w:val="en-AU"/>
        </w:rPr>
        <w:lastRenderedPageBreak/>
        <w:t xml:space="preserve">Many people are employed as public servants outside departments in public service offices, or outside the public service in </w:t>
      </w:r>
      <w:r w:rsidR="00BE430E" w:rsidRPr="00963191">
        <w:rPr>
          <w:rFonts w:ascii="Arial" w:hAnsi="Arial" w:cs="Arial"/>
          <w:lang w:val="en-AU"/>
        </w:rPr>
        <w:t>H</w:t>
      </w:r>
      <w:r w:rsidRPr="00963191">
        <w:rPr>
          <w:rFonts w:ascii="Arial" w:hAnsi="Arial" w:cs="Arial"/>
          <w:lang w:val="en-AU"/>
        </w:rPr>
        <w:t xml:space="preserve">ospital and </w:t>
      </w:r>
      <w:r w:rsidR="00BE430E" w:rsidRPr="00963191">
        <w:rPr>
          <w:rFonts w:ascii="Arial" w:hAnsi="Arial" w:cs="Arial"/>
          <w:lang w:val="en-AU"/>
        </w:rPr>
        <w:t>H</w:t>
      </w:r>
      <w:r w:rsidRPr="00963191">
        <w:rPr>
          <w:rFonts w:ascii="Arial" w:hAnsi="Arial" w:cs="Arial"/>
          <w:lang w:val="en-AU"/>
        </w:rPr>
        <w:t xml:space="preserve">ealth </w:t>
      </w:r>
      <w:r w:rsidR="00BE430E" w:rsidRPr="00963191">
        <w:rPr>
          <w:rFonts w:ascii="Arial" w:hAnsi="Arial" w:cs="Arial"/>
          <w:lang w:val="en-AU"/>
        </w:rPr>
        <w:t>S</w:t>
      </w:r>
      <w:r w:rsidRPr="00963191">
        <w:rPr>
          <w:rFonts w:ascii="Arial" w:hAnsi="Arial" w:cs="Arial"/>
          <w:lang w:val="en-AU"/>
        </w:rPr>
        <w:t>ervices and hundreds of other government entities.</w:t>
      </w:r>
    </w:p>
    <w:p w14:paraId="32D1EBEF" w14:textId="77777777" w:rsidR="006717B2" w:rsidRPr="00963191" w:rsidRDefault="006717B2" w:rsidP="006717B2">
      <w:pPr>
        <w:spacing w:line="240" w:lineRule="auto"/>
        <w:rPr>
          <w:rFonts w:ascii="Arial" w:hAnsi="Arial" w:cs="Arial"/>
          <w:lang w:val="en-AU"/>
        </w:rPr>
      </w:pPr>
      <w:r w:rsidRPr="00963191">
        <w:rPr>
          <w:rFonts w:ascii="Arial" w:hAnsi="Arial" w:cs="Arial"/>
          <w:lang w:val="en-AU"/>
        </w:rPr>
        <w:t>Any government legitimately wants the public sector to be responsive to its priorities. If employees do not understand their link back to the State, they can be disconnected from it.</w:t>
      </w:r>
    </w:p>
    <w:p w14:paraId="3A54F9EE" w14:textId="77777777" w:rsidR="00F94FF0" w:rsidRPr="00963191" w:rsidRDefault="006717B2" w:rsidP="002A1802">
      <w:pPr>
        <w:spacing w:line="240" w:lineRule="auto"/>
        <w:rPr>
          <w:rFonts w:ascii="Arial" w:hAnsi="Arial" w:cs="Arial"/>
          <w:lang w:val="en-AU"/>
        </w:rPr>
      </w:pPr>
      <w:r w:rsidRPr="00963191">
        <w:rPr>
          <w:rFonts w:ascii="Arial" w:hAnsi="Arial" w:cs="Arial"/>
          <w:lang w:val="en-AU"/>
        </w:rPr>
        <w:t>A change of government direction might seem unimportant if you see yourself as working for a school or hospital and not the government. If your job is to respond to students or patients or the local community, why would the Minister or Director-General matter</w:t>
      </w:r>
      <w:bookmarkEnd w:id="47"/>
      <w:r w:rsidR="00F94FF0" w:rsidRPr="00963191">
        <w:rPr>
          <w:rFonts w:ascii="Arial" w:hAnsi="Arial" w:cs="Arial"/>
          <w:lang w:val="en-AU"/>
        </w:rPr>
        <w:t xml:space="preserve">? </w:t>
      </w:r>
    </w:p>
    <w:tbl>
      <w:tblPr>
        <w:tblStyle w:val="TableGrid"/>
        <w:tblW w:w="9209" w:type="dxa"/>
        <w:shd w:val="clear" w:color="auto" w:fill="D9D9D9" w:themeFill="background1" w:themeFillShade="D9"/>
        <w:tblLook w:val="04A0" w:firstRow="1" w:lastRow="0" w:firstColumn="1" w:lastColumn="0" w:noHBand="0" w:noVBand="1"/>
      </w:tblPr>
      <w:tblGrid>
        <w:gridCol w:w="9209"/>
      </w:tblGrid>
      <w:tr w:rsidR="003E6089" w:rsidRPr="00963191" w14:paraId="76005F77" w14:textId="77777777" w:rsidTr="001A49F6">
        <w:tc>
          <w:tcPr>
            <w:tcW w:w="9209" w:type="dxa"/>
            <w:shd w:val="clear" w:color="auto" w:fill="D9D9D9" w:themeFill="background1" w:themeFillShade="D9"/>
          </w:tcPr>
          <w:p w14:paraId="6904EB96" w14:textId="77777777" w:rsidR="003E6089" w:rsidRPr="00963191" w:rsidRDefault="003E6089" w:rsidP="001A49F6">
            <w:pPr>
              <w:pStyle w:val="Heading3"/>
              <w:outlineLvl w:val="2"/>
              <w:rPr>
                <w:rFonts w:ascii="Arial" w:hAnsi="Arial" w:cs="Arial"/>
                <w:lang w:val="en-AU"/>
              </w:rPr>
            </w:pPr>
            <w:bookmarkStart w:id="48" w:name="_Toc529184675"/>
            <w:r w:rsidRPr="00963191">
              <w:rPr>
                <w:rFonts w:ascii="Arial" w:hAnsi="Arial" w:cs="Arial"/>
                <w:lang w:val="en-AU"/>
              </w:rPr>
              <w:t>Symbols of belonging</w:t>
            </w:r>
          </w:p>
          <w:p w14:paraId="7CCEC84F" w14:textId="77777777" w:rsidR="003E6089" w:rsidRPr="00963191" w:rsidRDefault="003E6089" w:rsidP="001A49F6">
            <w:pPr>
              <w:rPr>
                <w:rFonts w:ascii="Arial" w:hAnsi="Arial" w:cs="Arial"/>
                <w:lang w:val="en-AU"/>
              </w:rPr>
            </w:pPr>
            <w:r w:rsidRPr="00963191">
              <w:rPr>
                <w:rFonts w:ascii="Arial" w:hAnsi="Arial" w:cs="Arial"/>
                <w:lang w:val="en-AU"/>
              </w:rPr>
              <w:t>From time to time, the Queensland Government has made symbolic efforts to build stronger civic understanding across Queensland government employees.</w:t>
            </w:r>
          </w:p>
          <w:p w14:paraId="23E77157" w14:textId="77777777" w:rsidR="003E6089" w:rsidRPr="00963191" w:rsidRDefault="000B6E82" w:rsidP="001A49F6">
            <w:pPr>
              <w:rPr>
                <w:rFonts w:ascii="Arial" w:hAnsi="Arial" w:cs="Arial"/>
                <w:lang w:val="en-AU"/>
              </w:rPr>
            </w:pPr>
            <w:r w:rsidRPr="00963191">
              <w:rPr>
                <w:rFonts w:ascii="Arial" w:hAnsi="Arial" w:cs="Arial"/>
                <w:noProof/>
                <w:lang w:val="en-AU" w:eastAsia="en-AU"/>
              </w:rPr>
              <w:drawing>
                <wp:anchor distT="0" distB="0" distL="114300" distR="114300" simplePos="0" relativeHeight="251661312" behindDoc="0" locked="0" layoutInCell="1" allowOverlap="1" wp14:anchorId="76ECE32E" wp14:editId="78D444C2">
                  <wp:simplePos x="0" y="0"/>
                  <wp:positionH relativeFrom="column">
                    <wp:posOffset>4167505</wp:posOffset>
                  </wp:positionH>
                  <wp:positionV relativeFrom="paragraph">
                    <wp:posOffset>167852</wp:posOffset>
                  </wp:positionV>
                  <wp:extent cx="1266825" cy="712470"/>
                  <wp:effectExtent l="0" t="0" r="3175" b="0"/>
                  <wp:wrapThrough wrapText="bothSides">
                    <wp:wrapPolygon edited="0">
                      <wp:start x="0" y="0"/>
                      <wp:lineTo x="0" y="21176"/>
                      <wp:lineTo x="21438" y="21176"/>
                      <wp:lineTo x="214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G logo wi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6825" cy="712470"/>
                          </a:xfrm>
                          <a:prstGeom prst="rect">
                            <a:avLst/>
                          </a:prstGeom>
                        </pic:spPr>
                      </pic:pic>
                    </a:graphicData>
                  </a:graphic>
                  <wp14:sizeRelH relativeFrom="page">
                    <wp14:pctWidth>0</wp14:pctWidth>
                  </wp14:sizeRelH>
                  <wp14:sizeRelV relativeFrom="page">
                    <wp14:pctHeight>0</wp14:pctHeight>
                  </wp14:sizeRelV>
                </wp:anchor>
              </w:drawing>
            </w:r>
          </w:p>
          <w:p w14:paraId="00F3ED27" w14:textId="69F6B878" w:rsidR="003E6089" w:rsidRPr="00963191" w:rsidRDefault="003E6089" w:rsidP="001A49F6">
            <w:pPr>
              <w:rPr>
                <w:rFonts w:ascii="Arial" w:hAnsi="Arial" w:cs="Arial"/>
                <w:lang w:val="en-AU"/>
              </w:rPr>
            </w:pPr>
            <w:r w:rsidRPr="00963191">
              <w:rPr>
                <w:rFonts w:ascii="Arial" w:hAnsi="Arial" w:cs="Arial"/>
                <w:lang w:val="en-AU"/>
              </w:rPr>
              <w:t xml:space="preserve">The Beattie </w:t>
            </w:r>
            <w:r w:rsidR="00C95BC0" w:rsidRPr="00963191">
              <w:rPr>
                <w:rFonts w:ascii="Arial" w:hAnsi="Arial" w:cs="Arial"/>
                <w:lang w:val="en-AU"/>
              </w:rPr>
              <w:t>G</w:t>
            </w:r>
            <w:r w:rsidRPr="00963191">
              <w:rPr>
                <w:rFonts w:ascii="Arial" w:hAnsi="Arial" w:cs="Arial"/>
                <w:lang w:val="en-AU"/>
              </w:rPr>
              <w:t>overnment’s corporate logo was intended to be about unity of the public service, separate from but responsible to Ministers, yet still all State Government. The state coat of arms</w:t>
            </w:r>
            <w:r w:rsidR="000B6E82" w:rsidRPr="00963191">
              <w:rPr>
                <w:rFonts w:ascii="Arial" w:hAnsi="Arial" w:cs="Arial"/>
                <w:lang w:val="en-AU"/>
              </w:rPr>
              <w:t xml:space="preserve">, </w:t>
            </w:r>
            <w:r w:rsidRPr="00963191">
              <w:rPr>
                <w:rFonts w:ascii="Arial" w:hAnsi="Arial" w:cs="Arial"/>
                <w:lang w:val="en-AU"/>
              </w:rPr>
              <w:t>reserved for Ministers alone</w:t>
            </w:r>
            <w:r w:rsidR="00741D4E" w:rsidRPr="00963191">
              <w:rPr>
                <w:rFonts w:ascii="Arial" w:hAnsi="Arial" w:cs="Arial"/>
                <w:lang w:val="en-AU"/>
              </w:rPr>
              <w:t>,</w:t>
            </w:r>
            <w:r w:rsidRPr="00963191">
              <w:rPr>
                <w:rFonts w:ascii="Arial" w:hAnsi="Arial" w:cs="Arial"/>
                <w:lang w:val="en-AU"/>
              </w:rPr>
              <w:t xml:space="preserve"> was emblematic of their different role. </w:t>
            </w:r>
          </w:p>
          <w:p w14:paraId="28DD9CC7" w14:textId="77777777" w:rsidR="003E6089" w:rsidRPr="00963191" w:rsidRDefault="000B6E82" w:rsidP="001A49F6">
            <w:pPr>
              <w:rPr>
                <w:rFonts w:ascii="Arial" w:hAnsi="Arial" w:cs="Arial"/>
                <w:lang w:val="en-AU"/>
              </w:rPr>
            </w:pPr>
            <w:r w:rsidRPr="00963191">
              <w:rPr>
                <w:rFonts w:ascii="Arial" w:hAnsi="Arial" w:cs="Arial"/>
                <w:noProof/>
                <w:lang w:val="en-AU" w:eastAsia="en-AU"/>
              </w:rPr>
              <w:drawing>
                <wp:anchor distT="0" distB="0" distL="114300" distR="114300" simplePos="0" relativeHeight="251662336" behindDoc="0" locked="0" layoutInCell="1" allowOverlap="1" wp14:anchorId="025EB9CC" wp14:editId="070A6935">
                  <wp:simplePos x="0" y="0"/>
                  <wp:positionH relativeFrom="column">
                    <wp:posOffset>1905</wp:posOffset>
                  </wp:positionH>
                  <wp:positionV relativeFrom="paragraph">
                    <wp:posOffset>21378</wp:posOffset>
                  </wp:positionV>
                  <wp:extent cx="1328738" cy="814836"/>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st wide mono.png"/>
                          <pic:cNvPicPr/>
                        </pic:nvPicPr>
                        <pic:blipFill rotWithShape="1">
                          <a:blip r:embed="rId17">
                            <a:extLst>
                              <a:ext uri="{28A0092B-C50C-407E-A947-70E740481C1C}">
                                <a14:useLocalDpi xmlns:a14="http://schemas.microsoft.com/office/drawing/2010/main" val="0"/>
                              </a:ext>
                            </a:extLst>
                          </a:blip>
                          <a:srcRect t="-13170" b="13170"/>
                          <a:stretch/>
                        </pic:blipFill>
                        <pic:spPr>
                          <a:xfrm>
                            <a:off x="0" y="0"/>
                            <a:ext cx="1328738" cy="814836"/>
                          </a:xfrm>
                          <a:prstGeom prst="rect">
                            <a:avLst/>
                          </a:prstGeom>
                        </pic:spPr>
                      </pic:pic>
                    </a:graphicData>
                  </a:graphic>
                  <wp14:sizeRelH relativeFrom="page">
                    <wp14:pctWidth>0</wp14:pctWidth>
                  </wp14:sizeRelH>
                  <wp14:sizeRelV relativeFrom="page">
                    <wp14:pctHeight>0</wp14:pctHeight>
                  </wp14:sizeRelV>
                </wp:anchor>
              </w:drawing>
            </w:r>
          </w:p>
          <w:p w14:paraId="58D44D31" w14:textId="694C1AD7" w:rsidR="003E6089" w:rsidRPr="00963191" w:rsidRDefault="003E6089" w:rsidP="001A49F6">
            <w:pPr>
              <w:rPr>
                <w:rFonts w:ascii="Arial" w:hAnsi="Arial" w:cs="Arial"/>
                <w:lang w:val="en-AU"/>
              </w:rPr>
            </w:pPr>
            <w:r w:rsidRPr="00963191">
              <w:rPr>
                <w:rFonts w:ascii="Arial" w:hAnsi="Arial" w:cs="Arial"/>
                <w:lang w:val="en-AU"/>
              </w:rPr>
              <w:t xml:space="preserve">The Newman </w:t>
            </w:r>
            <w:r w:rsidR="00C95BC0" w:rsidRPr="00963191">
              <w:rPr>
                <w:rFonts w:ascii="Arial" w:hAnsi="Arial" w:cs="Arial"/>
                <w:lang w:val="en-AU"/>
              </w:rPr>
              <w:t>G</w:t>
            </w:r>
            <w:r w:rsidRPr="00963191">
              <w:rPr>
                <w:rFonts w:ascii="Arial" w:hAnsi="Arial" w:cs="Arial"/>
                <w:lang w:val="en-AU"/>
              </w:rPr>
              <w:t>overnment’s changes to ‘one minister, one department’ and rejection of the logo was another</w:t>
            </w:r>
            <w:r w:rsidR="00741D4E" w:rsidRPr="00963191">
              <w:rPr>
                <w:rFonts w:ascii="Arial" w:hAnsi="Arial" w:cs="Arial"/>
                <w:lang w:val="en-AU"/>
              </w:rPr>
              <w:t xml:space="preserve"> such </w:t>
            </w:r>
            <w:r w:rsidR="00716430" w:rsidRPr="00963191">
              <w:rPr>
                <w:rFonts w:ascii="Arial" w:hAnsi="Arial" w:cs="Arial"/>
                <w:lang w:val="en-AU"/>
              </w:rPr>
              <w:t>effort</w:t>
            </w:r>
            <w:r w:rsidRPr="00963191">
              <w:rPr>
                <w:rFonts w:ascii="Arial" w:hAnsi="Arial" w:cs="Arial"/>
                <w:lang w:val="en-AU"/>
              </w:rPr>
              <w:t>, symbolic of overarching ministerial responsibility.</w:t>
            </w:r>
          </w:p>
          <w:p w14:paraId="63A24068" w14:textId="77777777" w:rsidR="003E6089" w:rsidRPr="00963191" w:rsidRDefault="003E6089" w:rsidP="001A49F6">
            <w:pPr>
              <w:rPr>
                <w:rFonts w:ascii="Arial" w:hAnsi="Arial" w:cs="Arial"/>
                <w:lang w:val="en-AU"/>
              </w:rPr>
            </w:pPr>
          </w:p>
          <w:p w14:paraId="628DB1A4" w14:textId="54415C7D" w:rsidR="003E6089" w:rsidRPr="00963191" w:rsidRDefault="003E6089" w:rsidP="001A49F6">
            <w:pPr>
              <w:rPr>
                <w:rFonts w:ascii="Arial" w:hAnsi="Arial" w:cs="Arial"/>
                <w:lang w:val="en-AU"/>
              </w:rPr>
            </w:pPr>
            <w:r w:rsidRPr="00963191">
              <w:rPr>
                <w:rFonts w:ascii="Arial" w:hAnsi="Arial" w:cs="Arial"/>
                <w:lang w:val="en-AU"/>
              </w:rPr>
              <w:t xml:space="preserve">No doubt politics was important </w:t>
            </w:r>
            <w:r w:rsidR="00C95BC0" w:rsidRPr="00963191">
              <w:rPr>
                <w:rFonts w:ascii="Arial" w:hAnsi="Arial" w:cs="Arial"/>
                <w:lang w:val="en-AU"/>
              </w:rPr>
              <w:t>in</w:t>
            </w:r>
            <w:r w:rsidRPr="00963191">
              <w:rPr>
                <w:rFonts w:ascii="Arial" w:hAnsi="Arial" w:cs="Arial"/>
                <w:lang w:val="en-AU"/>
              </w:rPr>
              <w:t xml:space="preserve"> both these choices, and earlier ones,</w:t>
            </w:r>
            <w:r w:rsidRPr="00963191">
              <w:rPr>
                <w:rStyle w:val="FootnoteReference"/>
                <w:rFonts w:ascii="Arial" w:hAnsi="Arial" w:cs="Arial"/>
                <w:lang w:val="en-AU"/>
              </w:rPr>
              <w:footnoteReference w:id="13"/>
            </w:r>
            <w:r w:rsidRPr="00963191">
              <w:rPr>
                <w:rFonts w:ascii="Arial" w:hAnsi="Arial" w:cs="Arial"/>
                <w:lang w:val="en-AU"/>
              </w:rPr>
              <w:t xml:space="preserve"> but they were sincere attempts to build a sense of identity with the State-as-employer, and the legitimate expectation of responsiveness to the government-of-the-day.</w:t>
            </w:r>
          </w:p>
          <w:p w14:paraId="013F572F" w14:textId="77777777" w:rsidR="003E6089" w:rsidRPr="00963191" w:rsidRDefault="003E6089" w:rsidP="001A49F6">
            <w:pPr>
              <w:rPr>
                <w:rFonts w:ascii="Arial" w:hAnsi="Arial" w:cs="Arial"/>
                <w:lang w:val="en-AU"/>
              </w:rPr>
            </w:pPr>
          </w:p>
        </w:tc>
      </w:tr>
    </w:tbl>
    <w:p w14:paraId="075B5DAF" w14:textId="77777777" w:rsidR="00B4444F" w:rsidRPr="00963191" w:rsidRDefault="00B4444F" w:rsidP="002A1802">
      <w:pPr>
        <w:spacing w:before="200" w:line="240" w:lineRule="auto"/>
        <w:rPr>
          <w:rFonts w:ascii="Arial" w:hAnsi="Arial" w:cs="Arial"/>
          <w:lang w:val="en-AU"/>
        </w:rPr>
      </w:pPr>
      <w:r w:rsidRPr="00963191">
        <w:rPr>
          <w:rFonts w:ascii="Arial" w:hAnsi="Arial" w:cs="Arial"/>
          <w:lang w:val="en-AU"/>
        </w:rPr>
        <w:t>The complicated legal pathway and artificial language goes back many years – to the 1920s and earlier.</w:t>
      </w:r>
    </w:p>
    <w:p w14:paraId="5725AE8E" w14:textId="4BD7E0AC" w:rsidR="008039A9" w:rsidRPr="00963191" w:rsidRDefault="00B4444F" w:rsidP="002A1802">
      <w:pPr>
        <w:spacing w:line="240" w:lineRule="auto"/>
        <w:rPr>
          <w:rFonts w:ascii="Arial" w:hAnsi="Arial" w:cs="Arial"/>
          <w:lang w:val="en-AU"/>
        </w:rPr>
      </w:pPr>
      <w:r w:rsidRPr="00963191">
        <w:rPr>
          <w:rFonts w:ascii="Arial" w:hAnsi="Arial" w:cs="Arial"/>
          <w:lang w:val="en-AU"/>
        </w:rPr>
        <w:t xml:space="preserve">It is not just a Queensland thing. Public employment Acts around Australia and internationally make hard reading. The law governing employment relationships in government is complicated and maybe a rich language is needed to describe it, but some other jurisdictions have clarified relationships and simplified language, as the following Tasmanian example shows. </w:t>
      </w:r>
      <w:r w:rsidR="00032F42" w:rsidRPr="00963191">
        <w:rPr>
          <w:rFonts w:ascii="Arial" w:hAnsi="Arial" w:cs="Arial"/>
          <w:lang w:val="en-AU"/>
        </w:rPr>
        <w:t>This</w:t>
      </w:r>
      <w:r w:rsidR="000B6E82" w:rsidRPr="00963191">
        <w:rPr>
          <w:rFonts w:ascii="Arial" w:hAnsi="Arial" w:cs="Arial"/>
          <w:lang w:val="en-AU"/>
        </w:rPr>
        <w:t xml:space="preserve"> central</w:t>
      </w:r>
      <w:r w:rsidR="00716430" w:rsidRPr="00963191">
        <w:rPr>
          <w:rFonts w:ascii="Arial" w:hAnsi="Arial" w:cs="Arial"/>
          <w:lang w:val="en-AU"/>
        </w:rPr>
        <w:t>ised</w:t>
      </w:r>
      <w:r w:rsidR="000B6E82" w:rsidRPr="00963191">
        <w:rPr>
          <w:rFonts w:ascii="Arial" w:hAnsi="Arial" w:cs="Arial"/>
          <w:lang w:val="en-AU"/>
        </w:rPr>
        <w:t xml:space="preserve"> approach</w:t>
      </w:r>
      <w:r w:rsidR="00032F42" w:rsidRPr="00963191">
        <w:rPr>
          <w:rFonts w:ascii="Arial" w:hAnsi="Arial" w:cs="Arial"/>
          <w:lang w:val="en-AU"/>
        </w:rPr>
        <w:t xml:space="preserve"> may or may not be useful in the Queensland context with its much large</w:t>
      </w:r>
      <w:r w:rsidR="008F7033" w:rsidRPr="00963191">
        <w:rPr>
          <w:rFonts w:ascii="Arial" w:hAnsi="Arial" w:cs="Arial"/>
          <w:lang w:val="en-AU"/>
        </w:rPr>
        <w:t>r</w:t>
      </w:r>
      <w:r w:rsidR="00032F42" w:rsidRPr="00963191">
        <w:rPr>
          <w:rFonts w:ascii="Arial" w:hAnsi="Arial" w:cs="Arial"/>
          <w:lang w:val="en-AU"/>
        </w:rPr>
        <w:t xml:space="preserve"> geography and population and a different history</w:t>
      </w:r>
      <w:r w:rsidR="003E6089" w:rsidRPr="00963191">
        <w:rPr>
          <w:rFonts w:ascii="Arial" w:hAnsi="Arial" w:cs="Arial"/>
          <w:lang w:val="en-AU"/>
        </w:rPr>
        <w:t>.</w:t>
      </w:r>
    </w:p>
    <w:p w14:paraId="33D2FD2D" w14:textId="77511F00" w:rsidR="00716430" w:rsidRDefault="00716430" w:rsidP="002A1802">
      <w:pPr>
        <w:spacing w:line="240" w:lineRule="auto"/>
        <w:rPr>
          <w:rFonts w:ascii="Arial" w:hAnsi="Arial" w:cs="Arial"/>
          <w:lang w:val="en-AU"/>
        </w:rPr>
      </w:pPr>
    </w:p>
    <w:p w14:paraId="7E1F4CB7" w14:textId="77777777" w:rsidR="00BA7CA9" w:rsidRPr="00963191" w:rsidRDefault="00BA7CA9" w:rsidP="002A1802">
      <w:pPr>
        <w:spacing w:line="240" w:lineRule="auto"/>
        <w:rPr>
          <w:rFonts w:ascii="Arial" w:hAnsi="Arial" w:cs="Arial"/>
          <w:lang w:val="en-AU"/>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1"/>
      </w:tblGrid>
      <w:tr w:rsidR="00724D76" w:rsidRPr="00963191" w14:paraId="5F0B9D93" w14:textId="77777777" w:rsidTr="001A49F6">
        <w:trPr>
          <w:trHeight w:val="547"/>
        </w:trPr>
        <w:tc>
          <w:tcPr>
            <w:tcW w:w="9011" w:type="dxa"/>
            <w:shd w:val="clear" w:color="auto" w:fill="auto"/>
          </w:tcPr>
          <w:bookmarkEnd w:id="48"/>
          <w:p w14:paraId="5BA66F53" w14:textId="4AE8DFFE" w:rsidR="00724D76" w:rsidRPr="00963191" w:rsidRDefault="00724D76" w:rsidP="001A49F6">
            <w:pPr>
              <w:rPr>
                <w:rFonts w:ascii="Arial" w:hAnsi="Arial" w:cs="Arial"/>
                <w:b/>
                <w:color w:val="0070C0"/>
                <w:lang w:val="en-AU"/>
              </w:rPr>
            </w:pPr>
            <w:r w:rsidRPr="00963191">
              <w:rPr>
                <w:rFonts w:ascii="Arial" w:hAnsi="Arial" w:cs="Arial"/>
                <w:b/>
                <w:color w:val="0070C0"/>
                <w:lang w:val="en-AU"/>
              </w:rPr>
              <w:lastRenderedPageBreak/>
              <w:t xml:space="preserve">Case Study: Tasmania – </w:t>
            </w:r>
            <w:r w:rsidR="004C7C9E" w:rsidRPr="00963191">
              <w:rPr>
                <w:rFonts w:ascii="Arial" w:hAnsi="Arial" w:cs="Arial"/>
                <w:b/>
                <w:color w:val="0070C0"/>
                <w:lang w:val="en-AU"/>
              </w:rPr>
              <w:t>t</w:t>
            </w:r>
            <w:r w:rsidRPr="00963191">
              <w:rPr>
                <w:rFonts w:ascii="Arial" w:hAnsi="Arial" w:cs="Arial"/>
                <w:b/>
                <w:color w:val="0070C0"/>
                <w:lang w:val="en-AU"/>
              </w:rPr>
              <w:t xml:space="preserve">he Employer </w:t>
            </w:r>
          </w:p>
          <w:p w14:paraId="1B09B904" w14:textId="77777777" w:rsidR="00724D76" w:rsidRPr="00963191" w:rsidRDefault="00724D76" w:rsidP="001A49F6">
            <w:pPr>
              <w:rPr>
                <w:rFonts w:ascii="Arial" w:hAnsi="Arial" w:cs="Arial"/>
                <w:b/>
                <w:color w:val="0070C0"/>
                <w:lang w:val="en-AU"/>
              </w:rPr>
            </w:pPr>
          </w:p>
        </w:tc>
      </w:tr>
      <w:tr w:rsidR="00724D76" w:rsidRPr="00963191" w14:paraId="0C2E5DE0" w14:textId="77777777" w:rsidTr="001A49F6">
        <w:trPr>
          <w:trHeight w:val="547"/>
        </w:trPr>
        <w:tc>
          <w:tcPr>
            <w:tcW w:w="9011" w:type="dxa"/>
            <w:shd w:val="clear" w:color="auto" w:fill="auto"/>
          </w:tcPr>
          <w:p w14:paraId="5BA90969" w14:textId="77777777" w:rsidR="00724D76" w:rsidRPr="00963191" w:rsidRDefault="00724D76" w:rsidP="001A49F6">
            <w:pPr>
              <w:rPr>
                <w:rFonts w:ascii="Arial" w:hAnsi="Arial" w:cs="Arial"/>
                <w:color w:val="0070C0"/>
                <w:sz w:val="20"/>
                <w:szCs w:val="20"/>
                <w:lang w:val="en-AU"/>
              </w:rPr>
            </w:pPr>
            <w:r w:rsidRPr="00963191">
              <w:rPr>
                <w:rFonts w:ascii="Arial" w:hAnsi="Arial" w:cs="Arial"/>
                <w:color w:val="0070C0"/>
                <w:sz w:val="20"/>
                <w:szCs w:val="20"/>
                <w:lang w:val="en-AU"/>
              </w:rPr>
              <w:t xml:space="preserve">The Tasmanian </w:t>
            </w:r>
            <w:r w:rsidRPr="00963191">
              <w:rPr>
                <w:rFonts w:ascii="Arial" w:hAnsi="Arial" w:cs="Arial"/>
                <w:i/>
                <w:color w:val="0070C0"/>
                <w:sz w:val="20"/>
                <w:szCs w:val="20"/>
                <w:lang w:val="en-AU"/>
              </w:rPr>
              <w:t>State Service Act 2000</w:t>
            </w:r>
            <w:r w:rsidRPr="00963191">
              <w:rPr>
                <w:rFonts w:ascii="Arial" w:hAnsi="Arial" w:cs="Arial"/>
                <w:color w:val="0070C0"/>
                <w:sz w:val="20"/>
                <w:szCs w:val="20"/>
                <w:lang w:val="en-AU"/>
              </w:rPr>
              <w:t xml:space="preserve"> was amended in 2012 in a major realignment and unification of public sector employment responsibilities.</w:t>
            </w:r>
            <w:r w:rsidRPr="00963191">
              <w:rPr>
                <w:rStyle w:val="FootnoteReference"/>
                <w:rFonts w:ascii="Arial" w:hAnsi="Arial" w:cs="Arial"/>
                <w:color w:val="0070C0"/>
                <w:sz w:val="20"/>
                <w:szCs w:val="20"/>
                <w:lang w:val="en-AU"/>
              </w:rPr>
              <w:footnoteReference w:id="14"/>
            </w:r>
          </w:p>
          <w:p w14:paraId="7EDAE864" w14:textId="77777777" w:rsidR="00724D76" w:rsidRPr="00963191" w:rsidRDefault="00724D76" w:rsidP="001A49F6">
            <w:pPr>
              <w:rPr>
                <w:rFonts w:ascii="Arial" w:hAnsi="Arial" w:cs="Arial"/>
                <w:color w:val="0070C0"/>
                <w:sz w:val="20"/>
                <w:szCs w:val="20"/>
                <w:lang w:val="en-AU"/>
              </w:rPr>
            </w:pPr>
          </w:p>
          <w:p w14:paraId="2F125012" w14:textId="62E5DE5A" w:rsidR="00724D76" w:rsidRPr="00963191" w:rsidRDefault="00724D76" w:rsidP="001A49F6">
            <w:pPr>
              <w:rPr>
                <w:rFonts w:ascii="Arial" w:hAnsi="Arial" w:cs="Arial"/>
                <w:color w:val="0070C0"/>
                <w:sz w:val="20"/>
                <w:szCs w:val="20"/>
                <w:lang w:val="en-AU"/>
              </w:rPr>
            </w:pPr>
            <w:r w:rsidRPr="00963191">
              <w:rPr>
                <w:rFonts w:ascii="Arial" w:hAnsi="Arial" w:cs="Arial"/>
                <w:color w:val="0070C0"/>
                <w:sz w:val="20"/>
                <w:szCs w:val="20"/>
                <w:lang w:val="en-AU"/>
              </w:rPr>
              <w:t xml:space="preserve">The revamped Act designates the Premier as </w:t>
            </w:r>
            <w:r w:rsidR="004C7C9E" w:rsidRPr="00963191">
              <w:rPr>
                <w:rFonts w:ascii="Arial" w:hAnsi="Arial" w:cs="Arial"/>
                <w:b/>
                <w:color w:val="0070C0"/>
                <w:sz w:val="20"/>
                <w:szCs w:val="20"/>
                <w:lang w:val="en-AU"/>
              </w:rPr>
              <w:t>t</w:t>
            </w:r>
            <w:r w:rsidRPr="00963191">
              <w:rPr>
                <w:rFonts w:ascii="Arial" w:hAnsi="Arial" w:cs="Arial"/>
                <w:b/>
                <w:color w:val="0070C0"/>
                <w:sz w:val="20"/>
                <w:szCs w:val="20"/>
                <w:lang w:val="en-AU"/>
              </w:rPr>
              <w:t>he Employer</w:t>
            </w:r>
            <w:r w:rsidRPr="00963191">
              <w:rPr>
                <w:rFonts w:ascii="Arial" w:hAnsi="Arial" w:cs="Arial"/>
                <w:color w:val="0070C0"/>
                <w:sz w:val="20"/>
                <w:szCs w:val="20"/>
                <w:lang w:val="en-AU"/>
              </w:rPr>
              <w:t>.</w:t>
            </w:r>
            <w:r w:rsidRPr="00963191">
              <w:rPr>
                <w:rStyle w:val="FootnoteReference"/>
                <w:rFonts w:ascii="Arial" w:hAnsi="Arial" w:cs="Arial"/>
                <w:color w:val="0070C0"/>
                <w:sz w:val="20"/>
                <w:szCs w:val="20"/>
                <w:lang w:val="en-AU"/>
              </w:rPr>
              <w:t xml:space="preserve"> </w:t>
            </w:r>
            <w:r w:rsidRPr="00963191">
              <w:rPr>
                <w:rStyle w:val="FootnoteReference"/>
                <w:rFonts w:ascii="Arial" w:hAnsi="Arial" w:cs="Arial"/>
                <w:color w:val="0070C0"/>
                <w:sz w:val="20"/>
                <w:szCs w:val="20"/>
                <w:lang w:val="en-AU"/>
              </w:rPr>
              <w:footnoteReference w:id="15"/>
            </w:r>
          </w:p>
          <w:p w14:paraId="6C96933C" w14:textId="77777777" w:rsidR="00724D76" w:rsidRPr="00963191" w:rsidRDefault="00724D76" w:rsidP="001A49F6">
            <w:pPr>
              <w:rPr>
                <w:rFonts w:ascii="Arial" w:hAnsi="Arial" w:cs="Arial"/>
                <w:color w:val="0070C0"/>
                <w:sz w:val="20"/>
                <w:szCs w:val="20"/>
                <w:lang w:val="en-AU"/>
              </w:rPr>
            </w:pPr>
          </w:p>
          <w:p w14:paraId="679B56B0" w14:textId="77777777" w:rsidR="00724D76" w:rsidRPr="00963191" w:rsidRDefault="00724D76" w:rsidP="001A49F6">
            <w:pPr>
              <w:rPr>
                <w:rFonts w:ascii="Arial" w:hAnsi="Arial" w:cs="Arial"/>
                <w:color w:val="0070C0"/>
                <w:sz w:val="20"/>
                <w:szCs w:val="20"/>
                <w:lang w:val="en-AU"/>
              </w:rPr>
            </w:pPr>
            <w:proofErr w:type="gramStart"/>
            <w:r w:rsidRPr="00963191">
              <w:rPr>
                <w:rFonts w:ascii="Arial" w:hAnsi="Arial" w:cs="Arial"/>
                <w:color w:val="0070C0"/>
                <w:sz w:val="20"/>
                <w:szCs w:val="20"/>
                <w:lang w:val="en-AU"/>
              </w:rPr>
              <w:t>Obviously</w:t>
            </w:r>
            <w:proofErr w:type="gramEnd"/>
            <w:r w:rsidRPr="00963191">
              <w:rPr>
                <w:rFonts w:ascii="Arial" w:hAnsi="Arial" w:cs="Arial"/>
                <w:color w:val="0070C0"/>
                <w:sz w:val="20"/>
                <w:szCs w:val="20"/>
                <w:lang w:val="en-AU"/>
              </w:rPr>
              <w:t xml:space="preserve"> the Premier cannot actually be the Employer for every State employee, so the Act provides for a </w:t>
            </w:r>
            <w:r w:rsidRPr="00963191">
              <w:rPr>
                <w:rFonts w:ascii="Arial" w:hAnsi="Arial" w:cs="Arial"/>
                <w:b/>
                <w:color w:val="0070C0"/>
                <w:sz w:val="20"/>
                <w:szCs w:val="20"/>
                <w:lang w:val="en-AU"/>
              </w:rPr>
              <w:t>Head of the State Service</w:t>
            </w:r>
            <w:r w:rsidRPr="00963191">
              <w:rPr>
                <w:rFonts w:ascii="Arial" w:hAnsi="Arial" w:cs="Arial"/>
                <w:color w:val="0070C0"/>
                <w:sz w:val="20"/>
                <w:szCs w:val="20"/>
                <w:lang w:val="en-AU"/>
              </w:rPr>
              <w:t xml:space="preserve">, to ensure the </w:t>
            </w:r>
            <w:r w:rsidRPr="00963191">
              <w:rPr>
                <w:rFonts w:ascii="Arial" w:hAnsi="Arial" w:cs="Arial"/>
                <w:b/>
                <w:color w:val="0070C0"/>
                <w:sz w:val="20"/>
                <w:szCs w:val="20"/>
                <w:lang w:val="en-AU"/>
              </w:rPr>
              <w:t>State Service</w:t>
            </w:r>
            <w:r w:rsidRPr="00963191">
              <w:rPr>
                <w:rFonts w:ascii="Arial" w:hAnsi="Arial" w:cs="Arial"/>
                <w:color w:val="0070C0"/>
                <w:sz w:val="20"/>
                <w:szCs w:val="20"/>
                <w:lang w:val="en-AU"/>
              </w:rPr>
              <w:t xml:space="preserve"> is run effectively and efficiently. The Head of the State Service does all the work of the Employer except for issuing Employment Directions, thus ensuring some separation of political decisions from employment decisions. Employment power is in turn delegated to heads of agencies.</w:t>
            </w:r>
          </w:p>
          <w:p w14:paraId="4D597B5F" w14:textId="77777777" w:rsidR="00724D76" w:rsidRPr="00963191" w:rsidRDefault="00724D76" w:rsidP="001A49F6">
            <w:pPr>
              <w:rPr>
                <w:rFonts w:ascii="Arial" w:hAnsi="Arial" w:cs="Arial"/>
                <w:color w:val="0070C0"/>
                <w:sz w:val="20"/>
                <w:szCs w:val="20"/>
                <w:lang w:val="en-AU"/>
              </w:rPr>
            </w:pPr>
          </w:p>
          <w:p w14:paraId="7CDED8C1" w14:textId="77777777" w:rsidR="00724D76" w:rsidRPr="00963191" w:rsidRDefault="00724D76" w:rsidP="001A49F6">
            <w:pPr>
              <w:rPr>
                <w:rFonts w:ascii="Arial" w:hAnsi="Arial" w:cs="Arial"/>
                <w:color w:val="0070C0"/>
                <w:sz w:val="20"/>
                <w:szCs w:val="20"/>
                <w:lang w:val="en-AU"/>
              </w:rPr>
            </w:pPr>
            <w:r w:rsidRPr="00963191">
              <w:rPr>
                <w:rFonts w:ascii="Arial" w:hAnsi="Arial" w:cs="Arial"/>
                <w:color w:val="0070C0"/>
                <w:sz w:val="20"/>
                <w:szCs w:val="20"/>
                <w:lang w:val="en-AU"/>
              </w:rPr>
              <w:t>The Secretary, Department of Premier and Cabinet</w:t>
            </w:r>
            <w:r w:rsidR="00C95BC0" w:rsidRPr="00963191">
              <w:rPr>
                <w:rFonts w:ascii="Arial" w:hAnsi="Arial" w:cs="Arial"/>
                <w:color w:val="0070C0"/>
                <w:sz w:val="20"/>
                <w:szCs w:val="20"/>
                <w:lang w:val="en-AU"/>
              </w:rPr>
              <w:t>,</w:t>
            </w:r>
            <w:r w:rsidRPr="00963191">
              <w:rPr>
                <w:rFonts w:ascii="Arial" w:hAnsi="Arial" w:cs="Arial"/>
                <w:color w:val="0070C0"/>
                <w:sz w:val="20"/>
                <w:szCs w:val="20"/>
                <w:lang w:val="en-AU"/>
              </w:rPr>
              <w:t xml:space="preserve"> is the Head of the State Service, and the Department of the Premier and Cabinet includes a </w:t>
            </w:r>
            <w:r w:rsidRPr="00963191">
              <w:rPr>
                <w:rFonts w:ascii="Arial" w:hAnsi="Arial" w:cs="Arial"/>
                <w:color w:val="0070C0"/>
                <w:sz w:val="20"/>
                <w:szCs w:val="20"/>
                <w:shd w:val="clear" w:color="auto" w:fill="FFFFFF"/>
              </w:rPr>
              <w:t>State Service Management Office that advises and provides support on workforce management and relations, workforce development and workforce reform.</w:t>
            </w:r>
          </w:p>
        </w:tc>
      </w:tr>
    </w:tbl>
    <w:p w14:paraId="69D4144B" w14:textId="77777777" w:rsidR="00724D76" w:rsidRPr="00963191" w:rsidRDefault="00724D76" w:rsidP="002A1802">
      <w:pPr>
        <w:spacing w:before="240" w:line="240" w:lineRule="auto"/>
        <w:rPr>
          <w:rFonts w:ascii="Arial" w:hAnsi="Arial" w:cs="Arial"/>
          <w:lang w:val="en-AU"/>
        </w:rPr>
      </w:pPr>
      <w:r w:rsidRPr="00963191">
        <w:rPr>
          <w:rFonts w:ascii="Arial" w:hAnsi="Arial" w:cs="Arial"/>
          <w:lang w:val="en-AU"/>
        </w:rPr>
        <w:t xml:space="preserve">Queensland’s public employment laws include more than 90 Acts providing for employment in public services, other public entities and </w:t>
      </w:r>
      <w:proofErr w:type="gramStart"/>
      <w:r w:rsidRPr="00963191">
        <w:rPr>
          <w:rFonts w:ascii="Arial" w:hAnsi="Arial" w:cs="Arial"/>
          <w:lang w:val="en-AU"/>
        </w:rPr>
        <w:t>particular statutory</w:t>
      </w:r>
      <w:proofErr w:type="gramEnd"/>
      <w:r w:rsidRPr="00963191">
        <w:rPr>
          <w:rFonts w:ascii="Arial" w:hAnsi="Arial" w:cs="Arial"/>
          <w:lang w:val="en-AU"/>
        </w:rPr>
        <w:t xml:space="preserve"> roles. Close reading of these Acts is sometimes needed to fathom the employment arrangements. The artificial language of the </w:t>
      </w:r>
      <w:r w:rsidRPr="00963191">
        <w:rPr>
          <w:rFonts w:ascii="Arial" w:hAnsi="Arial" w:cs="Arial"/>
          <w:i/>
          <w:lang w:val="en-AU"/>
        </w:rPr>
        <w:t>Public Service Act 2008</w:t>
      </w:r>
      <w:r w:rsidRPr="00963191">
        <w:rPr>
          <w:rFonts w:ascii="Arial" w:hAnsi="Arial" w:cs="Arial"/>
          <w:lang w:val="en-AU"/>
        </w:rPr>
        <w:t xml:space="preserve"> and the </w:t>
      </w:r>
      <w:r w:rsidRPr="00963191">
        <w:rPr>
          <w:rFonts w:ascii="Arial" w:hAnsi="Arial" w:cs="Arial"/>
          <w:i/>
          <w:lang w:val="en-AU"/>
        </w:rPr>
        <w:t>Hospital and Health Boards Act 2011</w:t>
      </w:r>
      <w:r w:rsidRPr="00963191">
        <w:rPr>
          <w:rFonts w:ascii="Arial" w:hAnsi="Arial" w:cs="Arial"/>
          <w:lang w:val="en-AU"/>
        </w:rPr>
        <w:t xml:space="preserve"> and other Acts tends to obscure employment relationships and raises barriers to working in, and managing, a public service that is fair, responsive and inclusive.</w:t>
      </w:r>
    </w:p>
    <w:p w14:paraId="081B6AC0" w14:textId="4F752FA4" w:rsidR="00102E5C" w:rsidRPr="00963191" w:rsidRDefault="00031E56" w:rsidP="002A1802">
      <w:pPr>
        <w:spacing w:line="240" w:lineRule="auto"/>
        <w:rPr>
          <w:rFonts w:ascii="Arial" w:hAnsi="Arial" w:cs="Arial"/>
          <w:sz w:val="20"/>
          <w:szCs w:val="20"/>
          <w:lang w:val="en-AU"/>
        </w:rPr>
      </w:pPr>
      <w:hyperlink w:anchor="_Public_employment_pathways" w:history="1">
        <w:r w:rsidR="001E0460" w:rsidRPr="00963191">
          <w:rPr>
            <w:rStyle w:val="Hyperlink"/>
            <w:rFonts w:ascii="Arial" w:hAnsi="Arial" w:cs="Arial"/>
            <w:color w:val="auto"/>
            <w:u w:val="none"/>
            <w:lang w:val="en-AU"/>
          </w:rPr>
          <w:t xml:space="preserve">Attachment </w:t>
        </w:r>
        <w:r w:rsidR="003042DA" w:rsidRPr="00963191">
          <w:rPr>
            <w:rStyle w:val="Hyperlink"/>
            <w:rFonts w:ascii="Arial" w:hAnsi="Arial" w:cs="Arial"/>
            <w:color w:val="auto"/>
            <w:u w:val="none"/>
            <w:lang w:val="en-AU"/>
          </w:rPr>
          <w:t>4.</w:t>
        </w:r>
        <w:r w:rsidR="001E0460" w:rsidRPr="00963191">
          <w:rPr>
            <w:rStyle w:val="Hyperlink"/>
            <w:rFonts w:ascii="Arial" w:hAnsi="Arial" w:cs="Arial"/>
            <w:color w:val="auto"/>
            <w:u w:val="none"/>
            <w:lang w:val="en-AU"/>
          </w:rPr>
          <w:t>1</w:t>
        </w:r>
      </w:hyperlink>
      <w:r w:rsidR="0001295E" w:rsidRPr="00963191">
        <w:rPr>
          <w:rFonts w:ascii="Arial" w:hAnsi="Arial" w:cs="Arial"/>
          <w:lang w:val="en-AU"/>
        </w:rPr>
        <w:t xml:space="preserve"> </w:t>
      </w:r>
      <w:r w:rsidR="005404AA" w:rsidRPr="00963191">
        <w:rPr>
          <w:rFonts w:ascii="Arial" w:hAnsi="Arial" w:cs="Arial"/>
          <w:lang w:val="en-AU"/>
        </w:rPr>
        <w:t>– Public employment pathways</w:t>
      </w:r>
      <w:r w:rsidR="00E3435A" w:rsidRPr="00963191">
        <w:rPr>
          <w:rFonts w:ascii="Arial" w:hAnsi="Arial" w:cs="Arial"/>
          <w:lang w:val="en-AU"/>
        </w:rPr>
        <w:t>,</w:t>
      </w:r>
      <w:r w:rsidR="00EA3B63" w:rsidRPr="00963191">
        <w:rPr>
          <w:rFonts w:ascii="Arial" w:hAnsi="Arial" w:cs="Arial"/>
          <w:lang w:val="en-AU"/>
        </w:rPr>
        <w:t xml:space="preserve"> shows</w:t>
      </w:r>
      <w:r w:rsidR="00724D76" w:rsidRPr="00963191">
        <w:rPr>
          <w:rFonts w:ascii="Arial" w:hAnsi="Arial" w:cs="Arial"/>
          <w:lang w:val="en-AU"/>
        </w:rPr>
        <w:t xml:space="preserve"> the various employing Acts</w:t>
      </w:r>
      <w:r w:rsidR="00716430" w:rsidRPr="00963191">
        <w:rPr>
          <w:rFonts w:ascii="Arial" w:hAnsi="Arial" w:cs="Arial"/>
          <w:lang w:val="en-AU"/>
        </w:rPr>
        <w:t>.</w:t>
      </w:r>
    </w:p>
    <w:p w14:paraId="1EDAF1A3" w14:textId="77777777" w:rsidR="005161FA" w:rsidRPr="00963191" w:rsidRDefault="005161F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The review will address the employment relationship and how it can be made more transparent.  Comment is invited on this issue.</w:t>
      </w:r>
    </w:p>
    <w:p w14:paraId="5074C24C" w14:textId="77777777" w:rsidR="00072EAF" w:rsidRPr="00963191" w:rsidRDefault="00072EAF" w:rsidP="00072EAF">
      <w:pPr>
        <w:pStyle w:val="Heading2"/>
        <w:rPr>
          <w:rFonts w:ascii="Arial" w:hAnsi="Arial" w:cs="Arial"/>
          <w:color w:val="B80B4D"/>
        </w:rPr>
      </w:pPr>
      <w:bookmarkStart w:id="49" w:name="_Toc532401274"/>
      <w:r w:rsidRPr="00963191">
        <w:rPr>
          <w:rFonts w:ascii="Arial" w:hAnsi="Arial" w:cs="Arial"/>
          <w:color w:val="B80B4D"/>
        </w:rPr>
        <w:t>Discipline and performance</w:t>
      </w:r>
      <w:bookmarkEnd w:id="49"/>
    </w:p>
    <w:p w14:paraId="2A4EAD69" w14:textId="77777777" w:rsidR="007870B8" w:rsidRPr="00963191" w:rsidRDefault="007870B8" w:rsidP="002A1802">
      <w:pPr>
        <w:spacing w:before="240" w:line="240" w:lineRule="auto"/>
        <w:rPr>
          <w:rFonts w:ascii="Arial" w:hAnsi="Arial" w:cs="Arial"/>
          <w:lang w:val="en-AU"/>
        </w:rPr>
      </w:pPr>
      <w:r w:rsidRPr="00963191">
        <w:rPr>
          <w:rFonts w:ascii="Arial" w:hAnsi="Arial" w:cs="Arial"/>
          <w:lang w:val="en-AU"/>
        </w:rPr>
        <w:t xml:space="preserve">Stakeholders across the board raised concerns that discipline and performance management under the </w:t>
      </w:r>
      <w:r w:rsidRPr="00963191">
        <w:rPr>
          <w:rFonts w:ascii="Arial" w:hAnsi="Arial" w:cs="Arial"/>
          <w:i/>
          <w:lang w:val="en-AU"/>
        </w:rPr>
        <w:t>Public Service Act 2008</w:t>
      </w:r>
      <w:r w:rsidRPr="00963191">
        <w:rPr>
          <w:rFonts w:ascii="Arial" w:hAnsi="Arial" w:cs="Arial"/>
          <w:lang w:val="en-AU"/>
        </w:rPr>
        <w:t xml:space="preserve"> is technical and complicated.</w:t>
      </w:r>
    </w:p>
    <w:p w14:paraId="275F59C8" w14:textId="77777777" w:rsidR="007870B8" w:rsidRPr="00963191" w:rsidRDefault="007870B8" w:rsidP="002A1802">
      <w:pPr>
        <w:spacing w:line="240" w:lineRule="auto"/>
        <w:rPr>
          <w:rFonts w:ascii="Arial" w:hAnsi="Arial" w:cs="Arial"/>
          <w:lang w:val="en-AU"/>
        </w:rPr>
      </w:pPr>
      <w:r w:rsidRPr="00963191">
        <w:rPr>
          <w:rFonts w:ascii="Arial" w:hAnsi="Arial" w:cs="Arial"/>
          <w:lang w:val="en-AU"/>
        </w:rPr>
        <w:t>There is no doubt that these issues are stressful for affected employees and difficult for managers.</w:t>
      </w:r>
    </w:p>
    <w:p w14:paraId="10040FD2" w14:textId="34BE5B50" w:rsidR="007870B8" w:rsidRPr="00963191" w:rsidRDefault="007870B8" w:rsidP="002A1802">
      <w:pPr>
        <w:spacing w:line="240" w:lineRule="auto"/>
        <w:rPr>
          <w:rFonts w:ascii="Arial" w:hAnsi="Arial" w:cs="Arial"/>
          <w:lang w:val="en-AU"/>
        </w:rPr>
      </w:pPr>
      <w:r w:rsidRPr="00963191">
        <w:rPr>
          <w:rFonts w:ascii="Arial" w:hAnsi="Arial" w:cs="Arial"/>
          <w:lang w:val="en-AU"/>
        </w:rPr>
        <w:t xml:space="preserve">It is common to categorise concerning conduct </w:t>
      </w:r>
      <w:r w:rsidR="00716430" w:rsidRPr="00963191">
        <w:rPr>
          <w:rFonts w:ascii="Arial" w:hAnsi="Arial" w:cs="Arial"/>
          <w:lang w:val="en-AU"/>
        </w:rPr>
        <w:t>about</w:t>
      </w:r>
      <w:r w:rsidRPr="00963191">
        <w:rPr>
          <w:rFonts w:ascii="Arial" w:hAnsi="Arial" w:cs="Arial"/>
          <w:lang w:val="en-AU"/>
        </w:rPr>
        <w:t>:</w:t>
      </w:r>
    </w:p>
    <w:p w14:paraId="06DFADAE" w14:textId="278FFCB0" w:rsidR="007870B8" w:rsidRPr="00963191" w:rsidRDefault="007870B8" w:rsidP="00CC0754">
      <w:pPr>
        <w:pStyle w:val="ListParagraph"/>
        <w:numPr>
          <w:ilvl w:val="0"/>
          <w:numId w:val="37"/>
        </w:numPr>
        <w:spacing w:line="240" w:lineRule="auto"/>
        <w:rPr>
          <w:rFonts w:ascii="Arial" w:hAnsi="Arial" w:cs="Arial"/>
          <w:lang w:val="en-AU"/>
        </w:rPr>
      </w:pPr>
      <w:r w:rsidRPr="00963191">
        <w:rPr>
          <w:rFonts w:ascii="Arial" w:hAnsi="Arial" w:cs="Arial"/>
          <w:u w:val="single"/>
          <w:lang w:val="en-AU"/>
        </w:rPr>
        <w:t>performance</w:t>
      </w:r>
      <w:r w:rsidRPr="00963191">
        <w:rPr>
          <w:rFonts w:ascii="Arial" w:hAnsi="Arial" w:cs="Arial"/>
          <w:lang w:val="en-AU"/>
        </w:rPr>
        <w:t xml:space="preserve"> (not doing the job, not doing it well enough)</w:t>
      </w:r>
      <w:r w:rsidR="004C7C9E" w:rsidRPr="00963191">
        <w:rPr>
          <w:rFonts w:ascii="Arial" w:hAnsi="Arial" w:cs="Arial"/>
          <w:lang w:val="en-AU"/>
        </w:rPr>
        <w:t>,</w:t>
      </w:r>
      <w:r w:rsidRPr="00963191">
        <w:rPr>
          <w:rFonts w:ascii="Arial" w:hAnsi="Arial" w:cs="Arial"/>
          <w:lang w:val="en-AU"/>
        </w:rPr>
        <w:t xml:space="preserve"> or</w:t>
      </w:r>
    </w:p>
    <w:p w14:paraId="4E169D23" w14:textId="485DD987" w:rsidR="006659C3" w:rsidRPr="00963191" w:rsidRDefault="00B01569" w:rsidP="00CC0754">
      <w:pPr>
        <w:pStyle w:val="ListParagraph"/>
        <w:numPr>
          <w:ilvl w:val="0"/>
          <w:numId w:val="37"/>
        </w:numPr>
        <w:spacing w:line="240" w:lineRule="auto"/>
        <w:rPr>
          <w:rFonts w:ascii="Arial" w:hAnsi="Arial" w:cs="Arial"/>
          <w:lang w:val="en-AU"/>
        </w:rPr>
      </w:pPr>
      <w:r w:rsidRPr="00963191">
        <w:rPr>
          <w:rFonts w:ascii="Arial" w:hAnsi="Arial" w:cs="Arial"/>
          <w:u w:val="single"/>
          <w:lang w:val="en-AU"/>
        </w:rPr>
        <w:t>misconduct</w:t>
      </w:r>
      <w:r w:rsidR="00102750" w:rsidRPr="00963191">
        <w:rPr>
          <w:rFonts w:ascii="Arial" w:hAnsi="Arial" w:cs="Arial"/>
          <w:lang w:val="en-AU"/>
        </w:rPr>
        <w:t xml:space="preserve"> (bad behaviour).</w:t>
      </w:r>
    </w:p>
    <w:p w14:paraId="536EF4E5" w14:textId="77777777" w:rsidR="002A1802" w:rsidRPr="00963191" w:rsidRDefault="002A1802" w:rsidP="002A1802">
      <w:pPr>
        <w:spacing w:line="240" w:lineRule="auto"/>
        <w:rPr>
          <w:rFonts w:ascii="Arial" w:hAnsi="Arial" w:cs="Arial"/>
          <w:lang w:val="en-AU"/>
        </w:rPr>
      </w:pPr>
    </w:p>
    <w:tbl>
      <w:tblPr>
        <w:tblStyle w:val="TableGrid"/>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9011"/>
      </w:tblGrid>
      <w:tr w:rsidR="00ED1DAA" w:rsidRPr="00963191" w14:paraId="4872CDC7" w14:textId="77777777" w:rsidTr="001A49F6">
        <w:trPr>
          <w:trHeight w:val="547"/>
        </w:trPr>
        <w:tc>
          <w:tcPr>
            <w:tcW w:w="9011" w:type="dxa"/>
            <w:tcBorders>
              <w:top w:val="single" w:sz="4" w:space="0" w:color="auto"/>
              <w:bottom w:val="single" w:sz="6" w:space="0" w:color="auto"/>
            </w:tcBorders>
            <w:shd w:val="clear" w:color="auto" w:fill="FFFFFF" w:themeFill="background1"/>
            <w:vAlign w:val="center"/>
          </w:tcPr>
          <w:p w14:paraId="54973901" w14:textId="77777777" w:rsidR="00ED1DAA" w:rsidRPr="00963191" w:rsidRDefault="00ED1DAA" w:rsidP="001A49F6">
            <w:pPr>
              <w:pStyle w:val="Heading3"/>
              <w:outlineLvl w:val="2"/>
              <w:rPr>
                <w:rFonts w:ascii="Arial" w:hAnsi="Arial" w:cs="Arial"/>
                <w:color w:val="0070C0"/>
                <w:lang w:val="en-AU"/>
              </w:rPr>
            </w:pPr>
            <w:r w:rsidRPr="00963191">
              <w:rPr>
                <w:rFonts w:ascii="Arial" w:hAnsi="Arial" w:cs="Arial"/>
                <w:color w:val="0070C0"/>
                <w:lang w:val="en-AU"/>
              </w:rPr>
              <w:lastRenderedPageBreak/>
              <w:t>Case Study: Discipline can go wrong</w:t>
            </w:r>
          </w:p>
        </w:tc>
      </w:tr>
      <w:tr w:rsidR="00ED1DAA" w:rsidRPr="00963191" w14:paraId="51FA7CD1" w14:textId="77777777" w:rsidTr="001A49F6">
        <w:trPr>
          <w:trHeight w:val="547"/>
        </w:trPr>
        <w:tc>
          <w:tcPr>
            <w:tcW w:w="9011" w:type="dxa"/>
            <w:tcBorders>
              <w:top w:val="single" w:sz="6" w:space="0" w:color="auto"/>
            </w:tcBorders>
            <w:shd w:val="clear" w:color="auto" w:fill="FFFFFF" w:themeFill="background1"/>
          </w:tcPr>
          <w:p w14:paraId="774D3324" w14:textId="77777777" w:rsidR="00ED1DAA" w:rsidRPr="00963191" w:rsidRDefault="00ED1DAA" w:rsidP="001A49F6">
            <w:pPr>
              <w:rPr>
                <w:rFonts w:ascii="Arial" w:hAnsi="Arial" w:cs="Arial"/>
                <w:color w:val="0070C0"/>
                <w:sz w:val="20"/>
                <w:lang w:val="en-AU"/>
              </w:rPr>
            </w:pPr>
            <w:r w:rsidRPr="00963191">
              <w:rPr>
                <w:rFonts w:ascii="Arial" w:hAnsi="Arial" w:cs="Arial"/>
                <w:i/>
                <w:color w:val="0070C0"/>
                <w:sz w:val="20"/>
                <w:lang w:val="en-AU"/>
              </w:rPr>
              <w:t>Wirth v Mackay Hospital and Health Service &amp; Anor</w:t>
            </w:r>
            <w:r w:rsidRPr="00963191">
              <w:rPr>
                <w:rFonts w:ascii="Arial" w:hAnsi="Arial" w:cs="Arial"/>
                <w:color w:val="0070C0"/>
                <w:sz w:val="20"/>
                <w:lang w:val="en-AU"/>
              </w:rPr>
              <w:t xml:space="preserve"> [2016] QSC 39 illustrates how complicated (and expensive) investigations and discipline can be. Justice Bond’s decision describes the background:</w:t>
            </w:r>
          </w:p>
          <w:p w14:paraId="67AFE2D6" w14:textId="77777777" w:rsidR="00ED1DAA" w:rsidRPr="00963191" w:rsidRDefault="00ED1DAA" w:rsidP="001A49F6">
            <w:pPr>
              <w:rPr>
                <w:rFonts w:ascii="Arial" w:hAnsi="Arial" w:cs="Arial"/>
                <w:color w:val="0070C0"/>
                <w:sz w:val="20"/>
                <w:lang w:val="en-AU"/>
              </w:rPr>
            </w:pPr>
          </w:p>
          <w:p w14:paraId="619E2832" w14:textId="77777777" w:rsidR="00ED1DAA" w:rsidRPr="00963191" w:rsidRDefault="00ED1DAA" w:rsidP="001A49F6">
            <w:pPr>
              <w:pStyle w:val="Quote"/>
              <w:ind w:left="1310" w:hanging="289"/>
              <w:rPr>
                <w:rFonts w:ascii="Arial" w:hAnsi="Arial" w:cs="Arial"/>
                <w:color w:val="0070C0"/>
                <w:sz w:val="20"/>
              </w:rPr>
            </w:pPr>
            <w:r w:rsidRPr="00963191">
              <w:rPr>
                <w:rFonts w:ascii="Arial" w:hAnsi="Arial" w:cs="Arial"/>
                <w:color w:val="0070C0"/>
                <w:sz w:val="20"/>
                <w:lang w:val="en-AU"/>
              </w:rPr>
              <w:t xml:space="preserve">[1] </w:t>
            </w:r>
            <w:r w:rsidRPr="00963191">
              <w:rPr>
                <w:rFonts w:ascii="Arial" w:hAnsi="Arial" w:cs="Arial"/>
                <w:color w:val="0070C0"/>
                <w:sz w:val="20"/>
              </w:rPr>
              <w:t>By about August 2014, the first respondent, Mackay Hospital and Health Service (“the Hospital”) had a serious problem in its emergency department.</w:t>
            </w:r>
          </w:p>
          <w:p w14:paraId="0B78FB0E" w14:textId="77777777" w:rsidR="00ED1DAA" w:rsidRPr="00963191" w:rsidRDefault="00ED1DAA" w:rsidP="001A49F6">
            <w:pPr>
              <w:pStyle w:val="Quote"/>
              <w:ind w:left="1310" w:hanging="289"/>
              <w:rPr>
                <w:rFonts w:ascii="Arial" w:hAnsi="Arial" w:cs="Arial"/>
                <w:color w:val="0070C0"/>
                <w:sz w:val="20"/>
              </w:rPr>
            </w:pPr>
            <w:r w:rsidRPr="00963191">
              <w:rPr>
                <w:rFonts w:ascii="Arial" w:hAnsi="Arial" w:cs="Arial"/>
                <w:color w:val="0070C0"/>
                <w:sz w:val="20"/>
              </w:rPr>
              <w:t>[2] The Hospital had received complaints concerning a communication and working relationship breakdown between staff in the department. The problem was longstanding. Amongst the issues identified as contributing to the problem had been the alleged behaviour of the applicant, Dr Wirth. The acting chief executive of the Hospital formed the view that the problem had reached the stage in which it might compromise patient safety.</w:t>
            </w:r>
          </w:p>
          <w:p w14:paraId="3B440959" w14:textId="77777777" w:rsidR="00ED1DAA" w:rsidRPr="00963191" w:rsidRDefault="00ED1DAA" w:rsidP="001A49F6">
            <w:pPr>
              <w:rPr>
                <w:rFonts w:ascii="Arial" w:hAnsi="Arial" w:cs="Arial"/>
                <w:color w:val="0070C0"/>
                <w:sz w:val="20"/>
              </w:rPr>
            </w:pPr>
          </w:p>
          <w:p w14:paraId="3C277D30" w14:textId="77777777" w:rsidR="00ED1DAA" w:rsidRPr="00963191" w:rsidRDefault="00ED1DAA" w:rsidP="001A49F6">
            <w:pPr>
              <w:rPr>
                <w:rFonts w:ascii="Arial" w:hAnsi="Arial" w:cs="Arial"/>
                <w:color w:val="0070C0"/>
                <w:lang w:val="en-AU"/>
              </w:rPr>
            </w:pPr>
            <w:r w:rsidRPr="00963191">
              <w:rPr>
                <w:rFonts w:ascii="Arial" w:hAnsi="Arial" w:cs="Arial"/>
                <w:color w:val="0070C0"/>
                <w:sz w:val="20"/>
                <w:lang w:val="en-AU"/>
              </w:rPr>
              <w:t>The Hospital engaged a major law firm to investigate and report. It interviewed 34 witnesses, including Dr Wirth. Eventually after a draft report and final report, a show cause notice to Dr Wirth, submissions calling for the information about the alleged breaches, disciplinary findings, and submissions on penalty, Dr Wirth was dismissed for misconduct. He appealed to the Queensland Industrial Relations Commission and then sought judicial review in the Supreme Court, where the decisions were quashed (declared invalid). Dr Wirth was “awarded huge backpay”.</w:t>
            </w:r>
            <w:r w:rsidRPr="00963191">
              <w:rPr>
                <w:rStyle w:val="FootnoteReference"/>
                <w:rFonts w:ascii="Arial" w:hAnsi="Arial" w:cs="Arial"/>
                <w:color w:val="0070C0"/>
                <w:sz w:val="20"/>
                <w:lang w:val="en-AU"/>
              </w:rPr>
              <w:footnoteReference w:id="16"/>
            </w:r>
          </w:p>
        </w:tc>
      </w:tr>
    </w:tbl>
    <w:p w14:paraId="11934ABA" w14:textId="77777777" w:rsidR="00ED1DAA" w:rsidRPr="00963191" w:rsidRDefault="00ED1DAA" w:rsidP="002A1802">
      <w:pPr>
        <w:spacing w:before="240" w:line="240" w:lineRule="auto"/>
        <w:rPr>
          <w:rFonts w:ascii="Arial" w:hAnsi="Arial" w:cs="Arial"/>
          <w:lang w:val="en-AU"/>
        </w:rPr>
      </w:pPr>
      <w:r w:rsidRPr="00963191">
        <w:rPr>
          <w:rFonts w:ascii="Arial" w:hAnsi="Arial" w:cs="Arial"/>
          <w:lang w:val="en-AU"/>
        </w:rPr>
        <w:t>The case involved eight hearing days at the Commission, two Supreme Court hearings, and legal bills on both sides for solicitors and barristers. No doubt the workplace was seriously disrupted, management time diverted, and Dr Wirth and his family distressed.</w:t>
      </w:r>
    </w:p>
    <w:p w14:paraId="5AA66B27" w14:textId="77777777" w:rsidR="00ED1DAA" w:rsidRPr="00963191" w:rsidRDefault="00ED1DAA" w:rsidP="002A1802">
      <w:pPr>
        <w:spacing w:before="200" w:after="120" w:line="240" w:lineRule="auto"/>
        <w:rPr>
          <w:rFonts w:ascii="Arial" w:hAnsi="Arial" w:cs="Arial"/>
          <w:lang w:val="en-AU"/>
        </w:rPr>
      </w:pPr>
      <w:r w:rsidRPr="00963191">
        <w:rPr>
          <w:rFonts w:ascii="Arial" w:hAnsi="Arial" w:cs="Arial"/>
          <w:lang w:val="en-AU"/>
        </w:rPr>
        <w:t xml:space="preserve">The case reflects much of the stakeholder feedback from both employers and employees: </w:t>
      </w:r>
    </w:p>
    <w:p w14:paraId="3D69B01A" w14:textId="59DDA52E" w:rsidR="00ED1DAA" w:rsidRPr="00963191" w:rsidRDefault="00ED1DAA" w:rsidP="00CC0754">
      <w:pPr>
        <w:pStyle w:val="ListParagraph"/>
        <w:numPr>
          <w:ilvl w:val="0"/>
          <w:numId w:val="38"/>
        </w:numPr>
        <w:spacing w:after="120"/>
        <w:ind w:left="714" w:hanging="357"/>
        <w:rPr>
          <w:rFonts w:ascii="Arial" w:hAnsi="Arial" w:cs="Arial"/>
          <w:lang w:val="en-AU"/>
        </w:rPr>
      </w:pPr>
      <w:r w:rsidRPr="00963191">
        <w:rPr>
          <w:rFonts w:ascii="Arial" w:hAnsi="Arial" w:cs="Arial"/>
          <w:lang w:val="en-AU"/>
        </w:rPr>
        <w:t>performance and discipline are distinct issues but are lumped together in the Act</w:t>
      </w:r>
    </w:p>
    <w:p w14:paraId="1A95B5BB" w14:textId="2716CD39" w:rsidR="00ED1DAA" w:rsidRPr="00963191" w:rsidRDefault="00ED1DAA" w:rsidP="00CC0754">
      <w:pPr>
        <w:pStyle w:val="ListParagraph"/>
        <w:numPr>
          <w:ilvl w:val="0"/>
          <w:numId w:val="38"/>
        </w:numPr>
        <w:rPr>
          <w:rFonts w:ascii="Arial" w:hAnsi="Arial" w:cs="Arial"/>
          <w:lang w:val="en-AU"/>
        </w:rPr>
      </w:pPr>
      <w:r w:rsidRPr="00963191">
        <w:rPr>
          <w:rFonts w:ascii="Arial" w:hAnsi="Arial" w:cs="Arial"/>
          <w:lang w:val="en-AU"/>
        </w:rPr>
        <w:t>first line managers (a person’s direct manager and the manager’s manager) are not necessarily well skilled at managing difficult relationship issues</w:t>
      </w:r>
    </w:p>
    <w:p w14:paraId="7C698A11" w14:textId="30CBD2AF" w:rsidR="00ED1DAA" w:rsidRPr="00963191" w:rsidRDefault="00ED1DAA" w:rsidP="00CC0754">
      <w:pPr>
        <w:pStyle w:val="ListParagraph"/>
        <w:numPr>
          <w:ilvl w:val="0"/>
          <w:numId w:val="38"/>
        </w:numPr>
        <w:rPr>
          <w:rFonts w:ascii="Arial" w:hAnsi="Arial" w:cs="Arial"/>
          <w:lang w:val="en-AU"/>
        </w:rPr>
      </w:pPr>
      <w:r w:rsidRPr="00963191">
        <w:rPr>
          <w:rFonts w:ascii="Arial" w:hAnsi="Arial" w:cs="Arial"/>
          <w:lang w:val="en-AU"/>
        </w:rPr>
        <w:t>early, positive intervention is far preferable to matters festering and escalating</w:t>
      </w:r>
    </w:p>
    <w:p w14:paraId="77E2A4C9" w14:textId="165E4849" w:rsidR="00ED1DAA" w:rsidRPr="00963191" w:rsidRDefault="00030C37" w:rsidP="00CC0754">
      <w:pPr>
        <w:pStyle w:val="ListParagraph"/>
        <w:numPr>
          <w:ilvl w:val="0"/>
          <w:numId w:val="38"/>
        </w:numPr>
        <w:rPr>
          <w:rFonts w:ascii="Arial" w:hAnsi="Arial" w:cs="Arial"/>
          <w:lang w:val="en-AU"/>
        </w:rPr>
      </w:pPr>
      <w:r w:rsidRPr="00963191">
        <w:rPr>
          <w:rFonts w:ascii="Arial" w:hAnsi="Arial" w:cs="Arial"/>
          <w:lang w:val="en-AU"/>
        </w:rPr>
        <w:t xml:space="preserve">there is </w:t>
      </w:r>
      <w:r w:rsidR="00ED1DAA" w:rsidRPr="00963191">
        <w:rPr>
          <w:rFonts w:ascii="Arial" w:hAnsi="Arial" w:cs="Arial"/>
          <w:lang w:val="en-AU"/>
        </w:rPr>
        <w:t>a perception that managers and human resource support are risk averse, leading to technical approaches, a tendency to delay early intervention, and formal processes rather than positive management, sometimes leading to employee perceptions of ambush</w:t>
      </w:r>
    </w:p>
    <w:p w14:paraId="4CD8A18A" w14:textId="5792D3E3" w:rsidR="00ED1DAA" w:rsidRPr="00963191" w:rsidRDefault="00ED1DAA" w:rsidP="00CC0754">
      <w:pPr>
        <w:pStyle w:val="ListParagraph"/>
        <w:numPr>
          <w:ilvl w:val="0"/>
          <w:numId w:val="38"/>
        </w:numPr>
        <w:rPr>
          <w:rFonts w:ascii="Arial" w:hAnsi="Arial" w:cs="Arial"/>
          <w:lang w:val="en-AU"/>
        </w:rPr>
      </w:pPr>
      <w:r w:rsidRPr="00963191">
        <w:rPr>
          <w:rFonts w:ascii="Arial" w:hAnsi="Arial" w:cs="Arial"/>
          <w:lang w:val="en-AU"/>
        </w:rPr>
        <w:t xml:space="preserve">there is a tendency to see </w:t>
      </w:r>
      <w:r w:rsidR="00716430" w:rsidRPr="00963191">
        <w:rPr>
          <w:rFonts w:ascii="Arial" w:hAnsi="Arial" w:cs="Arial"/>
          <w:lang w:val="en-AU"/>
        </w:rPr>
        <w:t xml:space="preserve">poor </w:t>
      </w:r>
      <w:r w:rsidRPr="00963191">
        <w:rPr>
          <w:rFonts w:ascii="Arial" w:hAnsi="Arial" w:cs="Arial"/>
          <w:lang w:val="en-AU"/>
        </w:rPr>
        <w:t xml:space="preserve">performance and discipline as legal disputes, and for both sides to </w:t>
      </w:r>
      <w:r w:rsidR="00030C37" w:rsidRPr="00963191">
        <w:rPr>
          <w:rFonts w:ascii="Arial" w:hAnsi="Arial" w:cs="Arial"/>
          <w:lang w:val="en-AU"/>
        </w:rPr>
        <w:t>‘</w:t>
      </w:r>
      <w:r w:rsidRPr="00963191">
        <w:rPr>
          <w:rFonts w:ascii="Arial" w:hAnsi="Arial" w:cs="Arial"/>
          <w:lang w:val="en-AU"/>
        </w:rPr>
        <w:t>lawyer-up</w:t>
      </w:r>
      <w:r w:rsidR="00030C37" w:rsidRPr="00963191">
        <w:rPr>
          <w:rFonts w:ascii="Arial" w:hAnsi="Arial" w:cs="Arial"/>
          <w:lang w:val="en-AU"/>
        </w:rPr>
        <w:t>’</w:t>
      </w:r>
    </w:p>
    <w:p w14:paraId="2DBA01FA" w14:textId="5B6881EF" w:rsidR="00ED1DAA" w:rsidRPr="00963191" w:rsidRDefault="00ED1DAA" w:rsidP="00CC0754">
      <w:pPr>
        <w:pStyle w:val="ListParagraph"/>
        <w:numPr>
          <w:ilvl w:val="0"/>
          <w:numId w:val="38"/>
        </w:numPr>
        <w:rPr>
          <w:rFonts w:ascii="Arial" w:hAnsi="Arial" w:cs="Arial"/>
          <w:lang w:val="en-AU"/>
        </w:rPr>
      </w:pPr>
      <w:r w:rsidRPr="00963191">
        <w:rPr>
          <w:rFonts w:ascii="Arial" w:hAnsi="Arial" w:cs="Arial"/>
          <w:lang w:val="en-AU"/>
        </w:rPr>
        <w:t xml:space="preserve">ultimate responsibility lies with chief </w:t>
      </w:r>
      <w:proofErr w:type="gramStart"/>
      <w:r w:rsidRPr="00963191">
        <w:rPr>
          <w:rFonts w:ascii="Arial" w:hAnsi="Arial" w:cs="Arial"/>
          <w:lang w:val="en-AU"/>
        </w:rPr>
        <w:t>executives</w:t>
      </w:r>
      <w:proofErr w:type="gramEnd"/>
      <w:r w:rsidRPr="00963191">
        <w:rPr>
          <w:rFonts w:ascii="Arial" w:hAnsi="Arial" w:cs="Arial"/>
          <w:lang w:val="en-AU"/>
        </w:rPr>
        <w:t xml:space="preserve"> but they are often not</w:t>
      </w:r>
      <w:r w:rsidR="00A70D66" w:rsidRPr="00963191">
        <w:rPr>
          <w:rFonts w:ascii="Arial" w:hAnsi="Arial" w:cs="Arial"/>
          <w:lang w:val="en-AU"/>
        </w:rPr>
        <w:t xml:space="preserve"> personally</w:t>
      </w:r>
      <w:r w:rsidRPr="00963191">
        <w:rPr>
          <w:rFonts w:ascii="Arial" w:hAnsi="Arial" w:cs="Arial"/>
          <w:lang w:val="en-AU"/>
        </w:rPr>
        <w:t xml:space="preserve"> involved until it is too late to make a difference</w:t>
      </w:r>
    </w:p>
    <w:p w14:paraId="53EA9B4D" w14:textId="06B89486" w:rsidR="00ED1DAA" w:rsidRPr="00963191" w:rsidRDefault="00ED1DAA" w:rsidP="00CC0754">
      <w:pPr>
        <w:pStyle w:val="ListParagraph"/>
        <w:numPr>
          <w:ilvl w:val="0"/>
          <w:numId w:val="38"/>
        </w:numPr>
        <w:rPr>
          <w:rFonts w:ascii="Arial" w:hAnsi="Arial" w:cs="Arial"/>
          <w:lang w:val="en-AU"/>
        </w:rPr>
      </w:pPr>
      <w:r w:rsidRPr="00963191">
        <w:rPr>
          <w:rFonts w:ascii="Arial" w:hAnsi="Arial" w:cs="Arial"/>
          <w:lang w:val="en-AU"/>
        </w:rPr>
        <w:t xml:space="preserve">review and appeal </w:t>
      </w:r>
      <w:proofErr w:type="gramStart"/>
      <w:r w:rsidRPr="00963191">
        <w:rPr>
          <w:rFonts w:ascii="Arial" w:hAnsi="Arial" w:cs="Arial"/>
          <w:lang w:val="en-AU"/>
        </w:rPr>
        <w:t>checks</w:t>
      </w:r>
      <w:proofErr w:type="gramEnd"/>
      <w:r w:rsidRPr="00963191">
        <w:rPr>
          <w:rFonts w:ascii="Arial" w:hAnsi="Arial" w:cs="Arial"/>
          <w:lang w:val="en-AU"/>
        </w:rPr>
        <w:t xml:space="preserve"> available to an employee are at the end of the process, often too late for negotiated outcomes, and they are technical and opaque processes in a legal environment, the Queensland Industrial Relations Commission</w:t>
      </w:r>
    </w:p>
    <w:p w14:paraId="6A54BDC0" w14:textId="72269C0A" w:rsidR="00ED1DAA" w:rsidRPr="00963191" w:rsidRDefault="00ED1DAA" w:rsidP="00CC0754">
      <w:pPr>
        <w:pStyle w:val="ListParagraph"/>
        <w:numPr>
          <w:ilvl w:val="0"/>
          <w:numId w:val="38"/>
        </w:numPr>
        <w:rPr>
          <w:rFonts w:ascii="Arial" w:hAnsi="Arial" w:cs="Arial"/>
          <w:lang w:val="en-AU"/>
        </w:rPr>
      </w:pPr>
      <w:r w:rsidRPr="00963191">
        <w:rPr>
          <w:rFonts w:ascii="Arial" w:hAnsi="Arial" w:cs="Arial"/>
          <w:lang w:val="en-AU"/>
        </w:rPr>
        <w:t>employees’ rights can be swamped by legality and technicality</w:t>
      </w:r>
      <w:r w:rsidRPr="00963191">
        <w:rPr>
          <w:rStyle w:val="FootnoteReference"/>
          <w:rFonts w:ascii="Arial" w:hAnsi="Arial" w:cs="Arial"/>
          <w:lang w:val="en-AU"/>
        </w:rPr>
        <w:t xml:space="preserve"> </w:t>
      </w:r>
      <w:r w:rsidRPr="00963191">
        <w:rPr>
          <w:rStyle w:val="FootnoteReference"/>
          <w:rFonts w:ascii="Arial" w:hAnsi="Arial" w:cs="Arial"/>
          <w:lang w:val="en-AU"/>
        </w:rPr>
        <w:footnoteReference w:id="17"/>
      </w:r>
    </w:p>
    <w:p w14:paraId="5000545A" w14:textId="77777777" w:rsidR="00A336F7" w:rsidRPr="00963191" w:rsidRDefault="00A336F7" w:rsidP="00CC0754">
      <w:pPr>
        <w:pStyle w:val="ListParagraph"/>
        <w:numPr>
          <w:ilvl w:val="0"/>
          <w:numId w:val="38"/>
        </w:numPr>
        <w:rPr>
          <w:rFonts w:ascii="Arial" w:hAnsi="Arial" w:cs="Arial"/>
          <w:lang w:val="en-AU"/>
        </w:rPr>
      </w:pPr>
      <w:r w:rsidRPr="00963191">
        <w:rPr>
          <w:rFonts w:ascii="Arial" w:hAnsi="Arial" w:cs="Arial"/>
          <w:lang w:val="en-AU"/>
        </w:rPr>
        <w:lastRenderedPageBreak/>
        <w:t>management skills improvement is fractured and responsibility for it diffuse.</w:t>
      </w:r>
    </w:p>
    <w:p w14:paraId="37B0E639" w14:textId="77777777" w:rsidR="00A336F7" w:rsidRPr="00963191" w:rsidRDefault="00A336F7" w:rsidP="002A1802">
      <w:pPr>
        <w:spacing w:line="240" w:lineRule="auto"/>
        <w:rPr>
          <w:rFonts w:ascii="Arial" w:hAnsi="Arial" w:cs="Arial"/>
          <w:lang w:val="en-AU"/>
        </w:rPr>
      </w:pPr>
      <w:r w:rsidRPr="00963191">
        <w:rPr>
          <w:rFonts w:ascii="Arial" w:hAnsi="Arial" w:cs="Arial"/>
          <w:lang w:val="en-AU"/>
        </w:rPr>
        <w:t>Some State Government departments and agencies have dedicated units charged with assisting the chief executive in managing poor performance and discipline, called “ethical standards unit</w:t>
      </w:r>
      <w:r w:rsidR="00030C37" w:rsidRPr="00963191">
        <w:rPr>
          <w:rFonts w:ascii="Arial" w:hAnsi="Arial" w:cs="Arial"/>
          <w:lang w:val="en-AU"/>
        </w:rPr>
        <w:t>s</w:t>
      </w:r>
      <w:r w:rsidRPr="00963191">
        <w:rPr>
          <w:rFonts w:ascii="Arial" w:hAnsi="Arial" w:cs="Arial"/>
          <w:lang w:val="en-AU"/>
        </w:rPr>
        <w:t>” or similar. In other agencies human resources manages or assists managers in investigations and discipline.</w:t>
      </w:r>
    </w:p>
    <w:p w14:paraId="187CF745" w14:textId="34E1BBF6" w:rsidR="00A336F7" w:rsidRPr="00963191" w:rsidRDefault="00A336F7" w:rsidP="002A1802">
      <w:pPr>
        <w:spacing w:line="240" w:lineRule="auto"/>
        <w:rPr>
          <w:rFonts w:ascii="Arial" w:hAnsi="Arial" w:cs="Arial"/>
          <w:lang w:val="en-AU"/>
        </w:rPr>
      </w:pPr>
      <w:r w:rsidRPr="00963191">
        <w:rPr>
          <w:rFonts w:ascii="Arial" w:hAnsi="Arial" w:cs="Arial"/>
          <w:lang w:val="en-AU"/>
        </w:rPr>
        <w:t>Employee stakeholders expressed contradictory views about the role of such units and human resource branches. Some considered outsourcing investigation to lawyers and workplace investigators (as in the Wirth case study) as a negative. Others thought in</w:t>
      </w:r>
      <w:r w:rsidR="00030C37" w:rsidRPr="00963191">
        <w:rPr>
          <w:rFonts w:ascii="Arial" w:hAnsi="Arial" w:cs="Arial"/>
          <w:lang w:val="en-AU"/>
        </w:rPr>
        <w:t>-</w:t>
      </w:r>
      <w:r w:rsidRPr="00963191">
        <w:rPr>
          <w:rFonts w:ascii="Arial" w:hAnsi="Arial" w:cs="Arial"/>
          <w:lang w:val="en-AU"/>
        </w:rPr>
        <w:t xml:space="preserve">house </w:t>
      </w:r>
      <w:r w:rsidR="00716430" w:rsidRPr="00963191">
        <w:rPr>
          <w:rFonts w:ascii="Arial" w:hAnsi="Arial" w:cs="Arial"/>
          <w:lang w:val="en-AU"/>
        </w:rPr>
        <w:t xml:space="preserve">support </w:t>
      </w:r>
      <w:r w:rsidRPr="00963191">
        <w:rPr>
          <w:rFonts w:ascii="Arial" w:hAnsi="Arial" w:cs="Arial"/>
          <w:lang w:val="en-AU"/>
        </w:rPr>
        <w:t xml:space="preserve">was deeply slanted to management and unlikely to yield a fair process. Others still thought ethical standards units </w:t>
      </w:r>
      <w:r w:rsidR="00BE430E" w:rsidRPr="00963191">
        <w:rPr>
          <w:rFonts w:ascii="Arial" w:hAnsi="Arial" w:cs="Arial"/>
          <w:lang w:val="en-AU"/>
        </w:rPr>
        <w:t xml:space="preserve">allowed </w:t>
      </w:r>
      <w:r w:rsidRPr="00963191">
        <w:rPr>
          <w:rFonts w:ascii="Arial" w:hAnsi="Arial" w:cs="Arial"/>
          <w:lang w:val="en-AU"/>
        </w:rPr>
        <w:t xml:space="preserve">managers </w:t>
      </w:r>
      <w:r w:rsidR="00BE430E" w:rsidRPr="00963191">
        <w:rPr>
          <w:rFonts w:ascii="Arial" w:hAnsi="Arial" w:cs="Arial"/>
          <w:lang w:val="en-AU"/>
        </w:rPr>
        <w:t xml:space="preserve">to </w:t>
      </w:r>
      <w:r w:rsidRPr="00963191">
        <w:rPr>
          <w:rFonts w:ascii="Arial" w:hAnsi="Arial" w:cs="Arial"/>
          <w:lang w:val="en-AU"/>
        </w:rPr>
        <w:t>abrogate their responsibility.</w:t>
      </w:r>
    </w:p>
    <w:p w14:paraId="0D26CE63" w14:textId="17B9D141" w:rsidR="00A336F7" w:rsidRPr="00963191" w:rsidRDefault="00A336F7" w:rsidP="002A1802">
      <w:pPr>
        <w:spacing w:line="240" w:lineRule="auto"/>
        <w:rPr>
          <w:rFonts w:ascii="Arial" w:hAnsi="Arial" w:cs="Arial"/>
          <w:lang w:val="en-AU"/>
        </w:rPr>
      </w:pPr>
      <w:r w:rsidRPr="00963191">
        <w:rPr>
          <w:rFonts w:ascii="Arial" w:hAnsi="Arial" w:cs="Arial"/>
          <w:lang w:val="en-AU"/>
        </w:rPr>
        <w:t>Everyone consulted for this issues paper want</w:t>
      </w:r>
      <w:r w:rsidR="00BE430E" w:rsidRPr="00963191">
        <w:rPr>
          <w:rFonts w:ascii="Arial" w:hAnsi="Arial" w:cs="Arial"/>
          <w:lang w:val="en-AU"/>
        </w:rPr>
        <w:t>ed</w:t>
      </w:r>
      <w:r w:rsidRPr="00963191">
        <w:rPr>
          <w:rFonts w:ascii="Arial" w:hAnsi="Arial" w:cs="Arial"/>
          <w:lang w:val="en-AU"/>
        </w:rPr>
        <w:t xml:space="preserve"> performance, discipline and workplace investigation to be done better, to be less technical and costly and less disruptive.</w:t>
      </w:r>
    </w:p>
    <w:p w14:paraId="24C867E9" w14:textId="4E9D631C" w:rsidR="00CB32BA" w:rsidRPr="00963191" w:rsidRDefault="00A336F7" w:rsidP="002A1802">
      <w:pPr>
        <w:spacing w:line="240" w:lineRule="auto"/>
        <w:rPr>
          <w:rFonts w:ascii="Arial" w:hAnsi="Arial" w:cs="Arial"/>
          <w:lang w:val="en-AU"/>
        </w:rPr>
      </w:pPr>
      <w:r w:rsidRPr="00963191">
        <w:rPr>
          <w:rFonts w:ascii="Arial" w:hAnsi="Arial" w:cs="Arial"/>
          <w:lang w:val="en-AU"/>
        </w:rPr>
        <w:t>Stakeholders agreed that early management is the key to better procedures, but there is dis- agreement about how to improve first</w:t>
      </w:r>
      <w:r w:rsidR="00BE430E" w:rsidRPr="00963191">
        <w:rPr>
          <w:rFonts w:ascii="Arial" w:hAnsi="Arial" w:cs="Arial"/>
          <w:lang w:val="en-AU"/>
        </w:rPr>
        <w:t xml:space="preserve"> </w:t>
      </w:r>
      <w:r w:rsidRPr="00963191">
        <w:rPr>
          <w:rFonts w:ascii="Arial" w:hAnsi="Arial" w:cs="Arial"/>
          <w:lang w:val="en-AU"/>
        </w:rPr>
        <w:t>line management skills, and who should have responsibility for it under chief executives</w:t>
      </w:r>
      <w:r w:rsidR="00AE5A79" w:rsidRPr="00963191">
        <w:rPr>
          <w:rFonts w:ascii="Arial" w:hAnsi="Arial" w:cs="Arial"/>
          <w:lang w:val="en-AU"/>
        </w:rPr>
        <w:t>.</w:t>
      </w:r>
      <w:bookmarkStart w:id="50" w:name="_Toc529184689"/>
      <w:r w:rsidR="00CB32BA" w:rsidRPr="00963191">
        <w:rPr>
          <w:rFonts w:ascii="Arial" w:hAnsi="Arial" w:cs="Arial"/>
          <w:lang w:val="en-AU"/>
        </w:rPr>
        <w:t xml:space="preserve"> </w:t>
      </w:r>
    </w:p>
    <w:p w14:paraId="3747151C" w14:textId="06F0015E" w:rsidR="00CB32BA" w:rsidRPr="00963191" w:rsidRDefault="00CB32B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What can be done to improve </w:t>
      </w:r>
      <w:r w:rsidR="00BE430E" w:rsidRPr="00963191">
        <w:rPr>
          <w:rFonts w:ascii="Arial" w:hAnsi="Arial" w:cs="Arial"/>
          <w:sz w:val="24"/>
          <w:szCs w:val="24"/>
        </w:rPr>
        <w:t xml:space="preserve">first </w:t>
      </w:r>
      <w:r w:rsidRPr="00963191">
        <w:rPr>
          <w:rFonts w:ascii="Arial" w:hAnsi="Arial" w:cs="Arial"/>
          <w:sz w:val="24"/>
          <w:szCs w:val="24"/>
        </w:rPr>
        <w:t>line management skills so that performance and conduct issues are addressed early and effectively?</w:t>
      </w:r>
    </w:p>
    <w:p w14:paraId="3D01A73E" w14:textId="77777777" w:rsidR="00CB32BA" w:rsidRPr="00963191" w:rsidRDefault="00CB32B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would ensure performance improvement is adequately differentiated from disciplinary proceedings?</w:t>
      </w:r>
    </w:p>
    <w:p w14:paraId="0379C7B9" w14:textId="77777777" w:rsidR="00CB32BA" w:rsidRPr="00963191" w:rsidRDefault="00CB32B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How can risk assessment be used to facilitate early resolution?</w:t>
      </w:r>
    </w:p>
    <w:p w14:paraId="71EFC1A5" w14:textId="77777777" w:rsidR="00CB32BA" w:rsidRPr="00963191" w:rsidRDefault="00CB32B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processes would improve the support given to the chief executive in managing discipline and improving performance?</w:t>
      </w:r>
    </w:p>
    <w:p w14:paraId="15E4D50C" w14:textId="00C7291B" w:rsidR="007722FB" w:rsidRPr="00963191" w:rsidRDefault="00CB32BA" w:rsidP="002A1802">
      <w:pPr>
        <w:spacing w:before="200" w:line="240" w:lineRule="auto"/>
        <w:rPr>
          <w:rFonts w:ascii="Arial" w:hAnsi="Arial" w:cs="Arial"/>
          <w:lang w:val="en-AU"/>
        </w:rPr>
      </w:pPr>
      <w:r w:rsidRPr="00963191">
        <w:rPr>
          <w:rFonts w:ascii="Arial" w:hAnsi="Arial" w:cs="Arial"/>
          <w:lang w:val="en-AU"/>
        </w:rPr>
        <w:t xml:space="preserve">The </w:t>
      </w:r>
      <w:r w:rsidRPr="00963191">
        <w:rPr>
          <w:rFonts w:ascii="Arial" w:hAnsi="Arial" w:cs="Arial"/>
          <w:i/>
          <w:lang w:val="en-AU"/>
        </w:rPr>
        <w:t>Public Service Act 2008</w:t>
      </w:r>
      <w:r w:rsidRPr="00963191">
        <w:rPr>
          <w:rFonts w:ascii="Arial" w:hAnsi="Arial" w:cs="Arial"/>
          <w:lang w:val="en-AU"/>
        </w:rPr>
        <w:t xml:space="preserve"> does not cover the entire Queensland public sector. It fully covers all departments and </w:t>
      </w:r>
      <w:r w:rsidR="00716430" w:rsidRPr="00963191">
        <w:rPr>
          <w:rFonts w:ascii="Arial" w:hAnsi="Arial" w:cs="Arial"/>
          <w:lang w:val="en-AU"/>
        </w:rPr>
        <w:t xml:space="preserve">the </w:t>
      </w:r>
      <w:r w:rsidRPr="00963191">
        <w:rPr>
          <w:rFonts w:ascii="Arial" w:hAnsi="Arial" w:cs="Arial"/>
          <w:lang w:val="en-AU"/>
        </w:rPr>
        <w:t>public service offices (Schedule 1 of the Act), roughly 120,000 FTE. It partially covers another 110,000 FTE through provisions relating to discipline, EEO and the review functions. Public sector employees in Government Owned Corporations and Queensland Rail are only covered by the EEO provisions – roughly 15,000 FTE.</w:t>
      </w:r>
    </w:p>
    <w:p w14:paraId="06CDFBD0" w14:textId="77777777" w:rsidR="00DD7CAC" w:rsidRPr="00963191" w:rsidRDefault="00031E56" w:rsidP="002A1802">
      <w:pPr>
        <w:spacing w:line="240" w:lineRule="auto"/>
        <w:rPr>
          <w:rFonts w:ascii="Arial" w:hAnsi="Arial" w:cs="Arial"/>
          <w:lang w:val="en-AU"/>
        </w:rPr>
      </w:pPr>
      <w:hyperlink w:anchor="_Provisions_of_Public" w:history="1">
        <w:r w:rsidR="00DC69AF" w:rsidRPr="00963191">
          <w:rPr>
            <w:rStyle w:val="Hyperlink"/>
            <w:rFonts w:ascii="Arial" w:hAnsi="Arial" w:cs="Arial"/>
            <w:color w:val="auto"/>
            <w:u w:val="none"/>
            <w:lang w:val="en-AU"/>
          </w:rPr>
          <w:t xml:space="preserve">Attachment </w:t>
        </w:r>
        <w:r w:rsidR="009B592B" w:rsidRPr="00963191">
          <w:rPr>
            <w:rStyle w:val="Hyperlink"/>
            <w:rFonts w:ascii="Arial" w:hAnsi="Arial" w:cs="Arial"/>
            <w:color w:val="auto"/>
            <w:u w:val="none"/>
            <w:lang w:val="en-AU"/>
          </w:rPr>
          <w:t>4.2</w:t>
        </w:r>
      </w:hyperlink>
      <w:r w:rsidR="00DC69AF" w:rsidRPr="00963191">
        <w:rPr>
          <w:rFonts w:ascii="Arial" w:hAnsi="Arial" w:cs="Arial"/>
          <w:lang w:val="en-AU"/>
        </w:rPr>
        <w:t xml:space="preserve"> shows which provision</w:t>
      </w:r>
      <w:r w:rsidR="00BE430E" w:rsidRPr="00963191">
        <w:rPr>
          <w:rFonts w:ascii="Arial" w:hAnsi="Arial" w:cs="Arial"/>
          <w:lang w:val="en-AU"/>
        </w:rPr>
        <w:t>s</w:t>
      </w:r>
      <w:r w:rsidR="00DC69AF" w:rsidRPr="00963191">
        <w:rPr>
          <w:rFonts w:ascii="Arial" w:hAnsi="Arial" w:cs="Arial"/>
          <w:lang w:val="en-AU"/>
        </w:rPr>
        <w:t xml:space="preserve"> of the </w:t>
      </w:r>
      <w:r w:rsidR="00DC69AF" w:rsidRPr="00963191">
        <w:rPr>
          <w:rFonts w:ascii="Arial" w:hAnsi="Arial" w:cs="Arial"/>
          <w:i/>
          <w:lang w:val="en-AU"/>
        </w:rPr>
        <w:t>Public Service Act 2008</w:t>
      </w:r>
      <w:r w:rsidR="00B7590E" w:rsidRPr="00963191">
        <w:rPr>
          <w:rFonts w:ascii="Arial" w:hAnsi="Arial" w:cs="Arial"/>
          <w:lang w:val="en-AU"/>
        </w:rPr>
        <w:t xml:space="preserve"> </w:t>
      </w:r>
      <w:r w:rsidR="00CC1A03" w:rsidRPr="00963191">
        <w:rPr>
          <w:rFonts w:ascii="Arial" w:hAnsi="Arial" w:cs="Arial"/>
          <w:lang w:val="en-AU"/>
        </w:rPr>
        <w:t xml:space="preserve">apply </w:t>
      </w:r>
      <w:r w:rsidR="00B7590E" w:rsidRPr="00963191">
        <w:rPr>
          <w:rFonts w:ascii="Arial" w:hAnsi="Arial" w:cs="Arial"/>
          <w:lang w:val="en-AU"/>
        </w:rPr>
        <w:t xml:space="preserve">to non-public service agencies, drawn from the </w:t>
      </w:r>
      <w:r w:rsidR="00B7590E" w:rsidRPr="00963191">
        <w:rPr>
          <w:rFonts w:ascii="Arial" w:hAnsi="Arial" w:cs="Arial"/>
          <w:i/>
          <w:lang w:val="en-AU"/>
        </w:rPr>
        <w:t>Public Service Regulation 201</w:t>
      </w:r>
      <w:r w:rsidR="00A959C7" w:rsidRPr="00963191">
        <w:rPr>
          <w:rFonts w:ascii="Arial" w:hAnsi="Arial" w:cs="Arial"/>
          <w:i/>
          <w:lang w:val="en-AU"/>
        </w:rPr>
        <w:t>8</w:t>
      </w:r>
      <w:r w:rsidR="00B7590E" w:rsidRPr="00963191">
        <w:rPr>
          <w:rFonts w:ascii="Arial" w:hAnsi="Arial" w:cs="Arial"/>
          <w:lang w:val="en-AU"/>
        </w:rPr>
        <w:t>.</w:t>
      </w:r>
    </w:p>
    <w:p w14:paraId="274214DC" w14:textId="77777777" w:rsidR="007722FB" w:rsidRPr="00963191" w:rsidRDefault="007722FB">
      <w:pPr>
        <w:rPr>
          <w:rFonts w:ascii="Arial" w:hAnsi="Arial" w:cs="Arial"/>
          <w:lang w:val="en-AU"/>
        </w:rPr>
      </w:pPr>
      <w:r w:rsidRPr="00963191">
        <w:rPr>
          <w:rFonts w:ascii="Arial" w:hAnsi="Arial" w:cs="Arial"/>
          <w:lang w:val="en-AU"/>
        </w:rPr>
        <w:br w:type="page"/>
      </w:r>
    </w:p>
    <w:p w14:paraId="2D26FB8A" w14:textId="40E94ADF" w:rsidR="001A594B" w:rsidRPr="00AA4590" w:rsidRDefault="001A594B" w:rsidP="00C32073">
      <w:pPr>
        <w:pStyle w:val="Caption"/>
        <w:rPr>
          <w:rFonts w:ascii="Arial" w:hAnsi="Arial" w:cs="Arial"/>
          <w:i w:val="0"/>
          <w:color w:val="auto"/>
          <w:sz w:val="20"/>
          <w:szCs w:val="20"/>
        </w:rPr>
      </w:pPr>
      <w:bookmarkStart w:id="51" w:name="_Ref532200424"/>
      <w:bookmarkStart w:id="52" w:name="_Toc532401308"/>
      <w:r w:rsidRPr="00E431A7">
        <w:rPr>
          <w:rFonts w:ascii="Arial" w:hAnsi="Arial" w:cs="Arial"/>
          <w:color w:val="B80B4D"/>
          <w:sz w:val="20"/>
          <w:szCs w:val="20"/>
        </w:rPr>
        <w:lastRenderedPageBreak/>
        <w:t xml:space="preserve">Figure </w:t>
      </w:r>
      <w:r w:rsidR="00816645" w:rsidRPr="00E431A7">
        <w:rPr>
          <w:rFonts w:ascii="Arial" w:hAnsi="Arial" w:cs="Arial"/>
          <w:color w:val="B80B4D"/>
          <w:sz w:val="20"/>
          <w:szCs w:val="20"/>
        </w:rPr>
        <w:fldChar w:fldCharType="begin"/>
      </w:r>
      <w:r w:rsidR="00816645" w:rsidRPr="00E431A7">
        <w:rPr>
          <w:rFonts w:ascii="Arial" w:hAnsi="Arial" w:cs="Arial"/>
          <w:color w:val="B80B4D"/>
          <w:sz w:val="20"/>
          <w:szCs w:val="20"/>
        </w:rPr>
        <w:instrText xml:space="preserve"> SEQ Figure \* ARABIC </w:instrText>
      </w:r>
      <w:r w:rsidR="00816645" w:rsidRPr="00E431A7">
        <w:rPr>
          <w:rFonts w:ascii="Arial" w:hAnsi="Arial" w:cs="Arial"/>
          <w:color w:val="B80B4D"/>
          <w:sz w:val="20"/>
          <w:szCs w:val="20"/>
        </w:rPr>
        <w:fldChar w:fldCharType="separate"/>
      </w:r>
      <w:r w:rsidR="009A71AE">
        <w:rPr>
          <w:rFonts w:ascii="Arial" w:hAnsi="Arial" w:cs="Arial"/>
          <w:noProof/>
          <w:color w:val="B80B4D"/>
          <w:sz w:val="20"/>
          <w:szCs w:val="20"/>
        </w:rPr>
        <w:t>3</w:t>
      </w:r>
      <w:r w:rsidR="00816645" w:rsidRPr="00E431A7">
        <w:rPr>
          <w:rFonts w:ascii="Arial" w:hAnsi="Arial" w:cs="Arial"/>
          <w:color w:val="B80B4D"/>
          <w:sz w:val="20"/>
          <w:szCs w:val="20"/>
        </w:rPr>
        <w:fldChar w:fldCharType="end"/>
      </w:r>
      <w:bookmarkEnd w:id="51"/>
      <w:r w:rsidRPr="00E431A7">
        <w:rPr>
          <w:rFonts w:ascii="Arial" w:hAnsi="Arial" w:cs="Arial"/>
          <w:color w:val="B80B4D"/>
          <w:sz w:val="20"/>
          <w:szCs w:val="20"/>
        </w:rPr>
        <w:t>: Coverage of the Public Service Act 2008 (a rough guide)</w:t>
      </w:r>
      <w:bookmarkEnd w:id="52"/>
      <w:r w:rsidR="00AA4590">
        <w:rPr>
          <w:rStyle w:val="FootnoteReference"/>
          <w:rFonts w:ascii="Arial" w:hAnsi="Arial" w:cs="Arial"/>
          <w:color w:val="B80B4D"/>
          <w:sz w:val="20"/>
          <w:szCs w:val="20"/>
        </w:rPr>
        <w:footnoteReference w:id="18"/>
      </w:r>
    </w:p>
    <w:p w14:paraId="4B8C98C6" w14:textId="78AC5BF0" w:rsidR="001A594B" w:rsidRPr="00963191" w:rsidRDefault="00F37542" w:rsidP="001A594B">
      <w:pPr>
        <w:rPr>
          <w:rFonts w:ascii="Arial" w:hAnsi="Arial" w:cs="Arial"/>
        </w:rPr>
      </w:pPr>
      <w:r w:rsidRPr="00F37542">
        <w:rPr>
          <w:rFonts w:ascii="Arial" w:hAnsi="Arial" w:cs="Arial"/>
        </w:rPr>
        <w:drawing>
          <wp:inline distT="0" distB="0" distL="0" distR="0" wp14:anchorId="07500259" wp14:editId="471AA49E">
            <wp:extent cx="5728335" cy="38735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8335" cy="3873500"/>
                    </a:xfrm>
                    <a:prstGeom prst="rect">
                      <a:avLst/>
                    </a:prstGeom>
                  </pic:spPr>
                </pic:pic>
              </a:graphicData>
            </a:graphic>
          </wp:inline>
        </w:drawing>
      </w:r>
    </w:p>
    <w:p w14:paraId="6BCDD43F" w14:textId="1C56CD15" w:rsidR="000B6E82" w:rsidRPr="00963191" w:rsidRDefault="000B6E82" w:rsidP="002A1802">
      <w:pPr>
        <w:spacing w:line="240" w:lineRule="auto"/>
        <w:rPr>
          <w:rFonts w:ascii="Arial" w:hAnsi="Arial" w:cs="Arial"/>
        </w:rPr>
      </w:pPr>
      <w:r w:rsidRPr="00963191">
        <w:rPr>
          <w:rFonts w:ascii="Arial" w:hAnsi="Arial" w:cs="Arial"/>
        </w:rPr>
        <w:fldChar w:fldCharType="begin"/>
      </w:r>
      <w:r w:rsidRPr="00963191">
        <w:rPr>
          <w:rFonts w:ascii="Arial" w:hAnsi="Arial" w:cs="Arial"/>
        </w:rPr>
        <w:instrText xml:space="preserve"> REF _Ref532200424 \h </w:instrText>
      </w:r>
      <w:r w:rsidR="00963191" w:rsidRPr="00963191">
        <w:rPr>
          <w:rFonts w:ascii="Arial" w:hAnsi="Arial" w:cs="Arial"/>
        </w:rPr>
        <w:instrText xml:space="preserve"> \* MERGEFORMAT </w:instrText>
      </w:r>
      <w:r w:rsidRPr="00963191">
        <w:rPr>
          <w:rFonts w:ascii="Arial" w:hAnsi="Arial" w:cs="Arial"/>
        </w:rPr>
      </w:r>
      <w:r w:rsidRPr="00963191">
        <w:rPr>
          <w:rFonts w:ascii="Arial" w:hAnsi="Arial" w:cs="Arial"/>
        </w:rPr>
        <w:fldChar w:fldCharType="separate"/>
      </w:r>
      <w:r w:rsidR="009A71AE" w:rsidRPr="009A71AE">
        <w:rPr>
          <w:rFonts w:ascii="Arial" w:hAnsi="Arial" w:cs="Arial"/>
        </w:rPr>
        <w:t xml:space="preserve">Figure </w:t>
      </w:r>
      <w:r w:rsidR="009A71AE" w:rsidRPr="009A71AE">
        <w:rPr>
          <w:rFonts w:ascii="Arial" w:hAnsi="Arial" w:cs="Arial"/>
          <w:noProof/>
        </w:rPr>
        <w:t>3</w:t>
      </w:r>
      <w:r w:rsidRPr="00963191">
        <w:rPr>
          <w:rFonts w:ascii="Arial" w:hAnsi="Arial" w:cs="Arial"/>
        </w:rPr>
        <w:fldChar w:fldCharType="end"/>
      </w:r>
      <w:r w:rsidRPr="00963191">
        <w:rPr>
          <w:rFonts w:ascii="Arial" w:hAnsi="Arial" w:cs="Arial"/>
        </w:rPr>
        <w:t xml:space="preserve"> </w:t>
      </w:r>
      <w:r w:rsidR="001A594B" w:rsidRPr="00963191">
        <w:rPr>
          <w:rFonts w:ascii="Arial" w:hAnsi="Arial" w:cs="Arial"/>
        </w:rPr>
        <w:t>demonstrates the complex</w:t>
      </w:r>
      <w:r w:rsidRPr="00963191">
        <w:rPr>
          <w:rFonts w:ascii="Arial" w:hAnsi="Arial" w:cs="Arial"/>
        </w:rPr>
        <w:t xml:space="preserve">ity of this application of the </w:t>
      </w:r>
      <w:r w:rsidRPr="00963191">
        <w:rPr>
          <w:rFonts w:ascii="Arial" w:hAnsi="Arial" w:cs="Arial"/>
          <w:i/>
          <w:lang w:val="en-AU"/>
        </w:rPr>
        <w:t>Public Service Act 2008</w:t>
      </w:r>
      <w:r w:rsidRPr="00963191">
        <w:rPr>
          <w:rFonts w:ascii="Arial" w:hAnsi="Arial" w:cs="Arial"/>
          <w:lang w:val="en-AU"/>
        </w:rPr>
        <w:t xml:space="preserve"> in part to some employees</w:t>
      </w:r>
      <w:r w:rsidR="001A594B" w:rsidRPr="00963191">
        <w:rPr>
          <w:rFonts w:ascii="Arial" w:hAnsi="Arial" w:cs="Arial"/>
        </w:rPr>
        <w:t>.</w:t>
      </w:r>
      <w:r w:rsidR="00D724DD" w:rsidRPr="00963191">
        <w:rPr>
          <w:rStyle w:val="FootnoteReference"/>
          <w:rFonts w:ascii="Arial" w:hAnsi="Arial" w:cs="Arial"/>
          <w:lang w:val="en-AU"/>
        </w:rPr>
        <w:t xml:space="preserve"> </w:t>
      </w:r>
      <w:r w:rsidR="00D724DD" w:rsidRPr="00963191">
        <w:rPr>
          <w:rStyle w:val="FootnoteReference"/>
          <w:rFonts w:ascii="Arial" w:hAnsi="Arial" w:cs="Arial"/>
          <w:lang w:val="en-AU"/>
        </w:rPr>
        <w:footnoteReference w:id="19"/>
      </w:r>
    </w:p>
    <w:p w14:paraId="52545971" w14:textId="7184FA37" w:rsidR="000B6E82" w:rsidRPr="00963191" w:rsidRDefault="001A594B" w:rsidP="00CC0754">
      <w:pPr>
        <w:pStyle w:val="ListParagraph"/>
        <w:numPr>
          <w:ilvl w:val="0"/>
          <w:numId w:val="46"/>
        </w:numPr>
        <w:rPr>
          <w:rFonts w:ascii="Arial" w:hAnsi="Arial" w:cs="Arial"/>
        </w:rPr>
      </w:pPr>
      <w:r w:rsidRPr="00963191">
        <w:rPr>
          <w:rFonts w:ascii="Arial" w:hAnsi="Arial" w:cs="Arial"/>
        </w:rPr>
        <w:t>Almost 90</w:t>
      </w:r>
      <w:r w:rsidR="00BE430E" w:rsidRPr="00963191">
        <w:rPr>
          <w:rFonts w:ascii="Arial" w:hAnsi="Arial" w:cs="Arial"/>
        </w:rPr>
        <w:t xml:space="preserve"> per </w:t>
      </w:r>
      <w:r w:rsidR="00BE0680" w:rsidRPr="00963191">
        <w:rPr>
          <w:rFonts w:ascii="Arial" w:hAnsi="Arial" w:cs="Arial"/>
        </w:rPr>
        <w:t>cent of</w:t>
      </w:r>
      <w:r w:rsidRPr="00963191">
        <w:rPr>
          <w:rFonts w:ascii="Arial" w:hAnsi="Arial" w:cs="Arial"/>
        </w:rPr>
        <w:t xml:space="preserve"> Queensland Health staff are in Health and Hospital Services, employed under </w:t>
      </w:r>
      <w:r w:rsidR="000B6E82" w:rsidRPr="00963191">
        <w:rPr>
          <w:rFonts w:ascii="Arial" w:hAnsi="Arial" w:cs="Arial"/>
        </w:rPr>
        <w:t xml:space="preserve">the </w:t>
      </w:r>
      <w:r w:rsidR="000B6E82" w:rsidRPr="00963191">
        <w:rPr>
          <w:rFonts w:ascii="Arial" w:hAnsi="Arial" w:cs="Arial"/>
          <w:i/>
        </w:rPr>
        <w:t xml:space="preserve">Hospitals and Health Boards Act 2011 </w:t>
      </w:r>
      <w:r w:rsidR="000B6E82" w:rsidRPr="00963191">
        <w:rPr>
          <w:rFonts w:ascii="Arial" w:hAnsi="Arial" w:cs="Arial"/>
        </w:rPr>
        <w:t>while the rest are</w:t>
      </w:r>
      <w:r w:rsidRPr="00963191">
        <w:rPr>
          <w:rFonts w:ascii="Arial" w:hAnsi="Arial" w:cs="Arial"/>
        </w:rPr>
        <w:t xml:space="preserve"> employed directly by the department</w:t>
      </w:r>
      <w:r w:rsidR="000B6E82" w:rsidRPr="00963191">
        <w:rPr>
          <w:rFonts w:ascii="Arial" w:hAnsi="Arial" w:cs="Arial"/>
        </w:rPr>
        <w:t xml:space="preserve"> as public servants</w:t>
      </w:r>
      <w:r w:rsidRPr="00963191">
        <w:rPr>
          <w:rFonts w:ascii="Arial" w:hAnsi="Arial" w:cs="Arial"/>
        </w:rPr>
        <w:t>.</w:t>
      </w:r>
    </w:p>
    <w:p w14:paraId="08F814E7" w14:textId="738A7707" w:rsidR="000B6E82" w:rsidRPr="00963191" w:rsidRDefault="000B6E82" w:rsidP="00CC0754">
      <w:pPr>
        <w:pStyle w:val="ListParagraph"/>
        <w:numPr>
          <w:ilvl w:val="0"/>
          <w:numId w:val="46"/>
        </w:numPr>
        <w:rPr>
          <w:rFonts w:ascii="Arial" w:hAnsi="Arial" w:cs="Arial"/>
        </w:rPr>
      </w:pPr>
      <w:r w:rsidRPr="00963191">
        <w:rPr>
          <w:rFonts w:ascii="Arial" w:hAnsi="Arial" w:cs="Arial"/>
        </w:rPr>
        <w:t xml:space="preserve">Some </w:t>
      </w:r>
      <w:r w:rsidR="001A594B" w:rsidRPr="00963191">
        <w:rPr>
          <w:rFonts w:ascii="Arial" w:hAnsi="Arial" w:cs="Arial"/>
        </w:rPr>
        <w:t>4000 civilians are employed by the Queensland Police Service, either directly or through the Public Safety Business Agency.</w:t>
      </w:r>
    </w:p>
    <w:p w14:paraId="30469505" w14:textId="77777777" w:rsidR="001A594B" w:rsidRPr="00963191" w:rsidRDefault="000B6E82" w:rsidP="00CC0754">
      <w:pPr>
        <w:pStyle w:val="ListParagraph"/>
        <w:numPr>
          <w:ilvl w:val="0"/>
          <w:numId w:val="46"/>
        </w:numPr>
        <w:rPr>
          <w:rFonts w:ascii="Arial" w:hAnsi="Arial" w:cs="Arial"/>
        </w:rPr>
      </w:pPr>
      <w:r w:rsidRPr="00963191">
        <w:rPr>
          <w:rFonts w:ascii="Arial" w:hAnsi="Arial" w:cs="Arial"/>
        </w:rPr>
        <w:t xml:space="preserve">Teachers in the State school system </w:t>
      </w:r>
      <w:r w:rsidR="001A594B" w:rsidRPr="00963191">
        <w:rPr>
          <w:rFonts w:ascii="Arial" w:hAnsi="Arial" w:cs="Arial"/>
        </w:rPr>
        <w:t xml:space="preserve">are </w:t>
      </w:r>
      <w:r w:rsidRPr="00963191">
        <w:rPr>
          <w:rFonts w:ascii="Arial" w:hAnsi="Arial" w:cs="Arial"/>
        </w:rPr>
        <w:t>employed under</w:t>
      </w:r>
      <w:r w:rsidR="001A594B" w:rsidRPr="00963191">
        <w:rPr>
          <w:rFonts w:ascii="Arial" w:hAnsi="Arial" w:cs="Arial"/>
        </w:rPr>
        <w:t xml:space="preserve"> </w:t>
      </w:r>
      <w:r w:rsidRPr="00963191">
        <w:rPr>
          <w:rFonts w:ascii="Arial" w:hAnsi="Arial" w:cs="Arial"/>
          <w:i/>
          <w:lang w:val="en-AU"/>
        </w:rPr>
        <w:t>Public Service Act 2008</w:t>
      </w:r>
      <w:r w:rsidR="001A594B" w:rsidRPr="00963191">
        <w:rPr>
          <w:rFonts w:ascii="Arial" w:hAnsi="Arial" w:cs="Arial"/>
        </w:rPr>
        <w:t xml:space="preserve">, but TAFE </w:t>
      </w:r>
      <w:r w:rsidRPr="00963191">
        <w:rPr>
          <w:rFonts w:ascii="Arial" w:hAnsi="Arial" w:cs="Arial"/>
        </w:rPr>
        <w:t xml:space="preserve">teachers and other staff </w:t>
      </w:r>
      <w:r w:rsidR="001A594B" w:rsidRPr="00963191">
        <w:rPr>
          <w:rFonts w:ascii="Arial" w:hAnsi="Arial" w:cs="Arial"/>
        </w:rPr>
        <w:t>are not.</w:t>
      </w:r>
    </w:p>
    <w:p w14:paraId="1ECFB603" w14:textId="2AB5230E" w:rsidR="003C38A4" w:rsidRPr="00963191" w:rsidRDefault="000B6E82" w:rsidP="002A1802">
      <w:pPr>
        <w:spacing w:line="240" w:lineRule="auto"/>
        <w:rPr>
          <w:rFonts w:ascii="Arial" w:hAnsi="Arial" w:cs="Arial"/>
        </w:rPr>
      </w:pPr>
      <w:r w:rsidRPr="00963191">
        <w:rPr>
          <w:rFonts w:ascii="Arial" w:hAnsi="Arial" w:cs="Arial"/>
        </w:rPr>
        <w:t xml:space="preserve">Stakeholders were concerned </w:t>
      </w:r>
      <w:r w:rsidR="00EF7BBE" w:rsidRPr="00963191">
        <w:rPr>
          <w:rFonts w:ascii="Arial" w:hAnsi="Arial" w:cs="Arial"/>
        </w:rPr>
        <w:t xml:space="preserve">that the experience of employment can diverge widely across employing entities, and in health, between Hospital and Health </w:t>
      </w:r>
      <w:r w:rsidR="00000C25" w:rsidRPr="00963191">
        <w:rPr>
          <w:rFonts w:ascii="Arial" w:hAnsi="Arial" w:cs="Arial"/>
        </w:rPr>
        <w:t xml:space="preserve">Service </w:t>
      </w:r>
      <w:r w:rsidR="008C4E1B" w:rsidRPr="00963191">
        <w:rPr>
          <w:rFonts w:ascii="Arial" w:hAnsi="Arial" w:cs="Arial"/>
        </w:rPr>
        <w:t>b</w:t>
      </w:r>
      <w:r w:rsidR="00EF7BBE" w:rsidRPr="00963191">
        <w:rPr>
          <w:rFonts w:ascii="Arial" w:hAnsi="Arial" w:cs="Arial"/>
        </w:rPr>
        <w:t>oards. The results include</w:t>
      </w:r>
      <w:r w:rsidR="00D724DD" w:rsidRPr="00963191">
        <w:rPr>
          <w:rFonts w:ascii="Arial" w:hAnsi="Arial" w:cs="Arial"/>
        </w:rPr>
        <w:t xml:space="preserve"> perceived</w:t>
      </w:r>
      <w:r w:rsidR="00EF7BBE" w:rsidRPr="00963191">
        <w:rPr>
          <w:rFonts w:ascii="Arial" w:hAnsi="Arial" w:cs="Arial"/>
        </w:rPr>
        <w:t xml:space="preserve"> unfairness in practices (such as requiring a transferring employee to resign and therefore lose entitlements); barriers to mobility because agency practices are so different from each other; and complexity in emerging employment patterns where an employee might have jobs in different agencies.</w:t>
      </w:r>
    </w:p>
    <w:p w14:paraId="218658B9" w14:textId="77777777" w:rsidR="00EF7BBE" w:rsidRPr="00963191" w:rsidRDefault="00EF7BBE" w:rsidP="002A1802">
      <w:pPr>
        <w:spacing w:line="240" w:lineRule="auto"/>
        <w:rPr>
          <w:rFonts w:ascii="Arial" w:hAnsi="Arial" w:cs="Arial"/>
          <w:lang w:val="en-AU"/>
        </w:rPr>
      </w:pPr>
      <w:r w:rsidRPr="00963191">
        <w:rPr>
          <w:rFonts w:ascii="Arial" w:hAnsi="Arial" w:cs="Arial"/>
          <w:lang w:val="en-AU"/>
        </w:rPr>
        <w:lastRenderedPageBreak/>
        <w:t>The review returns to this issue below when considering the role of the central human resources agency.</w:t>
      </w:r>
    </w:p>
    <w:p w14:paraId="3A067D8F" w14:textId="77777777" w:rsidR="000E7E8E" w:rsidRPr="00963191" w:rsidRDefault="007722FB" w:rsidP="007722FB">
      <w:pPr>
        <w:pStyle w:val="Heading2"/>
        <w:rPr>
          <w:rFonts w:ascii="Arial" w:hAnsi="Arial" w:cs="Arial"/>
          <w:color w:val="B80B4D"/>
        </w:rPr>
      </w:pPr>
      <w:bookmarkStart w:id="53" w:name="_Toc532401275"/>
      <w:r w:rsidRPr="00963191">
        <w:rPr>
          <w:rFonts w:ascii="Arial" w:hAnsi="Arial" w:cs="Arial"/>
          <w:color w:val="B80B4D"/>
        </w:rPr>
        <w:t>A new Act?</w:t>
      </w:r>
      <w:bookmarkEnd w:id="53"/>
    </w:p>
    <w:bookmarkEnd w:id="50"/>
    <w:p w14:paraId="260BB450" w14:textId="77777777" w:rsidR="008B0BBB" w:rsidRPr="00963191" w:rsidRDefault="008B0BBB" w:rsidP="00E821BA">
      <w:pPr>
        <w:spacing w:after="120" w:line="240" w:lineRule="auto"/>
        <w:rPr>
          <w:rFonts w:ascii="Arial" w:hAnsi="Arial" w:cs="Arial"/>
          <w:lang w:val="en-AU"/>
        </w:rPr>
      </w:pPr>
      <w:r w:rsidRPr="00963191">
        <w:rPr>
          <w:rFonts w:ascii="Arial" w:hAnsi="Arial" w:cs="Arial"/>
          <w:lang w:val="en-AU"/>
        </w:rPr>
        <w:t xml:space="preserve">There is consensus among stakeholders </w:t>
      </w:r>
      <w:r w:rsidR="009B434F" w:rsidRPr="00963191">
        <w:rPr>
          <w:rFonts w:ascii="Arial" w:hAnsi="Arial" w:cs="Arial"/>
          <w:lang w:val="en-AU"/>
        </w:rPr>
        <w:t xml:space="preserve">in relation to the </w:t>
      </w:r>
      <w:r w:rsidR="009B434F" w:rsidRPr="00963191">
        <w:rPr>
          <w:rFonts w:ascii="Arial" w:hAnsi="Arial" w:cs="Arial"/>
          <w:i/>
          <w:lang w:val="en-AU"/>
        </w:rPr>
        <w:t xml:space="preserve">Public Service Act 2008 </w:t>
      </w:r>
      <w:r w:rsidRPr="00963191">
        <w:rPr>
          <w:rFonts w:ascii="Arial" w:hAnsi="Arial" w:cs="Arial"/>
          <w:lang w:val="en-AU"/>
        </w:rPr>
        <w:t>that:</w:t>
      </w:r>
    </w:p>
    <w:p w14:paraId="2A1120FA" w14:textId="3C7C4024" w:rsidR="008B0BBB" w:rsidRPr="00963191" w:rsidRDefault="008B0BBB" w:rsidP="00CC0754">
      <w:pPr>
        <w:pStyle w:val="ListParagraph"/>
        <w:numPr>
          <w:ilvl w:val="0"/>
          <w:numId w:val="28"/>
        </w:numPr>
        <w:rPr>
          <w:rFonts w:ascii="Arial" w:hAnsi="Arial" w:cs="Arial"/>
          <w:lang w:val="en-AU"/>
        </w:rPr>
      </w:pPr>
      <w:r w:rsidRPr="00963191">
        <w:rPr>
          <w:rFonts w:ascii="Arial" w:hAnsi="Arial" w:cs="Arial"/>
          <w:lang w:val="en-AU"/>
        </w:rPr>
        <w:t xml:space="preserve">the language of the Act is dated and artificial </w:t>
      </w:r>
    </w:p>
    <w:p w14:paraId="6E2AEE56" w14:textId="05B57D59" w:rsidR="008B0BBB" w:rsidRPr="00963191" w:rsidRDefault="008B0BBB" w:rsidP="00CC0754">
      <w:pPr>
        <w:pStyle w:val="ListParagraph"/>
        <w:numPr>
          <w:ilvl w:val="0"/>
          <w:numId w:val="28"/>
        </w:numPr>
        <w:rPr>
          <w:rFonts w:ascii="Arial" w:hAnsi="Arial" w:cs="Arial"/>
          <w:lang w:val="en-AU"/>
        </w:rPr>
      </w:pPr>
      <w:r w:rsidRPr="00963191">
        <w:rPr>
          <w:rFonts w:ascii="Arial" w:hAnsi="Arial" w:cs="Arial"/>
          <w:lang w:val="en-AU"/>
        </w:rPr>
        <w:t xml:space="preserve">concepts do not reflect current challenges </w:t>
      </w:r>
    </w:p>
    <w:p w14:paraId="00063914" w14:textId="1E9671C3" w:rsidR="008B0BBB" w:rsidRPr="00963191" w:rsidRDefault="008B0BBB" w:rsidP="00CC0754">
      <w:pPr>
        <w:pStyle w:val="ListParagraph"/>
        <w:numPr>
          <w:ilvl w:val="0"/>
          <w:numId w:val="28"/>
        </w:numPr>
        <w:rPr>
          <w:rFonts w:ascii="Arial" w:hAnsi="Arial" w:cs="Arial"/>
          <w:lang w:val="en-AU"/>
        </w:rPr>
      </w:pPr>
      <w:r w:rsidRPr="00963191">
        <w:rPr>
          <w:rFonts w:ascii="Arial" w:hAnsi="Arial" w:cs="Arial"/>
          <w:lang w:val="en-AU"/>
        </w:rPr>
        <w:t>the Act seems static in a dynamic world</w:t>
      </w:r>
    </w:p>
    <w:p w14:paraId="09C87409" w14:textId="0C9702AF" w:rsidR="008B0BBB" w:rsidRPr="00963191" w:rsidRDefault="008B0BBB" w:rsidP="00CC0754">
      <w:pPr>
        <w:pStyle w:val="ListParagraph"/>
        <w:numPr>
          <w:ilvl w:val="0"/>
          <w:numId w:val="28"/>
        </w:numPr>
        <w:rPr>
          <w:rFonts w:ascii="Arial" w:hAnsi="Arial" w:cs="Arial"/>
          <w:lang w:val="en-AU"/>
        </w:rPr>
      </w:pPr>
      <w:r w:rsidRPr="00963191">
        <w:rPr>
          <w:rFonts w:ascii="Arial" w:hAnsi="Arial" w:cs="Arial"/>
          <w:lang w:val="en-AU"/>
        </w:rPr>
        <w:t xml:space="preserve">it is determinedly institutional </w:t>
      </w:r>
    </w:p>
    <w:p w14:paraId="6A18207C" w14:textId="184EB9EF" w:rsidR="008B0BBB" w:rsidRPr="00963191" w:rsidRDefault="008B0BBB" w:rsidP="00CC0754">
      <w:pPr>
        <w:pStyle w:val="ListParagraph"/>
        <w:numPr>
          <w:ilvl w:val="0"/>
          <w:numId w:val="28"/>
        </w:numPr>
        <w:rPr>
          <w:rFonts w:ascii="Arial" w:hAnsi="Arial" w:cs="Arial"/>
          <w:lang w:val="en-AU"/>
        </w:rPr>
      </w:pPr>
      <w:r w:rsidRPr="00963191">
        <w:rPr>
          <w:rFonts w:ascii="Arial" w:hAnsi="Arial" w:cs="Arial"/>
          <w:lang w:val="en-AU"/>
        </w:rPr>
        <w:t>it is negatively rather than positively framed</w:t>
      </w:r>
    </w:p>
    <w:p w14:paraId="3AA32AC7" w14:textId="77777777" w:rsidR="008B0BBB" w:rsidRPr="00963191" w:rsidRDefault="008B0BBB" w:rsidP="00CC0754">
      <w:pPr>
        <w:pStyle w:val="ListParagraph"/>
        <w:numPr>
          <w:ilvl w:val="0"/>
          <w:numId w:val="28"/>
        </w:numPr>
        <w:rPr>
          <w:rFonts w:ascii="Arial" w:hAnsi="Arial" w:cs="Arial"/>
          <w:lang w:val="en-AU"/>
        </w:rPr>
      </w:pPr>
      <w:r w:rsidRPr="00963191">
        <w:rPr>
          <w:rFonts w:ascii="Arial" w:hAnsi="Arial" w:cs="Arial"/>
          <w:lang w:val="en-AU"/>
        </w:rPr>
        <w:t>it is procedurally dense.</w:t>
      </w:r>
    </w:p>
    <w:p w14:paraId="20ACF3FB" w14:textId="08906E2B" w:rsidR="008B0BBB" w:rsidRPr="00963191" w:rsidRDefault="008B0BBB" w:rsidP="002A1802">
      <w:pPr>
        <w:spacing w:line="240" w:lineRule="auto"/>
        <w:rPr>
          <w:rFonts w:ascii="Arial" w:hAnsi="Arial" w:cs="Arial"/>
          <w:lang w:val="en-AU"/>
        </w:rPr>
      </w:pPr>
      <w:r w:rsidRPr="00963191">
        <w:rPr>
          <w:rFonts w:ascii="Arial" w:hAnsi="Arial" w:cs="Arial"/>
          <w:lang w:val="en-AU"/>
        </w:rPr>
        <w:t xml:space="preserve">Government employment is also fractured across multiple services and entities, multiple frameworks and multiple Acts rendering the </w:t>
      </w:r>
      <w:r w:rsidRPr="00963191">
        <w:rPr>
          <w:rFonts w:ascii="Arial" w:hAnsi="Arial" w:cs="Arial"/>
          <w:i/>
          <w:lang w:val="en-AU"/>
        </w:rPr>
        <w:t>Public Service Act 2008</w:t>
      </w:r>
      <w:r w:rsidRPr="00963191">
        <w:rPr>
          <w:rFonts w:ascii="Arial" w:hAnsi="Arial" w:cs="Arial"/>
          <w:lang w:val="en-AU"/>
        </w:rPr>
        <w:t xml:space="preserve"> less relevant and management inconsistent and possibly unfair between institutions.</w:t>
      </w:r>
    </w:p>
    <w:p w14:paraId="261895F0" w14:textId="77777777" w:rsidR="008B0BBB" w:rsidRPr="00963191" w:rsidRDefault="008B0BBB" w:rsidP="002A1802">
      <w:pPr>
        <w:spacing w:line="240" w:lineRule="auto"/>
        <w:rPr>
          <w:rFonts w:ascii="Arial" w:hAnsi="Arial" w:cs="Arial"/>
          <w:lang w:val="en-AU"/>
        </w:rPr>
      </w:pPr>
      <w:r w:rsidRPr="009A71AE">
        <w:rPr>
          <w:rFonts w:ascii="Arial" w:hAnsi="Arial" w:cs="Arial"/>
          <w:lang w:val="en-AU"/>
        </w:rPr>
        <w:t xml:space="preserve">As one stakeholder observed “the </w:t>
      </w:r>
      <w:r w:rsidRPr="009A71AE">
        <w:rPr>
          <w:rFonts w:ascii="Arial" w:hAnsi="Arial" w:cs="Arial"/>
          <w:i/>
          <w:lang w:val="en-AU"/>
        </w:rPr>
        <w:t>Public Service Act</w:t>
      </w:r>
      <w:r w:rsidRPr="009A71AE">
        <w:rPr>
          <w:rFonts w:ascii="Arial" w:hAnsi="Arial" w:cs="Arial"/>
          <w:lang w:val="en-AU"/>
        </w:rPr>
        <w:t xml:space="preserve"> is no longer fit for purpose.”</w:t>
      </w:r>
    </w:p>
    <w:p w14:paraId="72DEE214" w14:textId="77777777" w:rsidR="00C0660B" w:rsidRPr="00963191" w:rsidRDefault="000E4415" w:rsidP="00963191">
      <w:pPr>
        <w:pStyle w:val="Heading2"/>
        <w:rPr>
          <w:rFonts w:ascii="Arial" w:hAnsi="Arial" w:cs="Arial"/>
          <w:color w:val="B80B4D"/>
        </w:rPr>
      </w:pPr>
      <w:bookmarkStart w:id="54" w:name="_Toc527974121"/>
      <w:bookmarkStart w:id="55" w:name="_Toc529184694"/>
      <w:bookmarkStart w:id="56" w:name="_Toc529184765"/>
      <w:bookmarkStart w:id="57" w:name="_Ref531079644"/>
      <w:bookmarkStart w:id="58" w:name="_Ref531079651"/>
      <w:bookmarkStart w:id="59" w:name="_Toc532401276"/>
      <w:bookmarkEnd w:id="44"/>
      <w:r w:rsidRPr="00963191">
        <w:rPr>
          <w:rFonts w:ascii="Arial" w:hAnsi="Arial" w:cs="Arial"/>
          <w:color w:val="B80B4D"/>
        </w:rPr>
        <w:t xml:space="preserve">More about </w:t>
      </w:r>
      <w:r w:rsidR="00C0660B" w:rsidRPr="00963191">
        <w:rPr>
          <w:rFonts w:ascii="Arial" w:hAnsi="Arial" w:cs="Arial"/>
          <w:color w:val="B80B4D"/>
        </w:rPr>
        <w:t>employment</w:t>
      </w:r>
      <w:bookmarkEnd w:id="54"/>
      <w:bookmarkEnd w:id="55"/>
      <w:bookmarkEnd w:id="56"/>
      <w:bookmarkEnd w:id="57"/>
      <w:bookmarkEnd w:id="58"/>
      <w:bookmarkEnd w:id="59"/>
    </w:p>
    <w:p w14:paraId="6B94053C" w14:textId="77777777" w:rsidR="001F45C4" w:rsidRPr="00963191" w:rsidRDefault="001F45C4" w:rsidP="002A1802">
      <w:pPr>
        <w:spacing w:before="120" w:line="240" w:lineRule="auto"/>
        <w:rPr>
          <w:rFonts w:ascii="Arial" w:hAnsi="Arial" w:cs="Arial"/>
        </w:rPr>
      </w:pPr>
      <w:r w:rsidRPr="00963191">
        <w:rPr>
          <w:rFonts w:ascii="Arial" w:hAnsi="Arial" w:cs="Arial"/>
        </w:rPr>
        <w:t>Employment is a legal relationship between an employer and an employee. It concerns provision of labour by the employee to the benefit of the employer.</w:t>
      </w:r>
      <w:r w:rsidRPr="00963191">
        <w:rPr>
          <w:rStyle w:val="FootnoteReference"/>
          <w:rFonts w:ascii="Arial" w:hAnsi="Arial" w:cs="Arial"/>
          <w:iCs/>
          <w:sz w:val="20"/>
          <w:szCs w:val="20"/>
        </w:rPr>
        <w:footnoteReference w:id="20"/>
      </w:r>
      <w:r w:rsidRPr="00963191">
        <w:rPr>
          <w:rFonts w:ascii="Arial" w:hAnsi="Arial" w:cs="Arial"/>
        </w:rPr>
        <w:t xml:space="preserve"> It is sometimes called a contract “of service” reflecting ancient ideas of master and servant and relative status. Employment at common law is no longer status based (master-servant) but contractual.</w:t>
      </w:r>
      <w:r w:rsidRPr="00963191">
        <w:rPr>
          <w:rStyle w:val="FootnoteReference"/>
          <w:rFonts w:ascii="Arial" w:hAnsi="Arial" w:cs="Arial"/>
        </w:rPr>
        <w:footnoteReference w:id="21"/>
      </w:r>
    </w:p>
    <w:p w14:paraId="2899C543" w14:textId="77777777" w:rsidR="001F45C4" w:rsidRPr="00963191" w:rsidRDefault="001F45C4" w:rsidP="002A1802">
      <w:pPr>
        <w:spacing w:line="240" w:lineRule="auto"/>
        <w:rPr>
          <w:rFonts w:ascii="Arial" w:hAnsi="Arial" w:cs="Arial"/>
        </w:rPr>
      </w:pPr>
      <w:r w:rsidRPr="00963191">
        <w:rPr>
          <w:rFonts w:ascii="Arial" w:hAnsi="Arial" w:cs="Arial"/>
        </w:rPr>
        <w:t xml:space="preserve">Whether a work relationship </w:t>
      </w:r>
      <w:r w:rsidR="007110EC" w:rsidRPr="00963191">
        <w:rPr>
          <w:rFonts w:ascii="Arial" w:hAnsi="Arial" w:cs="Arial"/>
        </w:rPr>
        <w:t xml:space="preserve">is one of </w:t>
      </w:r>
      <w:r w:rsidRPr="00963191">
        <w:rPr>
          <w:rFonts w:ascii="Arial" w:hAnsi="Arial" w:cs="Arial"/>
        </w:rPr>
        <w:t>employment or, for example, an independent contractor or an agent, depends on the substance of the relationship.</w:t>
      </w:r>
      <w:r w:rsidRPr="00963191">
        <w:rPr>
          <w:rStyle w:val="FootnoteReference"/>
          <w:rFonts w:ascii="Arial" w:hAnsi="Arial" w:cs="Arial"/>
        </w:rPr>
        <w:footnoteReference w:id="22"/>
      </w:r>
    </w:p>
    <w:p w14:paraId="2E31558F" w14:textId="77777777" w:rsidR="001F45C4" w:rsidRPr="00963191" w:rsidRDefault="001F45C4" w:rsidP="002A1802">
      <w:pPr>
        <w:spacing w:line="240" w:lineRule="auto"/>
        <w:rPr>
          <w:rFonts w:ascii="Arial" w:hAnsi="Arial" w:cs="Arial"/>
        </w:rPr>
      </w:pPr>
      <w:r w:rsidRPr="00963191">
        <w:rPr>
          <w:rFonts w:ascii="Arial" w:hAnsi="Arial" w:cs="Arial"/>
        </w:rPr>
        <w:t>Employment necessarily includes knowing what an employee is required to do and where to work</w:t>
      </w:r>
      <w:r w:rsidR="007110EC" w:rsidRPr="00963191">
        <w:rPr>
          <w:rFonts w:ascii="Arial" w:hAnsi="Arial" w:cs="Arial"/>
        </w:rPr>
        <w:t>.</w:t>
      </w:r>
    </w:p>
    <w:p w14:paraId="35AC2DF6" w14:textId="3BDAF30B" w:rsidR="001F45C4" w:rsidRPr="00963191" w:rsidRDefault="0091310B" w:rsidP="002A1802">
      <w:pPr>
        <w:spacing w:line="240" w:lineRule="auto"/>
        <w:rPr>
          <w:rFonts w:ascii="Arial" w:hAnsi="Arial" w:cs="Arial"/>
        </w:rPr>
      </w:pPr>
      <w:r w:rsidRPr="00963191">
        <w:rPr>
          <w:rFonts w:ascii="Arial" w:hAnsi="Arial" w:cs="Arial"/>
        </w:rPr>
        <w:t>E</w:t>
      </w:r>
      <w:r w:rsidR="001F45C4" w:rsidRPr="00963191">
        <w:rPr>
          <w:rFonts w:ascii="Arial" w:hAnsi="Arial" w:cs="Arial"/>
        </w:rPr>
        <w:t>mployment</w:t>
      </w:r>
      <w:r w:rsidRPr="00963191">
        <w:rPr>
          <w:rFonts w:ascii="Arial" w:hAnsi="Arial" w:cs="Arial"/>
        </w:rPr>
        <w:t xml:space="preserve"> is characterised by</w:t>
      </w:r>
      <w:r w:rsidR="001F45C4" w:rsidRPr="00963191">
        <w:rPr>
          <w:rFonts w:ascii="Arial" w:hAnsi="Arial" w:cs="Arial"/>
        </w:rPr>
        <w:t>:</w:t>
      </w:r>
    </w:p>
    <w:p w14:paraId="296BF622" w14:textId="77777777" w:rsidR="001F45C4" w:rsidRPr="00963191" w:rsidRDefault="001F45C4" w:rsidP="001F45C4">
      <w:pPr>
        <w:pStyle w:val="Quote"/>
        <w:rPr>
          <w:rFonts w:ascii="Arial" w:hAnsi="Arial" w:cs="Arial"/>
        </w:rPr>
      </w:pPr>
      <w:r w:rsidRPr="00963191">
        <w:rPr>
          <w:rFonts w:ascii="Arial" w:hAnsi="Arial" w:cs="Arial"/>
        </w:rPr>
        <w:t xml:space="preserve">a collection of functions, duties and responsibilities entrusted, as part of the scheme of the employer’s organisation, to a </w:t>
      </w:r>
      <w:proofErr w:type="gramStart"/>
      <w:r w:rsidRPr="00963191">
        <w:rPr>
          <w:rFonts w:ascii="Arial" w:hAnsi="Arial" w:cs="Arial"/>
        </w:rPr>
        <w:t>particular employee</w:t>
      </w:r>
      <w:proofErr w:type="gramEnd"/>
      <w:r w:rsidRPr="00963191">
        <w:rPr>
          <w:rFonts w:ascii="Arial" w:hAnsi="Arial" w:cs="Arial"/>
        </w:rPr>
        <w:t>.</w:t>
      </w:r>
      <w:r w:rsidRPr="00963191">
        <w:rPr>
          <w:rStyle w:val="FootnoteReference"/>
          <w:rFonts w:ascii="Arial" w:hAnsi="Arial" w:cs="Arial"/>
        </w:rPr>
        <w:footnoteReference w:id="23"/>
      </w:r>
    </w:p>
    <w:p w14:paraId="2DCE3FEF" w14:textId="77777777" w:rsidR="00AE127F" w:rsidRPr="00963191" w:rsidRDefault="000E4415" w:rsidP="000E4415">
      <w:pPr>
        <w:pStyle w:val="Heading3"/>
        <w:rPr>
          <w:rFonts w:ascii="Arial" w:hAnsi="Arial" w:cs="Arial"/>
        </w:rPr>
      </w:pPr>
      <w:bookmarkStart w:id="60" w:name="_Toc529184696"/>
      <w:r w:rsidRPr="00963191">
        <w:rPr>
          <w:rFonts w:ascii="Arial" w:hAnsi="Arial" w:cs="Arial"/>
        </w:rPr>
        <w:t>Government</w:t>
      </w:r>
      <w:r w:rsidR="00AE127F" w:rsidRPr="00963191">
        <w:rPr>
          <w:rFonts w:ascii="Arial" w:hAnsi="Arial" w:cs="Arial"/>
        </w:rPr>
        <w:t xml:space="preserve"> employment</w:t>
      </w:r>
      <w:r w:rsidR="0048613D" w:rsidRPr="00963191">
        <w:rPr>
          <w:rFonts w:ascii="Arial" w:hAnsi="Arial" w:cs="Arial"/>
        </w:rPr>
        <w:t xml:space="preserve"> as a special case</w:t>
      </w:r>
      <w:bookmarkEnd w:id="60"/>
    </w:p>
    <w:p w14:paraId="5C777589" w14:textId="77777777" w:rsidR="002A05D8" w:rsidRPr="00963191" w:rsidRDefault="002A05D8" w:rsidP="002A05D8">
      <w:pPr>
        <w:spacing w:line="240" w:lineRule="auto"/>
        <w:rPr>
          <w:rFonts w:ascii="Arial" w:hAnsi="Arial" w:cs="Arial"/>
          <w:lang w:val="en-AU"/>
        </w:rPr>
      </w:pPr>
      <w:r w:rsidRPr="00963191">
        <w:rPr>
          <w:rFonts w:ascii="Arial" w:hAnsi="Arial" w:cs="Arial"/>
        </w:rPr>
        <w:t xml:space="preserve">There is a complex legal history of the relationship between “the Crown” (the State in Queensland) and its employees. On one view, Crown employment was not employment at </w:t>
      </w:r>
      <w:r w:rsidRPr="00963191">
        <w:rPr>
          <w:rFonts w:ascii="Arial" w:hAnsi="Arial" w:cs="Arial"/>
        </w:rPr>
        <w:lastRenderedPageBreak/>
        <w:t>all but appointment to an office, and there were no rights to enforce terms of engagement (e</w:t>
      </w:r>
      <w:r w:rsidR="003F6363" w:rsidRPr="00963191">
        <w:rPr>
          <w:rFonts w:ascii="Arial" w:hAnsi="Arial" w:cs="Arial"/>
        </w:rPr>
        <w:t>.</w:t>
      </w:r>
      <w:r w:rsidRPr="00963191">
        <w:rPr>
          <w:rFonts w:ascii="Arial" w:hAnsi="Arial" w:cs="Arial"/>
        </w:rPr>
        <w:t>g</w:t>
      </w:r>
      <w:r w:rsidR="003F6363" w:rsidRPr="00963191">
        <w:rPr>
          <w:rFonts w:ascii="Arial" w:hAnsi="Arial" w:cs="Arial"/>
        </w:rPr>
        <w:t>.,</w:t>
      </w:r>
      <w:r w:rsidRPr="00963191">
        <w:rPr>
          <w:rFonts w:ascii="Arial" w:hAnsi="Arial" w:cs="Arial"/>
        </w:rPr>
        <w:t xml:space="preserve"> sue for unpaid wages or seek remedy for unfair dismissal):</w:t>
      </w:r>
    </w:p>
    <w:p w14:paraId="6DE4EE12" w14:textId="0B8E8630" w:rsidR="002A05D8" w:rsidRPr="00963191" w:rsidRDefault="00170D64" w:rsidP="002A05D8">
      <w:pPr>
        <w:pStyle w:val="Quote"/>
        <w:spacing w:after="200"/>
        <w:rPr>
          <w:rFonts w:ascii="Arial" w:hAnsi="Arial" w:cs="Arial"/>
        </w:rPr>
      </w:pPr>
      <w:r w:rsidRPr="00963191">
        <w:rPr>
          <w:rFonts w:ascii="Arial" w:hAnsi="Arial" w:cs="Arial"/>
        </w:rPr>
        <w:t>T</w:t>
      </w:r>
      <w:r w:rsidR="002A05D8" w:rsidRPr="00963191">
        <w:rPr>
          <w:rFonts w:ascii="Arial" w:hAnsi="Arial" w:cs="Arial"/>
        </w:rPr>
        <w:t xml:space="preserve">here is a fundamental difference between the domestic relation of servant and master and that of the holder of a public office and the State which he is said to serve. The constable falls within the latter category. His authority is original not delegated and is exercised at his own discretion </w:t>
      </w:r>
      <w:proofErr w:type="gramStart"/>
      <w:r w:rsidR="002A05D8" w:rsidRPr="00963191">
        <w:rPr>
          <w:rFonts w:ascii="Arial" w:hAnsi="Arial" w:cs="Arial"/>
        </w:rPr>
        <w:t>by virtue of</w:t>
      </w:r>
      <w:proofErr w:type="gramEnd"/>
      <w:r w:rsidR="002A05D8" w:rsidRPr="00963191">
        <w:rPr>
          <w:rFonts w:ascii="Arial" w:hAnsi="Arial" w:cs="Arial"/>
        </w:rPr>
        <w:t xml:space="preserve"> his office: he is a ministerial officer exercising statutory rights independently of contract.</w:t>
      </w:r>
      <w:r w:rsidR="002A05D8" w:rsidRPr="00963191">
        <w:rPr>
          <w:rStyle w:val="FootnoteReference"/>
          <w:rFonts w:ascii="Arial" w:hAnsi="Arial" w:cs="Arial"/>
        </w:rPr>
        <w:t xml:space="preserve"> </w:t>
      </w:r>
      <w:r w:rsidR="002A05D8" w:rsidRPr="00963191">
        <w:rPr>
          <w:rStyle w:val="FootnoteReference"/>
          <w:rFonts w:ascii="Arial" w:hAnsi="Arial" w:cs="Arial"/>
        </w:rPr>
        <w:footnoteReference w:id="24"/>
      </w:r>
    </w:p>
    <w:p w14:paraId="028E1890" w14:textId="77777777" w:rsidR="002A05D8" w:rsidRPr="00963191" w:rsidRDefault="002A05D8" w:rsidP="002A05D8">
      <w:pPr>
        <w:spacing w:line="240" w:lineRule="auto"/>
        <w:rPr>
          <w:rFonts w:ascii="Arial" w:hAnsi="Arial" w:cs="Arial"/>
        </w:rPr>
      </w:pPr>
      <w:r w:rsidRPr="00963191">
        <w:rPr>
          <w:rFonts w:ascii="Arial" w:hAnsi="Arial" w:cs="Arial"/>
        </w:rPr>
        <w:t xml:space="preserve">Public employment has also evolved to be understood as contractual in nature. For many public employees, there is no contractual document, employment being by appointment to perform stated duties in a </w:t>
      </w:r>
      <w:proofErr w:type="gramStart"/>
      <w:r w:rsidRPr="00963191">
        <w:rPr>
          <w:rFonts w:ascii="Arial" w:hAnsi="Arial" w:cs="Arial"/>
        </w:rPr>
        <w:t>particular organisation</w:t>
      </w:r>
      <w:proofErr w:type="gramEnd"/>
      <w:r w:rsidRPr="00963191">
        <w:rPr>
          <w:rFonts w:ascii="Arial" w:hAnsi="Arial" w:cs="Arial"/>
        </w:rPr>
        <w:t>. The ‘contract’ is an amalgam of the appointment, duties, organisational assignment, the Act, industrial instruments, and lawful directions.</w:t>
      </w:r>
      <w:r w:rsidRPr="00963191">
        <w:rPr>
          <w:rStyle w:val="FootnoteReference"/>
          <w:rFonts w:ascii="Arial" w:hAnsi="Arial" w:cs="Arial"/>
        </w:rPr>
        <w:footnoteReference w:id="25"/>
      </w:r>
      <w:r w:rsidR="002D5163" w:rsidRPr="00963191">
        <w:rPr>
          <w:rFonts w:ascii="Arial" w:hAnsi="Arial" w:cs="Arial"/>
        </w:rPr>
        <w:t xml:space="preserve"> Just who has power to make the appointment is </w:t>
      </w:r>
      <w:proofErr w:type="gramStart"/>
      <w:r w:rsidR="002D5163" w:rsidRPr="00963191">
        <w:rPr>
          <w:rFonts w:ascii="Arial" w:hAnsi="Arial" w:cs="Arial"/>
        </w:rPr>
        <w:t>important, and</w:t>
      </w:r>
      <w:proofErr w:type="gramEnd"/>
      <w:r w:rsidR="002D5163" w:rsidRPr="00963191">
        <w:rPr>
          <w:rFonts w:ascii="Arial" w:hAnsi="Arial" w:cs="Arial"/>
        </w:rPr>
        <w:t xml:space="preserve"> needs to be made clear.</w:t>
      </w:r>
    </w:p>
    <w:p w14:paraId="2050EEB5" w14:textId="77777777" w:rsidR="007C65AA" w:rsidRPr="00963191" w:rsidRDefault="007C65AA" w:rsidP="007C65AA">
      <w:pPr>
        <w:spacing w:line="240" w:lineRule="auto"/>
        <w:rPr>
          <w:rFonts w:ascii="Arial" w:hAnsi="Arial" w:cs="Arial"/>
        </w:rPr>
      </w:pPr>
      <w:bookmarkStart w:id="61" w:name="_Toc529184697"/>
      <w:bookmarkStart w:id="62" w:name="_Ref530560409"/>
      <w:bookmarkStart w:id="63" w:name="_Ref530560415"/>
      <w:r w:rsidRPr="00963191">
        <w:rPr>
          <w:rFonts w:ascii="Arial" w:hAnsi="Arial" w:cs="Arial"/>
        </w:rPr>
        <w:t>Government employment is a special case and public employment Acts therefore have important work to do:</w:t>
      </w:r>
    </w:p>
    <w:p w14:paraId="5BE2578B" w14:textId="75BE8473" w:rsidR="007C65AA" w:rsidRPr="00963191" w:rsidRDefault="007C65AA" w:rsidP="00CC0754">
      <w:pPr>
        <w:pStyle w:val="ListParagraph"/>
        <w:numPr>
          <w:ilvl w:val="0"/>
          <w:numId w:val="3"/>
        </w:numPr>
        <w:spacing w:after="160" w:line="240" w:lineRule="auto"/>
        <w:rPr>
          <w:rFonts w:ascii="Arial" w:hAnsi="Arial" w:cs="Arial"/>
        </w:rPr>
      </w:pPr>
      <w:r w:rsidRPr="00963191">
        <w:rPr>
          <w:rFonts w:ascii="Arial" w:hAnsi="Arial" w:cs="Arial"/>
        </w:rPr>
        <w:t>provide clear power for the State to employ people</w:t>
      </w:r>
    </w:p>
    <w:p w14:paraId="15454C69" w14:textId="28EC25A4" w:rsidR="007C65AA" w:rsidRPr="00963191" w:rsidRDefault="007C65AA" w:rsidP="00CC0754">
      <w:pPr>
        <w:pStyle w:val="ListParagraph"/>
        <w:numPr>
          <w:ilvl w:val="0"/>
          <w:numId w:val="3"/>
        </w:numPr>
        <w:spacing w:after="160" w:line="240" w:lineRule="auto"/>
        <w:rPr>
          <w:rFonts w:ascii="Arial" w:hAnsi="Arial" w:cs="Arial"/>
        </w:rPr>
      </w:pPr>
      <w:r w:rsidRPr="00963191">
        <w:rPr>
          <w:rFonts w:ascii="Arial" w:hAnsi="Arial" w:cs="Arial"/>
        </w:rPr>
        <w:t>distribute authority to employ others on behalf of the State</w:t>
      </w:r>
    </w:p>
    <w:p w14:paraId="1E91149D" w14:textId="066CD3C8" w:rsidR="007C65AA" w:rsidRPr="00963191" w:rsidRDefault="007C65AA" w:rsidP="00CC0754">
      <w:pPr>
        <w:pStyle w:val="ListParagraph"/>
        <w:numPr>
          <w:ilvl w:val="0"/>
          <w:numId w:val="3"/>
        </w:numPr>
        <w:spacing w:after="160" w:line="240" w:lineRule="auto"/>
        <w:rPr>
          <w:rFonts w:ascii="Arial" w:hAnsi="Arial" w:cs="Arial"/>
        </w:rPr>
      </w:pPr>
      <w:r w:rsidRPr="00963191">
        <w:rPr>
          <w:rFonts w:ascii="Arial" w:hAnsi="Arial" w:cs="Arial"/>
        </w:rPr>
        <w:t>describe who is the employer, or responsible on the employer’s behalf</w:t>
      </w:r>
    </w:p>
    <w:p w14:paraId="3ED094EA" w14:textId="2DD8B824" w:rsidR="007C65AA" w:rsidRPr="00963191" w:rsidRDefault="007C65AA" w:rsidP="00CC0754">
      <w:pPr>
        <w:pStyle w:val="ListParagraph"/>
        <w:numPr>
          <w:ilvl w:val="0"/>
          <w:numId w:val="3"/>
        </w:numPr>
        <w:spacing w:after="160" w:line="240" w:lineRule="auto"/>
        <w:rPr>
          <w:rFonts w:ascii="Arial" w:hAnsi="Arial" w:cs="Arial"/>
        </w:rPr>
      </w:pPr>
      <w:r w:rsidRPr="00963191">
        <w:rPr>
          <w:rFonts w:ascii="Arial" w:hAnsi="Arial" w:cs="Arial"/>
        </w:rPr>
        <w:t>provide for the necessary incidents of employment including assignment to an organisation</w:t>
      </w:r>
      <w:r w:rsidR="009F0CD6" w:rsidRPr="00963191">
        <w:rPr>
          <w:rFonts w:ascii="Arial" w:hAnsi="Arial" w:cs="Arial"/>
        </w:rPr>
        <w:t>,</w:t>
      </w:r>
      <w:r w:rsidRPr="00963191">
        <w:rPr>
          <w:rFonts w:ascii="Arial" w:hAnsi="Arial" w:cs="Arial"/>
        </w:rPr>
        <w:t xml:space="preserve"> duties and reporting relationships</w:t>
      </w:r>
    </w:p>
    <w:p w14:paraId="62EDB297" w14:textId="05EDAEE7" w:rsidR="007C65AA" w:rsidRPr="00963191" w:rsidRDefault="007C65AA" w:rsidP="00CC0754">
      <w:pPr>
        <w:pStyle w:val="ListParagraph"/>
        <w:numPr>
          <w:ilvl w:val="0"/>
          <w:numId w:val="3"/>
        </w:numPr>
        <w:spacing w:after="160" w:line="240" w:lineRule="auto"/>
        <w:rPr>
          <w:rFonts w:ascii="Arial" w:hAnsi="Arial" w:cs="Arial"/>
        </w:rPr>
      </w:pPr>
      <w:r w:rsidRPr="00963191">
        <w:rPr>
          <w:rFonts w:ascii="Arial" w:hAnsi="Arial" w:cs="Arial"/>
        </w:rPr>
        <w:t>describe rights and obligations in employment, including transfer and redeployment, rights of appeal and review</w:t>
      </w:r>
    </w:p>
    <w:p w14:paraId="53E94609" w14:textId="0A5B7AA9" w:rsidR="007C65AA" w:rsidRPr="00963191" w:rsidRDefault="007C65AA" w:rsidP="00CC0754">
      <w:pPr>
        <w:pStyle w:val="ListParagraph"/>
        <w:numPr>
          <w:ilvl w:val="0"/>
          <w:numId w:val="3"/>
        </w:numPr>
        <w:spacing w:after="160" w:line="240" w:lineRule="auto"/>
        <w:rPr>
          <w:rFonts w:ascii="Arial" w:hAnsi="Arial" w:cs="Arial"/>
        </w:rPr>
      </w:pPr>
      <w:r w:rsidRPr="00963191">
        <w:rPr>
          <w:rFonts w:ascii="Arial" w:hAnsi="Arial" w:cs="Arial"/>
        </w:rPr>
        <w:t>deal with specific issues like vicarious liability and civic participation</w:t>
      </w:r>
    </w:p>
    <w:p w14:paraId="3730B8C9" w14:textId="77777777" w:rsidR="007C65AA" w:rsidRPr="00963191" w:rsidRDefault="007C65AA" w:rsidP="00CC0754">
      <w:pPr>
        <w:pStyle w:val="ListParagraph"/>
        <w:numPr>
          <w:ilvl w:val="0"/>
          <w:numId w:val="3"/>
        </w:numPr>
        <w:spacing w:after="160" w:line="240" w:lineRule="auto"/>
        <w:rPr>
          <w:rFonts w:ascii="Arial" w:hAnsi="Arial" w:cs="Arial"/>
        </w:rPr>
      </w:pPr>
      <w:r w:rsidRPr="00963191">
        <w:rPr>
          <w:rFonts w:ascii="Arial" w:hAnsi="Arial" w:cs="Arial"/>
        </w:rPr>
        <w:t>give organisational form to government.</w:t>
      </w:r>
    </w:p>
    <w:p w14:paraId="632DD7FA" w14:textId="77777777" w:rsidR="00AE127F" w:rsidRPr="00963191" w:rsidRDefault="00B07BF5" w:rsidP="007C65AA">
      <w:pPr>
        <w:pStyle w:val="Heading3"/>
        <w:rPr>
          <w:rFonts w:ascii="Arial" w:hAnsi="Arial" w:cs="Arial"/>
        </w:rPr>
      </w:pPr>
      <w:r w:rsidRPr="00963191">
        <w:rPr>
          <w:rFonts w:ascii="Arial" w:hAnsi="Arial" w:cs="Arial"/>
        </w:rPr>
        <w:t xml:space="preserve">Public Service Act </w:t>
      </w:r>
      <w:r w:rsidR="00AE127F" w:rsidRPr="00963191">
        <w:rPr>
          <w:rFonts w:ascii="Arial" w:hAnsi="Arial" w:cs="Arial"/>
        </w:rPr>
        <w:t>employment</w:t>
      </w:r>
      <w:bookmarkEnd w:id="61"/>
      <w:bookmarkEnd w:id="62"/>
      <w:bookmarkEnd w:id="63"/>
    </w:p>
    <w:p w14:paraId="70C36D4E" w14:textId="77777777" w:rsidR="00D4441B" w:rsidRPr="00963191" w:rsidRDefault="00D4441B" w:rsidP="00D4441B">
      <w:pPr>
        <w:spacing w:line="240" w:lineRule="auto"/>
        <w:rPr>
          <w:rFonts w:ascii="Arial" w:hAnsi="Arial" w:cs="Arial"/>
        </w:rPr>
      </w:pPr>
      <w:r w:rsidRPr="00963191">
        <w:rPr>
          <w:rFonts w:ascii="Arial" w:hAnsi="Arial" w:cs="Arial"/>
        </w:rPr>
        <w:t xml:space="preserve">The Queensland </w:t>
      </w:r>
      <w:r w:rsidRPr="00963191">
        <w:rPr>
          <w:rFonts w:ascii="Arial" w:hAnsi="Arial" w:cs="Arial"/>
          <w:u w:val="single"/>
        </w:rPr>
        <w:t>public service</w:t>
      </w:r>
      <w:r w:rsidRPr="00963191">
        <w:rPr>
          <w:rFonts w:ascii="Arial" w:hAnsi="Arial" w:cs="Arial"/>
        </w:rPr>
        <w:t xml:space="preserve"> proper</w:t>
      </w:r>
      <w:r w:rsidRPr="00963191">
        <w:rPr>
          <w:rStyle w:val="FootnoteReference"/>
          <w:rFonts w:ascii="Arial" w:hAnsi="Arial" w:cs="Arial"/>
        </w:rPr>
        <w:footnoteReference w:id="26"/>
      </w:r>
      <w:r w:rsidRPr="00963191">
        <w:rPr>
          <w:rFonts w:ascii="Arial" w:hAnsi="Arial" w:cs="Arial"/>
        </w:rPr>
        <w:t xml:space="preserve"> is described in the Act first by </w:t>
      </w:r>
      <w:r w:rsidRPr="00963191">
        <w:rPr>
          <w:rFonts w:ascii="Arial" w:hAnsi="Arial" w:cs="Arial"/>
          <w:b/>
        </w:rPr>
        <w:t>institutions</w:t>
      </w:r>
      <w:r w:rsidRPr="00963191">
        <w:rPr>
          <w:rFonts w:ascii="Arial" w:hAnsi="Arial" w:cs="Arial"/>
        </w:rPr>
        <w:t>:</w:t>
      </w:r>
      <w:r w:rsidRPr="00963191">
        <w:rPr>
          <w:rStyle w:val="FootnoteReference"/>
          <w:rFonts w:ascii="Arial" w:hAnsi="Arial" w:cs="Arial"/>
        </w:rPr>
        <w:footnoteReference w:id="27"/>
      </w:r>
    </w:p>
    <w:p w14:paraId="14454139" w14:textId="7772CA1D" w:rsidR="00D4441B" w:rsidRPr="00963191" w:rsidRDefault="00D4441B" w:rsidP="00CC0754">
      <w:pPr>
        <w:pStyle w:val="ListParagraph"/>
        <w:numPr>
          <w:ilvl w:val="0"/>
          <w:numId w:val="18"/>
        </w:numPr>
        <w:spacing w:line="240" w:lineRule="auto"/>
        <w:rPr>
          <w:rFonts w:ascii="Arial" w:hAnsi="Arial" w:cs="Arial"/>
        </w:rPr>
      </w:pPr>
      <w:r w:rsidRPr="00963191">
        <w:rPr>
          <w:rFonts w:ascii="Arial" w:hAnsi="Arial" w:cs="Arial"/>
          <w:u w:val="single"/>
        </w:rPr>
        <w:t>departments</w:t>
      </w:r>
      <w:r w:rsidRPr="00963191">
        <w:rPr>
          <w:rFonts w:ascii="Arial" w:hAnsi="Arial" w:cs="Arial"/>
        </w:rPr>
        <w:t xml:space="preserve"> staffed by public service employees,</w:t>
      </w:r>
      <w:r w:rsidRPr="00963191">
        <w:rPr>
          <w:rStyle w:val="FootnoteReference"/>
          <w:rFonts w:ascii="Arial" w:hAnsi="Arial" w:cs="Arial"/>
        </w:rPr>
        <w:footnoteReference w:id="28"/>
      </w:r>
      <w:r w:rsidRPr="00963191">
        <w:rPr>
          <w:rFonts w:ascii="Arial" w:hAnsi="Arial" w:cs="Arial"/>
        </w:rPr>
        <w:t xml:space="preserve"> appointed under the </w:t>
      </w:r>
      <w:r w:rsidRPr="00963191">
        <w:rPr>
          <w:rFonts w:ascii="Arial" w:hAnsi="Arial" w:cs="Arial"/>
          <w:i/>
        </w:rPr>
        <w:t>Public Service Act 2008</w:t>
      </w:r>
      <w:r w:rsidRPr="00963191">
        <w:rPr>
          <w:rFonts w:ascii="Arial" w:hAnsi="Arial" w:cs="Arial"/>
        </w:rPr>
        <w:t>. Each department is headed by a “chief executive”, mostly a Director-General,</w:t>
      </w:r>
      <w:r w:rsidRPr="00963191">
        <w:rPr>
          <w:rStyle w:val="FootnoteReference"/>
          <w:rFonts w:ascii="Arial" w:hAnsi="Arial" w:cs="Arial"/>
        </w:rPr>
        <w:footnoteReference w:id="29"/>
      </w:r>
      <w:r w:rsidRPr="00963191">
        <w:rPr>
          <w:rFonts w:ascii="Arial" w:hAnsi="Arial" w:cs="Arial"/>
        </w:rPr>
        <w:t xml:space="preserve"> who is responsible on the employer’s part</w:t>
      </w:r>
      <w:r w:rsidR="00170D64" w:rsidRPr="00963191">
        <w:rPr>
          <w:rFonts w:ascii="Arial" w:hAnsi="Arial" w:cs="Arial"/>
        </w:rPr>
        <w:t>,</w:t>
      </w:r>
      <w:r w:rsidRPr="00963191">
        <w:rPr>
          <w:rFonts w:ascii="Arial" w:hAnsi="Arial" w:cs="Arial"/>
        </w:rPr>
        <w:t xml:space="preserve"> and</w:t>
      </w:r>
    </w:p>
    <w:p w14:paraId="3FE3F329" w14:textId="77777777" w:rsidR="00D4441B" w:rsidRPr="00963191" w:rsidRDefault="00D4441B" w:rsidP="00CC0754">
      <w:pPr>
        <w:pStyle w:val="ListParagraph"/>
        <w:numPr>
          <w:ilvl w:val="0"/>
          <w:numId w:val="18"/>
        </w:numPr>
        <w:spacing w:line="240" w:lineRule="auto"/>
        <w:rPr>
          <w:rFonts w:ascii="Arial" w:hAnsi="Arial" w:cs="Arial"/>
        </w:rPr>
      </w:pPr>
      <w:r w:rsidRPr="00963191">
        <w:rPr>
          <w:rFonts w:ascii="Arial" w:hAnsi="Arial" w:cs="Arial"/>
          <w:u w:val="single"/>
        </w:rPr>
        <w:t>public service offices</w:t>
      </w:r>
      <w:r w:rsidRPr="00963191">
        <w:rPr>
          <w:rFonts w:ascii="Arial" w:hAnsi="Arial" w:cs="Arial"/>
        </w:rPr>
        <w:t xml:space="preserve"> staffed by public servants (also appointed under the </w:t>
      </w:r>
      <w:r w:rsidRPr="00963191">
        <w:rPr>
          <w:rFonts w:ascii="Arial" w:hAnsi="Arial" w:cs="Arial"/>
          <w:i/>
        </w:rPr>
        <w:t>Public Service Act 2008</w:t>
      </w:r>
      <w:r w:rsidRPr="00963191">
        <w:rPr>
          <w:rFonts w:ascii="Arial" w:hAnsi="Arial" w:cs="Arial"/>
        </w:rPr>
        <w:t xml:space="preserve">) headed by various officers usually appointed under </w:t>
      </w:r>
      <w:proofErr w:type="gramStart"/>
      <w:r w:rsidRPr="00963191">
        <w:rPr>
          <w:rFonts w:ascii="Arial" w:hAnsi="Arial" w:cs="Arial"/>
        </w:rPr>
        <w:t>particular Acts</w:t>
      </w:r>
      <w:proofErr w:type="gramEnd"/>
      <w:r w:rsidRPr="00963191">
        <w:rPr>
          <w:rFonts w:ascii="Arial" w:hAnsi="Arial" w:cs="Arial"/>
        </w:rPr>
        <w:t>;</w:t>
      </w:r>
    </w:p>
    <w:p w14:paraId="26F4425D" w14:textId="77777777" w:rsidR="00D4441B" w:rsidRPr="00963191" w:rsidRDefault="00D4441B" w:rsidP="00D4441B">
      <w:pPr>
        <w:spacing w:line="240" w:lineRule="auto"/>
        <w:rPr>
          <w:rFonts w:ascii="Arial" w:hAnsi="Arial" w:cs="Arial"/>
        </w:rPr>
      </w:pPr>
      <w:r w:rsidRPr="00963191">
        <w:rPr>
          <w:rFonts w:ascii="Arial" w:hAnsi="Arial" w:cs="Arial"/>
        </w:rPr>
        <w:lastRenderedPageBreak/>
        <w:t xml:space="preserve">and then by </w:t>
      </w:r>
      <w:r w:rsidRPr="00963191">
        <w:rPr>
          <w:rFonts w:ascii="Arial" w:hAnsi="Arial" w:cs="Arial"/>
          <w:b/>
        </w:rPr>
        <w:t>status</w:t>
      </w:r>
      <w:r w:rsidRPr="00963191">
        <w:rPr>
          <w:rFonts w:ascii="Arial" w:hAnsi="Arial" w:cs="Arial"/>
        </w:rPr>
        <w:t>, top down (reflecting the institutional focus of the Act):</w:t>
      </w:r>
      <w:r w:rsidRPr="00963191">
        <w:rPr>
          <w:rStyle w:val="FootnoteReference"/>
          <w:rFonts w:ascii="Arial" w:hAnsi="Arial" w:cs="Arial"/>
        </w:rPr>
        <w:footnoteReference w:id="30"/>
      </w:r>
    </w:p>
    <w:p w14:paraId="03A2B4CB" w14:textId="77777777" w:rsidR="00D4441B" w:rsidRPr="00963191" w:rsidRDefault="00D4441B" w:rsidP="00D4441B">
      <w:pPr>
        <w:pStyle w:val="Quote"/>
        <w:rPr>
          <w:rFonts w:ascii="Arial" w:hAnsi="Arial" w:cs="Arial"/>
        </w:rPr>
      </w:pPr>
      <w:r w:rsidRPr="00963191">
        <w:rPr>
          <w:rFonts w:ascii="Arial" w:hAnsi="Arial" w:cs="Arial"/>
        </w:rPr>
        <w:t>A person is a public service officer if the person is employed under this Act as—</w:t>
      </w:r>
    </w:p>
    <w:p w14:paraId="13FE7C68" w14:textId="09C0BE1D" w:rsidR="00D4441B" w:rsidRPr="00963191" w:rsidRDefault="00D4441B" w:rsidP="00D4441B">
      <w:pPr>
        <w:pStyle w:val="Quote"/>
        <w:rPr>
          <w:rFonts w:ascii="Arial" w:hAnsi="Arial" w:cs="Arial"/>
        </w:rPr>
      </w:pPr>
      <w:r w:rsidRPr="00963191">
        <w:rPr>
          <w:rFonts w:ascii="Arial" w:hAnsi="Arial" w:cs="Arial"/>
        </w:rPr>
        <w:t>(a) a chief executive</w:t>
      </w:r>
      <w:r w:rsidR="00170D64" w:rsidRPr="00963191">
        <w:rPr>
          <w:rFonts w:ascii="Arial" w:hAnsi="Arial" w:cs="Arial"/>
        </w:rPr>
        <w:t>,</w:t>
      </w:r>
      <w:r w:rsidRPr="00963191">
        <w:rPr>
          <w:rFonts w:ascii="Arial" w:hAnsi="Arial" w:cs="Arial"/>
        </w:rPr>
        <w:t xml:space="preserve"> or</w:t>
      </w:r>
    </w:p>
    <w:p w14:paraId="24F75F26" w14:textId="424A1083" w:rsidR="00D4441B" w:rsidRPr="00963191" w:rsidRDefault="00D4441B" w:rsidP="00D4441B">
      <w:pPr>
        <w:pStyle w:val="Quote"/>
        <w:rPr>
          <w:rFonts w:ascii="Arial" w:hAnsi="Arial" w:cs="Arial"/>
        </w:rPr>
      </w:pPr>
      <w:r w:rsidRPr="00963191">
        <w:rPr>
          <w:rFonts w:ascii="Arial" w:hAnsi="Arial" w:cs="Arial"/>
        </w:rPr>
        <w:t>(b) a senior executive</w:t>
      </w:r>
      <w:r w:rsidR="00170D64" w:rsidRPr="00963191">
        <w:rPr>
          <w:rFonts w:ascii="Arial" w:hAnsi="Arial" w:cs="Arial"/>
        </w:rPr>
        <w:t>,</w:t>
      </w:r>
      <w:r w:rsidRPr="00963191">
        <w:rPr>
          <w:rFonts w:ascii="Arial" w:hAnsi="Arial" w:cs="Arial"/>
        </w:rPr>
        <w:t xml:space="preserve"> or</w:t>
      </w:r>
    </w:p>
    <w:p w14:paraId="410A0594" w14:textId="77777777" w:rsidR="00D4441B" w:rsidRPr="00963191" w:rsidRDefault="00D4441B" w:rsidP="00D4441B">
      <w:pPr>
        <w:pStyle w:val="Quote"/>
        <w:rPr>
          <w:rFonts w:ascii="Arial" w:hAnsi="Arial" w:cs="Arial"/>
        </w:rPr>
      </w:pPr>
      <w:r w:rsidRPr="00963191">
        <w:rPr>
          <w:rFonts w:ascii="Arial" w:hAnsi="Arial" w:cs="Arial"/>
        </w:rPr>
        <w:t>(c) an officer of another type.</w:t>
      </w:r>
    </w:p>
    <w:p w14:paraId="3884D143" w14:textId="2E685159" w:rsidR="00D4441B" w:rsidRPr="00963191" w:rsidRDefault="00D4441B" w:rsidP="00D4441B">
      <w:pPr>
        <w:spacing w:before="200" w:line="240" w:lineRule="auto"/>
        <w:rPr>
          <w:rFonts w:ascii="Arial" w:hAnsi="Arial" w:cs="Arial"/>
        </w:rPr>
      </w:pPr>
      <w:r w:rsidRPr="00963191">
        <w:rPr>
          <w:rFonts w:ascii="Arial" w:hAnsi="Arial" w:cs="Arial"/>
        </w:rPr>
        <w:t xml:space="preserve">The complexity of the language used in the Act is shown in </w:t>
      </w:r>
      <w:hyperlink w:anchor="_Type_of_appointment" w:history="1">
        <w:r w:rsidR="00D73226" w:rsidRPr="00963191">
          <w:rPr>
            <w:rStyle w:val="Hyperlink"/>
            <w:rFonts w:ascii="Arial" w:hAnsi="Arial" w:cs="Arial"/>
            <w:color w:val="auto"/>
            <w:u w:val="none"/>
          </w:rPr>
          <w:t xml:space="preserve">Attachment 4.3 </w:t>
        </w:r>
        <w:r w:rsidR="00170D64" w:rsidRPr="00963191">
          <w:rPr>
            <w:rStyle w:val="Hyperlink"/>
            <w:rFonts w:ascii="Arial" w:hAnsi="Arial" w:cs="Arial"/>
            <w:color w:val="auto"/>
            <w:u w:val="none"/>
          </w:rPr>
          <w:t>–</w:t>
        </w:r>
        <w:r w:rsidR="00D73226" w:rsidRPr="00963191">
          <w:rPr>
            <w:rStyle w:val="Hyperlink"/>
            <w:rFonts w:ascii="Arial" w:hAnsi="Arial" w:cs="Arial"/>
            <w:color w:val="auto"/>
            <w:u w:val="none"/>
          </w:rPr>
          <w:t xml:space="preserve"> Type of appointment</w:t>
        </w:r>
      </w:hyperlink>
      <w:r w:rsidRPr="00963191">
        <w:rPr>
          <w:rFonts w:ascii="Arial" w:hAnsi="Arial" w:cs="Arial"/>
        </w:rPr>
        <w:t xml:space="preserve"> </w:t>
      </w:r>
      <w:r w:rsidR="00170D64" w:rsidRPr="00963191">
        <w:rPr>
          <w:rFonts w:ascii="Arial" w:hAnsi="Arial" w:cs="Arial"/>
        </w:rPr>
        <w:t xml:space="preserve">– </w:t>
      </w:r>
      <w:r w:rsidRPr="00963191">
        <w:rPr>
          <w:rFonts w:ascii="Arial" w:hAnsi="Arial" w:cs="Arial"/>
        </w:rPr>
        <w:t xml:space="preserve">that details the </w:t>
      </w:r>
      <w:r w:rsidR="007A1130" w:rsidRPr="00963191">
        <w:rPr>
          <w:rFonts w:ascii="Arial" w:hAnsi="Arial" w:cs="Arial"/>
        </w:rPr>
        <w:t xml:space="preserve">language of the </w:t>
      </w:r>
      <w:r w:rsidR="007A1130" w:rsidRPr="00963191">
        <w:rPr>
          <w:rFonts w:ascii="Arial" w:hAnsi="Arial" w:cs="Arial"/>
          <w:i/>
          <w:lang w:val="en-AU"/>
        </w:rPr>
        <w:t>Public Service Act 2008</w:t>
      </w:r>
      <w:r w:rsidR="007A1130" w:rsidRPr="00963191">
        <w:rPr>
          <w:rFonts w:ascii="Arial" w:hAnsi="Arial" w:cs="Arial"/>
          <w:lang w:val="en-AU"/>
        </w:rPr>
        <w:t xml:space="preserve"> for </w:t>
      </w:r>
      <w:r w:rsidR="006F1D1A" w:rsidRPr="00963191">
        <w:rPr>
          <w:rFonts w:ascii="Arial" w:hAnsi="Arial" w:cs="Arial"/>
          <w:lang w:val="en-AU"/>
        </w:rPr>
        <w:t>employees and the institutions where they work.</w:t>
      </w:r>
    </w:p>
    <w:p w14:paraId="5A5CD0A7" w14:textId="530A6CA7" w:rsidR="00D4441B" w:rsidRPr="00963191" w:rsidRDefault="00D4441B" w:rsidP="00D4441B">
      <w:pPr>
        <w:spacing w:line="240" w:lineRule="auto"/>
        <w:rPr>
          <w:rFonts w:ascii="Arial" w:hAnsi="Arial" w:cs="Arial"/>
          <w:lang w:val="en-AU"/>
        </w:rPr>
      </w:pPr>
      <w:r w:rsidRPr="00963191">
        <w:rPr>
          <w:rFonts w:ascii="Arial" w:hAnsi="Arial" w:cs="Arial"/>
          <w:lang w:val="en-AU"/>
        </w:rPr>
        <w:t xml:space="preserve">The current departments and other public service entities are listed in </w:t>
      </w:r>
      <w:hyperlink w:anchor="_Queensland_public_sector" w:history="1">
        <w:r w:rsidR="00040B05" w:rsidRPr="00963191">
          <w:rPr>
            <w:rStyle w:val="Hyperlink"/>
            <w:rFonts w:ascii="Arial" w:hAnsi="Arial" w:cs="Arial"/>
            <w:color w:val="auto"/>
            <w:u w:val="none"/>
            <w:lang w:val="en-AU"/>
          </w:rPr>
          <w:t>Attachment</w:t>
        </w:r>
        <w:r w:rsidR="00170D64" w:rsidRPr="00963191">
          <w:rPr>
            <w:rStyle w:val="Hyperlink"/>
            <w:rFonts w:ascii="Arial" w:hAnsi="Arial" w:cs="Arial"/>
            <w:color w:val="auto"/>
            <w:u w:val="none"/>
            <w:lang w:val="en-AU"/>
          </w:rPr>
          <w:t>s</w:t>
        </w:r>
        <w:r w:rsidR="00040B05" w:rsidRPr="00963191">
          <w:rPr>
            <w:rStyle w:val="Hyperlink"/>
            <w:rFonts w:ascii="Arial" w:hAnsi="Arial" w:cs="Arial"/>
            <w:color w:val="auto"/>
            <w:u w:val="none"/>
            <w:lang w:val="en-AU"/>
          </w:rPr>
          <w:t xml:space="preserve"> 4.4 </w:t>
        </w:r>
        <w:r w:rsidR="00170D64" w:rsidRPr="00963191">
          <w:rPr>
            <w:rStyle w:val="Hyperlink"/>
            <w:rFonts w:ascii="Arial" w:hAnsi="Arial" w:cs="Arial"/>
            <w:color w:val="auto"/>
            <w:u w:val="none"/>
            <w:lang w:val="en-AU"/>
          </w:rPr>
          <w:t>–</w:t>
        </w:r>
        <w:r w:rsidR="00040B05" w:rsidRPr="00963191">
          <w:rPr>
            <w:rStyle w:val="Hyperlink"/>
            <w:rFonts w:ascii="Arial" w:hAnsi="Arial" w:cs="Arial"/>
            <w:color w:val="auto"/>
            <w:u w:val="none"/>
            <w:lang w:val="en-AU"/>
          </w:rPr>
          <w:t xml:space="preserve"> Queensland public sector agencies </w:t>
        </w:r>
        <w:r w:rsidR="00170D64" w:rsidRPr="00963191">
          <w:rPr>
            <w:rStyle w:val="Hyperlink"/>
            <w:rFonts w:ascii="Arial" w:hAnsi="Arial" w:cs="Arial"/>
            <w:color w:val="auto"/>
            <w:u w:val="none"/>
            <w:lang w:val="en-AU"/>
          </w:rPr>
          <w:t xml:space="preserve">– </w:t>
        </w:r>
        <w:r w:rsidR="00040B05" w:rsidRPr="00963191">
          <w:rPr>
            <w:rStyle w:val="Hyperlink"/>
            <w:rFonts w:ascii="Arial" w:hAnsi="Arial" w:cs="Arial"/>
            <w:color w:val="auto"/>
            <w:u w:val="none"/>
            <w:lang w:val="en-AU"/>
          </w:rPr>
          <w:t xml:space="preserve">and 4.5 </w:t>
        </w:r>
        <w:r w:rsidR="00170D64" w:rsidRPr="00963191">
          <w:rPr>
            <w:rStyle w:val="Hyperlink"/>
            <w:rFonts w:ascii="Arial" w:hAnsi="Arial" w:cs="Arial"/>
            <w:color w:val="auto"/>
            <w:u w:val="none"/>
            <w:lang w:val="en-AU"/>
          </w:rPr>
          <w:t>–</w:t>
        </w:r>
        <w:r w:rsidR="00000C25" w:rsidRPr="00963191">
          <w:rPr>
            <w:rStyle w:val="Hyperlink"/>
            <w:rFonts w:ascii="Arial" w:hAnsi="Arial" w:cs="Arial"/>
            <w:color w:val="auto"/>
            <w:u w:val="none"/>
            <w:lang w:val="en-AU"/>
          </w:rPr>
          <w:t xml:space="preserve"> Public s</w:t>
        </w:r>
        <w:r w:rsidR="00040B05" w:rsidRPr="00963191">
          <w:rPr>
            <w:rStyle w:val="Hyperlink"/>
            <w:rFonts w:ascii="Arial" w:hAnsi="Arial" w:cs="Arial"/>
            <w:color w:val="auto"/>
            <w:u w:val="none"/>
            <w:lang w:val="en-AU"/>
          </w:rPr>
          <w:t xml:space="preserve">ervice </w:t>
        </w:r>
        <w:r w:rsidR="00000C25" w:rsidRPr="00963191">
          <w:rPr>
            <w:rStyle w:val="Hyperlink"/>
            <w:rFonts w:ascii="Arial" w:hAnsi="Arial" w:cs="Arial"/>
            <w:color w:val="auto"/>
            <w:u w:val="none"/>
            <w:lang w:val="en-AU"/>
          </w:rPr>
          <w:t>o</w:t>
        </w:r>
        <w:r w:rsidR="00040B05" w:rsidRPr="00963191">
          <w:rPr>
            <w:rStyle w:val="Hyperlink"/>
            <w:rFonts w:ascii="Arial" w:hAnsi="Arial" w:cs="Arial"/>
            <w:color w:val="auto"/>
            <w:u w:val="none"/>
            <w:lang w:val="en-AU"/>
          </w:rPr>
          <w:t>ffices</w:t>
        </w:r>
      </w:hyperlink>
      <w:r w:rsidR="00170D64" w:rsidRPr="00963191">
        <w:rPr>
          <w:rFonts w:ascii="Arial" w:hAnsi="Arial" w:cs="Arial"/>
          <w:lang w:val="en-AU"/>
        </w:rPr>
        <w:t xml:space="preserve"> –</w:t>
      </w:r>
      <w:r w:rsidRPr="00963191">
        <w:rPr>
          <w:rFonts w:ascii="Arial" w:hAnsi="Arial" w:cs="Arial"/>
          <w:lang w:val="en-AU"/>
        </w:rPr>
        <w:t xml:space="preserve"> and for comparison, those of other jurisdictions </w:t>
      </w:r>
      <w:r w:rsidR="009304DF" w:rsidRPr="00963191">
        <w:rPr>
          <w:rFonts w:ascii="Arial" w:hAnsi="Arial" w:cs="Arial"/>
          <w:lang w:val="en-AU"/>
        </w:rPr>
        <w:t xml:space="preserve">are </w:t>
      </w:r>
      <w:r w:rsidRPr="00963191">
        <w:rPr>
          <w:rFonts w:ascii="Arial" w:hAnsi="Arial" w:cs="Arial"/>
          <w:lang w:val="en-AU"/>
        </w:rPr>
        <w:t xml:space="preserve">in </w:t>
      </w:r>
      <w:hyperlink w:anchor="_Departments_and_agencies" w:history="1">
        <w:r w:rsidR="00BB489B" w:rsidRPr="00963191">
          <w:rPr>
            <w:rStyle w:val="Hyperlink"/>
            <w:rFonts w:ascii="Arial" w:hAnsi="Arial" w:cs="Arial"/>
            <w:color w:val="auto"/>
            <w:u w:val="none"/>
            <w:lang w:val="en-AU"/>
          </w:rPr>
          <w:t xml:space="preserve">Attachment 4.6 </w:t>
        </w:r>
        <w:r w:rsidR="009304DF" w:rsidRPr="00963191">
          <w:rPr>
            <w:rStyle w:val="Hyperlink"/>
            <w:rFonts w:ascii="Arial" w:hAnsi="Arial" w:cs="Arial"/>
            <w:color w:val="auto"/>
            <w:u w:val="none"/>
            <w:lang w:val="en-AU"/>
          </w:rPr>
          <w:t>–</w:t>
        </w:r>
        <w:r w:rsidR="00BB489B" w:rsidRPr="00963191">
          <w:rPr>
            <w:rStyle w:val="Hyperlink"/>
            <w:rFonts w:ascii="Arial" w:hAnsi="Arial" w:cs="Arial"/>
            <w:color w:val="auto"/>
            <w:u w:val="none"/>
            <w:lang w:val="en-AU"/>
          </w:rPr>
          <w:t xml:space="preserve"> Departments and agencies in other States and Territories.</w:t>
        </w:r>
      </w:hyperlink>
    </w:p>
    <w:p w14:paraId="35BD844A" w14:textId="77777777" w:rsidR="004150EF" w:rsidRPr="00963191" w:rsidRDefault="00BA5EA7" w:rsidP="00BA5EA7">
      <w:pPr>
        <w:pStyle w:val="Heading2"/>
        <w:rPr>
          <w:rFonts w:ascii="Arial" w:hAnsi="Arial" w:cs="Arial"/>
          <w:color w:val="B80B4D"/>
        </w:rPr>
      </w:pPr>
      <w:bookmarkStart w:id="64" w:name="_Toc527974122"/>
      <w:bookmarkStart w:id="65" w:name="_Toc529184698"/>
      <w:bookmarkStart w:id="66" w:name="_Toc529184766"/>
      <w:bookmarkStart w:id="67" w:name="_Toc532401277"/>
      <w:r w:rsidRPr="00963191">
        <w:rPr>
          <w:rFonts w:ascii="Arial" w:hAnsi="Arial" w:cs="Arial"/>
          <w:color w:val="B80B4D"/>
        </w:rPr>
        <w:t>The value of p</w:t>
      </w:r>
      <w:r w:rsidR="00F37A80" w:rsidRPr="00963191">
        <w:rPr>
          <w:rFonts w:ascii="Arial" w:hAnsi="Arial" w:cs="Arial"/>
          <w:color w:val="B80B4D"/>
        </w:rPr>
        <w:t>ublic services</w:t>
      </w:r>
      <w:bookmarkEnd w:id="64"/>
      <w:bookmarkEnd w:id="65"/>
      <w:bookmarkEnd w:id="66"/>
      <w:bookmarkEnd w:id="67"/>
    </w:p>
    <w:p w14:paraId="4288DAC2" w14:textId="77777777" w:rsidR="00551843" w:rsidRPr="00963191" w:rsidRDefault="008F2122" w:rsidP="00E345A6">
      <w:pPr>
        <w:spacing w:line="240" w:lineRule="auto"/>
        <w:rPr>
          <w:rFonts w:ascii="Arial" w:hAnsi="Arial" w:cs="Arial"/>
          <w:lang w:val="en-AU"/>
        </w:rPr>
      </w:pPr>
      <w:r w:rsidRPr="00963191">
        <w:rPr>
          <w:rFonts w:ascii="Arial" w:hAnsi="Arial" w:cs="Arial"/>
          <w:lang w:val="en-AU"/>
        </w:rPr>
        <w:t>Much civic life depends on orderly rule-based systems that</w:t>
      </w:r>
      <w:r w:rsidR="00551843" w:rsidRPr="00963191">
        <w:rPr>
          <w:rFonts w:ascii="Arial" w:hAnsi="Arial" w:cs="Arial"/>
          <w:lang w:val="en-AU"/>
        </w:rPr>
        <w:t xml:space="preserve"> are</w:t>
      </w:r>
      <w:r w:rsidRPr="00963191">
        <w:rPr>
          <w:rFonts w:ascii="Arial" w:hAnsi="Arial" w:cs="Arial"/>
          <w:lang w:val="en-AU"/>
        </w:rPr>
        <w:t xml:space="preserve"> predictable, allowing </w:t>
      </w:r>
      <w:r w:rsidR="009464D6" w:rsidRPr="00963191">
        <w:rPr>
          <w:rFonts w:ascii="Arial" w:hAnsi="Arial" w:cs="Arial"/>
          <w:lang w:val="en-AU"/>
        </w:rPr>
        <w:t>individuals, community organisations</w:t>
      </w:r>
      <w:r w:rsidRPr="00963191">
        <w:rPr>
          <w:rFonts w:ascii="Arial" w:hAnsi="Arial" w:cs="Arial"/>
          <w:lang w:val="en-AU"/>
        </w:rPr>
        <w:t xml:space="preserve"> and businesses to plan and go about their activities</w:t>
      </w:r>
      <w:r w:rsidR="00F574CB" w:rsidRPr="00963191">
        <w:rPr>
          <w:rFonts w:ascii="Arial" w:hAnsi="Arial" w:cs="Arial"/>
          <w:lang w:val="en-AU"/>
        </w:rPr>
        <w:t>.</w:t>
      </w:r>
    </w:p>
    <w:p w14:paraId="173D1015" w14:textId="77777777" w:rsidR="00D07192" w:rsidRPr="00963191" w:rsidRDefault="005D440F" w:rsidP="00D07192">
      <w:pPr>
        <w:spacing w:line="240" w:lineRule="auto"/>
        <w:rPr>
          <w:rFonts w:ascii="Arial" w:hAnsi="Arial" w:cs="Arial"/>
          <w:lang w:val="en-AU"/>
        </w:rPr>
      </w:pPr>
      <w:r w:rsidRPr="00963191">
        <w:rPr>
          <w:rFonts w:ascii="Arial" w:hAnsi="Arial" w:cs="Arial"/>
          <w:lang w:val="en-AU"/>
        </w:rPr>
        <w:t>Public services are crucial in the creation and maintenance of those rules and systems and ensuring their predictability</w:t>
      </w:r>
      <w:r w:rsidR="004C79BD" w:rsidRPr="00963191">
        <w:rPr>
          <w:rFonts w:ascii="Arial" w:hAnsi="Arial" w:cs="Arial"/>
          <w:lang w:val="en-AU"/>
        </w:rPr>
        <w:t>.</w:t>
      </w:r>
      <w:r w:rsidR="00D07192" w:rsidRPr="00963191">
        <w:rPr>
          <w:rFonts w:ascii="Arial" w:hAnsi="Arial" w:cs="Arial"/>
          <w:lang w:val="en-AU"/>
        </w:rPr>
        <w:t xml:space="preserve"> </w:t>
      </w:r>
    </w:p>
    <w:tbl>
      <w:tblPr>
        <w:tblStyle w:val="TableGrid"/>
        <w:tblW w:w="0" w:type="auto"/>
        <w:tblLook w:val="04A0" w:firstRow="1" w:lastRow="0" w:firstColumn="1" w:lastColumn="0" w:noHBand="0" w:noVBand="1"/>
      </w:tblPr>
      <w:tblGrid>
        <w:gridCol w:w="9011"/>
      </w:tblGrid>
      <w:tr w:rsidR="00D07192" w:rsidRPr="00963191" w14:paraId="0F5F9040" w14:textId="77777777" w:rsidTr="001A49F6">
        <w:tc>
          <w:tcPr>
            <w:tcW w:w="9011" w:type="dxa"/>
          </w:tcPr>
          <w:p w14:paraId="1C9EB3AC" w14:textId="44D91244" w:rsidR="00D07192" w:rsidRPr="00963191" w:rsidRDefault="00D07192" w:rsidP="009304DF">
            <w:pPr>
              <w:rPr>
                <w:rFonts w:ascii="Arial" w:hAnsi="Arial" w:cs="Arial"/>
                <w:b/>
                <w:color w:val="0070C0"/>
                <w:lang w:val="en-AU"/>
              </w:rPr>
            </w:pPr>
            <w:r w:rsidRPr="00963191">
              <w:rPr>
                <w:rFonts w:ascii="Arial" w:hAnsi="Arial" w:cs="Arial"/>
                <w:b/>
                <w:color w:val="0070C0"/>
                <w:lang w:val="en-AU"/>
              </w:rPr>
              <w:t>C</w:t>
            </w:r>
            <w:r w:rsidR="009304DF" w:rsidRPr="00963191">
              <w:rPr>
                <w:rFonts w:ascii="Arial" w:hAnsi="Arial" w:cs="Arial"/>
                <w:b/>
                <w:color w:val="0070C0"/>
                <w:lang w:val="en-AU"/>
              </w:rPr>
              <w:t xml:space="preserve">ase study </w:t>
            </w:r>
            <w:r w:rsidRPr="00963191">
              <w:rPr>
                <w:rFonts w:ascii="Arial" w:hAnsi="Arial" w:cs="Arial"/>
                <w:b/>
                <w:color w:val="0070C0"/>
                <w:lang w:val="en-AU"/>
              </w:rPr>
              <w:t>– State and non-State schooling</w:t>
            </w:r>
          </w:p>
        </w:tc>
      </w:tr>
      <w:tr w:rsidR="00D07192" w:rsidRPr="00963191" w14:paraId="7B339EFC" w14:textId="77777777" w:rsidTr="001A49F6">
        <w:tc>
          <w:tcPr>
            <w:tcW w:w="9011" w:type="dxa"/>
          </w:tcPr>
          <w:p w14:paraId="602D94A8" w14:textId="77777777" w:rsidR="00D07192" w:rsidRPr="00963191" w:rsidRDefault="00D07192" w:rsidP="001A49F6">
            <w:pPr>
              <w:rPr>
                <w:rFonts w:ascii="Arial" w:hAnsi="Arial" w:cs="Arial"/>
                <w:color w:val="0070C0"/>
                <w:sz w:val="20"/>
                <w:lang w:val="en-AU"/>
              </w:rPr>
            </w:pPr>
            <w:r w:rsidRPr="00963191">
              <w:rPr>
                <w:rFonts w:ascii="Arial" w:hAnsi="Arial" w:cs="Arial"/>
                <w:color w:val="0070C0"/>
                <w:sz w:val="20"/>
                <w:lang w:val="en-AU"/>
              </w:rPr>
              <w:t xml:space="preserve">It is long-standing policy in Queensland that children must be given an education. Schooling is </w:t>
            </w:r>
            <w:proofErr w:type="gramStart"/>
            <w:r w:rsidRPr="00963191">
              <w:rPr>
                <w:rFonts w:ascii="Arial" w:hAnsi="Arial" w:cs="Arial"/>
                <w:color w:val="0070C0"/>
                <w:sz w:val="20"/>
                <w:lang w:val="en-AU"/>
              </w:rPr>
              <w:t>compulsory</w:t>
            </w:r>
            <w:proofErr w:type="gramEnd"/>
            <w:r w:rsidRPr="00963191">
              <w:rPr>
                <w:rFonts w:ascii="Arial" w:hAnsi="Arial" w:cs="Arial"/>
                <w:color w:val="0070C0"/>
                <w:sz w:val="20"/>
                <w:lang w:val="en-AU"/>
              </w:rPr>
              <w:t xml:space="preserve"> but parents may choose between State schools and non-State schools.</w:t>
            </w:r>
          </w:p>
          <w:p w14:paraId="4FACCDB8" w14:textId="77777777" w:rsidR="00D07192" w:rsidRPr="00963191" w:rsidRDefault="00D07192" w:rsidP="001A49F6">
            <w:pPr>
              <w:rPr>
                <w:rFonts w:ascii="Arial" w:hAnsi="Arial" w:cs="Arial"/>
                <w:color w:val="0070C0"/>
                <w:sz w:val="20"/>
                <w:lang w:val="en-AU"/>
              </w:rPr>
            </w:pPr>
          </w:p>
          <w:p w14:paraId="335CD9C5" w14:textId="77777777" w:rsidR="00D07192" w:rsidRPr="00963191" w:rsidRDefault="00D07192" w:rsidP="001A49F6">
            <w:pPr>
              <w:rPr>
                <w:rFonts w:ascii="Arial" w:hAnsi="Arial" w:cs="Arial"/>
                <w:color w:val="0070C0"/>
                <w:sz w:val="20"/>
                <w:lang w:val="en-AU"/>
              </w:rPr>
            </w:pPr>
            <w:r w:rsidRPr="00963191">
              <w:rPr>
                <w:rFonts w:ascii="Arial" w:hAnsi="Arial" w:cs="Arial"/>
                <w:color w:val="0070C0"/>
                <w:sz w:val="20"/>
                <w:lang w:val="en-AU"/>
              </w:rPr>
              <w:t xml:space="preserve">Education is a responsibility of the Minister for Education. State schools are administered under the </w:t>
            </w:r>
            <w:r w:rsidRPr="00963191">
              <w:rPr>
                <w:rFonts w:ascii="Arial" w:hAnsi="Arial" w:cs="Arial"/>
                <w:i/>
                <w:color w:val="0070C0"/>
                <w:sz w:val="20"/>
                <w:lang w:val="en-AU"/>
              </w:rPr>
              <w:t>Education (General Provisions) Act 2006</w:t>
            </w:r>
            <w:r w:rsidRPr="00963191">
              <w:rPr>
                <w:rFonts w:ascii="Arial" w:hAnsi="Arial" w:cs="Arial"/>
                <w:color w:val="0070C0"/>
                <w:sz w:val="20"/>
                <w:lang w:val="en-AU"/>
              </w:rPr>
              <w:t>. State school teachers are public servants in the Department of Education.</w:t>
            </w:r>
          </w:p>
          <w:p w14:paraId="0C1B30D0" w14:textId="77777777" w:rsidR="00D07192" w:rsidRPr="00963191" w:rsidRDefault="00D07192" w:rsidP="001A49F6">
            <w:pPr>
              <w:rPr>
                <w:rFonts w:ascii="Arial" w:hAnsi="Arial" w:cs="Arial"/>
                <w:color w:val="0070C0"/>
                <w:sz w:val="20"/>
                <w:lang w:val="en-AU"/>
              </w:rPr>
            </w:pPr>
          </w:p>
          <w:p w14:paraId="0A2C51AA" w14:textId="77777777" w:rsidR="00D07192" w:rsidRPr="00963191" w:rsidRDefault="00D07192" w:rsidP="001A49F6">
            <w:pPr>
              <w:rPr>
                <w:rFonts w:ascii="Arial" w:hAnsi="Arial" w:cs="Arial"/>
                <w:color w:val="0070C0"/>
                <w:sz w:val="20"/>
                <w:lang w:val="en-AU"/>
              </w:rPr>
            </w:pPr>
            <w:r w:rsidRPr="00963191">
              <w:rPr>
                <w:rFonts w:ascii="Arial" w:hAnsi="Arial" w:cs="Arial"/>
                <w:color w:val="0070C0"/>
                <w:sz w:val="20"/>
                <w:lang w:val="en-AU"/>
              </w:rPr>
              <w:t xml:space="preserve">Non-State schools must be accredited under the </w:t>
            </w:r>
            <w:r w:rsidRPr="00963191">
              <w:rPr>
                <w:rFonts w:ascii="Arial" w:hAnsi="Arial" w:cs="Arial"/>
                <w:i/>
                <w:color w:val="0070C0"/>
                <w:sz w:val="20"/>
                <w:lang w:val="en-AU"/>
              </w:rPr>
              <w:t>Education (Accreditation of Non-State Schools) Act 2017</w:t>
            </w:r>
            <w:r w:rsidRPr="00963191">
              <w:rPr>
                <w:rFonts w:ascii="Arial" w:hAnsi="Arial" w:cs="Arial"/>
                <w:color w:val="0070C0"/>
                <w:sz w:val="20"/>
                <w:lang w:val="en-AU"/>
              </w:rPr>
              <w:t xml:space="preserve"> to ensure (among other things) schools are providing quality education services and are properly governed. Staff of non-State schools are not public servants.</w:t>
            </w:r>
          </w:p>
          <w:p w14:paraId="61459FC7" w14:textId="77777777" w:rsidR="00D07192" w:rsidRPr="00963191" w:rsidRDefault="00D07192" w:rsidP="001A49F6">
            <w:pPr>
              <w:rPr>
                <w:rFonts w:ascii="Arial" w:hAnsi="Arial" w:cs="Arial"/>
                <w:color w:val="0070C0"/>
                <w:sz w:val="20"/>
                <w:lang w:val="en-AU"/>
              </w:rPr>
            </w:pPr>
          </w:p>
          <w:p w14:paraId="470F77E6" w14:textId="77777777" w:rsidR="00D07192" w:rsidRPr="00963191" w:rsidRDefault="00D07192" w:rsidP="001A49F6">
            <w:pPr>
              <w:rPr>
                <w:rFonts w:ascii="Arial" w:hAnsi="Arial" w:cs="Arial"/>
                <w:color w:val="0070C0"/>
                <w:sz w:val="20"/>
                <w:lang w:val="en-AU"/>
              </w:rPr>
            </w:pPr>
            <w:r w:rsidRPr="00963191">
              <w:rPr>
                <w:rFonts w:ascii="Arial" w:hAnsi="Arial" w:cs="Arial"/>
                <w:color w:val="0070C0"/>
                <w:sz w:val="20"/>
                <w:lang w:val="en-AU"/>
              </w:rPr>
              <w:t xml:space="preserve">Teachers in all schools must be registered under the </w:t>
            </w:r>
            <w:r w:rsidRPr="00963191">
              <w:rPr>
                <w:rFonts w:ascii="Arial" w:hAnsi="Arial" w:cs="Arial"/>
                <w:i/>
                <w:color w:val="0070C0"/>
                <w:sz w:val="20"/>
                <w:lang w:val="en-AU"/>
              </w:rPr>
              <w:t>Education (Queensland College of Teachers) Act 2005</w:t>
            </w:r>
            <w:r w:rsidRPr="00963191">
              <w:rPr>
                <w:rFonts w:ascii="Arial" w:hAnsi="Arial" w:cs="Arial"/>
                <w:color w:val="0070C0"/>
                <w:sz w:val="20"/>
                <w:lang w:val="en-AU"/>
              </w:rPr>
              <w:t xml:space="preserve">, and what is taught is governed under the </w:t>
            </w:r>
            <w:r w:rsidRPr="00963191">
              <w:rPr>
                <w:rFonts w:ascii="Arial" w:hAnsi="Arial" w:cs="Arial"/>
                <w:i/>
                <w:color w:val="0070C0"/>
                <w:sz w:val="20"/>
                <w:lang w:val="en-AU"/>
              </w:rPr>
              <w:t>Education (Queensland Curriculum and Assessment Authority) Act 2014</w:t>
            </w:r>
            <w:r w:rsidRPr="00963191">
              <w:rPr>
                <w:rFonts w:ascii="Arial" w:hAnsi="Arial" w:cs="Arial"/>
                <w:color w:val="0070C0"/>
                <w:sz w:val="20"/>
                <w:lang w:val="en-AU"/>
              </w:rPr>
              <w:t>.</w:t>
            </w:r>
          </w:p>
          <w:p w14:paraId="37778DE5" w14:textId="77777777" w:rsidR="00D07192" w:rsidRPr="00963191" w:rsidRDefault="00D07192" w:rsidP="001A49F6">
            <w:pPr>
              <w:rPr>
                <w:rFonts w:ascii="Arial" w:hAnsi="Arial" w:cs="Arial"/>
                <w:color w:val="0070C0"/>
                <w:sz w:val="20"/>
                <w:lang w:val="en-AU"/>
              </w:rPr>
            </w:pPr>
          </w:p>
          <w:p w14:paraId="008B4DC8" w14:textId="1DD3BD70" w:rsidR="00D07192" w:rsidRPr="00963191" w:rsidRDefault="00D07192" w:rsidP="0004340B">
            <w:pPr>
              <w:rPr>
                <w:rFonts w:ascii="Arial" w:hAnsi="Arial" w:cs="Arial"/>
                <w:color w:val="0070C0"/>
                <w:sz w:val="20"/>
                <w:lang w:val="en-AU"/>
              </w:rPr>
            </w:pPr>
            <w:r w:rsidRPr="00963191">
              <w:rPr>
                <w:rFonts w:ascii="Arial" w:hAnsi="Arial" w:cs="Arial"/>
                <w:color w:val="0070C0"/>
                <w:sz w:val="20"/>
                <w:lang w:val="en-AU"/>
              </w:rPr>
              <w:t>The public interest in educating children is managed by orderly rules</w:t>
            </w:r>
            <w:r w:rsidR="009304DF" w:rsidRPr="00963191">
              <w:rPr>
                <w:rFonts w:ascii="Arial" w:hAnsi="Arial" w:cs="Arial"/>
                <w:color w:val="0070C0"/>
                <w:sz w:val="20"/>
                <w:lang w:val="en-AU"/>
              </w:rPr>
              <w:t>-</w:t>
            </w:r>
            <w:r w:rsidRPr="00963191">
              <w:rPr>
                <w:rFonts w:ascii="Arial" w:hAnsi="Arial" w:cs="Arial"/>
                <w:color w:val="0070C0"/>
                <w:sz w:val="20"/>
                <w:lang w:val="en-AU"/>
              </w:rPr>
              <w:t>based systems of management of State schools and accreditation of non-State schools</w:t>
            </w:r>
            <w:r w:rsidR="009304DF" w:rsidRPr="00963191">
              <w:rPr>
                <w:rFonts w:ascii="Arial" w:hAnsi="Arial" w:cs="Arial"/>
                <w:color w:val="0070C0"/>
                <w:sz w:val="20"/>
                <w:lang w:val="en-AU"/>
              </w:rPr>
              <w:t xml:space="preserve">, for </w:t>
            </w:r>
            <w:proofErr w:type="gramStart"/>
            <w:r w:rsidR="009304DF" w:rsidRPr="00963191">
              <w:rPr>
                <w:rFonts w:ascii="Arial" w:hAnsi="Arial" w:cs="Arial"/>
                <w:color w:val="0070C0"/>
                <w:sz w:val="20"/>
                <w:lang w:val="en-AU"/>
              </w:rPr>
              <w:t xml:space="preserve">example, </w:t>
            </w:r>
            <w:r w:rsidRPr="00963191">
              <w:rPr>
                <w:rFonts w:ascii="Arial" w:hAnsi="Arial" w:cs="Arial"/>
                <w:color w:val="0070C0"/>
                <w:sz w:val="20"/>
                <w:lang w:val="en-AU"/>
              </w:rPr>
              <w:t xml:space="preserve"> teacher</w:t>
            </w:r>
            <w:proofErr w:type="gramEnd"/>
            <w:r w:rsidRPr="00963191">
              <w:rPr>
                <w:rFonts w:ascii="Arial" w:hAnsi="Arial" w:cs="Arial"/>
                <w:color w:val="0070C0"/>
                <w:sz w:val="20"/>
                <w:lang w:val="en-AU"/>
              </w:rPr>
              <w:t xml:space="preserve"> registration</w:t>
            </w:r>
            <w:r w:rsidR="009304DF" w:rsidRPr="00963191">
              <w:rPr>
                <w:rFonts w:ascii="Arial" w:hAnsi="Arial" w:cs="Arial"/>
                <w:color w:val="0070C0"/>
                <w:sz w:val="20"/>
                <w:lang w:val="en-AU"/>
              </w:rPr>
              <w:t xml:space="preserve"> and</w:t>
            </w:r>
            <w:r w:rsidRPr="00963191">
              <w:rPr>
                <w:rFonts w:ascii="Arial" w:hAnsi="Arial" w:cs="Arial"/>
                <w:color w:val="0070C0"/>
                <w:sz w:val="20"/>
                <w:lang w:val="en-AU"/>
              </w:rPr>
              <w:t xml:space="preserve"> determination of syllabus</w:t>
            </w:r>
            <w:r w:rsidR="009304DF" w:rsidRPr="00963191">
              <w:rPr>
                <w:rFonts w:ascii="Arial" w:hAnsi="Arial" w:cs="Arial"/>
                <w:color w:val="0070C0"/>
                <w:sz w:val="20"/>
                <w:lang w:val="en-AU"/>
              </w:rPr>
              <w:t>,</w:t>
            </w:r>
            <w:r w:rsidRPr="00963191">
              <w:rPr>
                <w:rFonts w:ascii="Arial" w:hAnsi="Arial" w:cs="Arial"/>
                <w:color w:val="0070C0"/>
                <w:sz w:val="20"/>
                <w:lang w:val="en-AU"/>
              </w:rPr>
              <w:t xml:space="preserve"> that give confidence in the system to all participants and ultimately ensur</w:t>
            </w:r>
            <w:r w:rsidR="0004340B" w:rsidRPr="00963191">
              <w:rPr>
                <w:rFonts w:ascii="Arial" w:hAnsi="Arial" w:cs="Arial"/>
                <w:color w:val="0070C0"/>
                <w:sz w:val="20"/>
                <w:lang w:val="en-AU"/>
              </w:rPr>
              <w:t>e</w:t>
            </w:r>
            <w:r w:rsidRPr="00963191">
              <w:rPr>
                <w:rFonts w:ascii="Arial" w:hAnsi="Arial" w:cs="Arial"/>
                <w:color w:val="0070C0"/>
                <w:sz w:val="20"/>
                <w:lang w:val="en-AU"/>
              </w:rPr>
              <w:t xml:space="preserve"> a high educational standard in Queensland</w:t>
            </w:r>
            <w:r w:rsidR="00710606" w:rsidRPr="00963191">
              <w:rPr>
                <w:rFonts w:ascii="Arial" w:hAnsi="Arial" w:cs="Arial"/>
                <w:color w:val="0070C0"/>
                <w:sz w:val="20"/>
                <w:lang w:val="en-AU"/>
              </w:rPr>
              <w:t>.</w:t>
            </w:r>
            <w:r w:rsidR="009F0CD6" w:rsidRPr="00963191">
              <w:rPr>
                <w:rFonts w:ascii="Arial" w:hAnsi="Arial" w:cs="Arial"/>
                <w:color w:val="0070C0"/>
                <w:sz w:val="20"/>
                <w:lang w:val="en-AU"/>
              </w:rPr>
              <w:t xml:space="preserve"> Public servants are responsible for administration of the rules and systems of each element in this large policy framework.</w:t>
            </w:r>
          </w:p>
        </w:tc>
      </w:tr>
    </w:tbl>
    <w:p w14:paraId="066725A2" w14:textId="77777777" w:rsidR="00D07192" w:rsidRPr="00963191" w:rsidRDefault="00753425" w:rsidP="00D07192">
      <w:pPr>
        <w:pStyle w:val="Heading3"/>
        <w:rPr>
          <w:rFonts w:ascii="Arial" w:hAnsi="Arial" w:cs="Arial"/>
          <w:lang w:val="en-AU"/>
        </w:rPr>
      </w:pPr>
      <w:r w:rsidRPr="00963191">
        <w:rPr>
          <w:rFonts w:ascii="Arial" w:hAnsi="Arial" w:cs="Arial"/>
          <w:lang w:val="en-AU"/>
        </w:rPr>
        <w:t>An employer of choice</w:t>
      </w:r>
    </w:p>
    <w:p w14:paraId="3E1B6F13" w14:textId="77777777" w:rsidR="00E8543A" w:rsidRPr="00963191" w:rsidRDefault="00E8543A" w:rsidP="002A1802">
      <w:pPr>
        <w:spacing w:line="240" w:lineRule="auto"/>
        <w:rPr>
          <w:rFonts w:ascii="Arial" w:hAnsi="Arial" w:cs="Arial"/>
          <w:lang w:val="en-AU"/>
        </w:rPr>
      </w:pPr>
      <w:r w:rsidRPr="00963191">
        <w:rPr>
          <w:rFonts w:ascii="Arial" w:hAnsi="Arial" w:cs="Arial"/>
          <w:lang w:val="en-AU"/>
        </w:rPr>
        <w:t xml:space="preserve">The idea of the public service as employment of choice is stated in the </w:t>
      </w:r>
      <w:r w:rsidRPr="00963191">
        <w:rPr>
          <w:rFonts w:ascii="Arial" w:hAnsi="Arial" w:cs="Arial"/>
          <w:i/>
          <w:lang w:val="en-AU"/>
        </w:rPr>
        <w:t>Public Service Act 2008</w:t>
      </w:r>
      <w:r w:rsidRPr="00963191">
        <w:rPr>
          <w:rFonts w:ascii="Arial" w:hAnsi="Arial" w:cs="Arial"/>
          <w:lang w:val="en-AU"/>
        </w:rPr>
        <w:t xml:space="preserve"> section 25(1)(f):</w:t>
      </w:r>
    </w:p>
    <w:p w14:paraId="3D8100B9" w14:textId="77777777" w:rsidR="00E8543A" w:rsidRPr="00963191" w:rsidRDefault="00E8543A" w:rsidP="00E8543A">
      <w:pPr>
        <w:pStyle w:val="Quote"/>
        <w:rPr>
          <w:rFonts w:ascii="Arial" w:hAnsi="Arial" w:cs="Arial"/>
          <w:lang w:val="en-AU"/>
        </w:rPr>
      </w:pPr>
      <w:r w:rsidRPr="00963191">
        <w:rPr>
          <w:rFonts w:ascii="Arial" w:hAnsi="Arial" w:cs="Arial"/>
          <w:lang w:val="en-AU"/>
        </w:rPr>
        <w:lastRenderedPageBreak/>
        <w:t>Public service management is to be directed towards … promoting the Government as an employer of choice.</w:t>
      </w:r>
    </w:p>
    <w:p w14:paraId="1905845D" w14:textId="39D00A49" w:rsidR="00B1203D" w:rsidRPr="00963191" w:rsidRDefault="009D6C58" w:rsidP="002A1802">
      <w:pPr>
        <w:spacing w:before="120" w:line="240" w:lineRule="auto"/>
        <w:rPr>
          <w:rFonts w:ascii="Arial" w:hAnsi="Arial" w:cs="Arial"/>
        </w:rPr>
      </w:pPr>
      <w:r w:rsidRPr="00963191">
        <w:rPr>
          <w:rFonts w:ascii="Arial" w:hAnsi="Arial" w:cs="Arial"/>
        </w:rPr>
        <w:t>There is a rich literature about what motivates public service employment.</w:t>
      </w:r>
      <w:r w:rsidRPr="00963191">
        <w:rPr>
          <w:rStyle w:val="FootnoteReference"/>
          <w:rFonts w:ascii="Arial" w:hAnsi="Arial" w:cs="Arial"/>
        </w:rPr>
        <w:footnoteReference w:id="31"/>
      </w:r>
      <w:r w:rsidRPr="00963191">
        <w:rPr>
          <w:rFonts w:ascii="Arial" w:hAnsi="Arial" w:cs="Arial"/>
        </w:rPr>
        <w:t xml:space="preserve"> Perry’s work focused on intrinsic motivation (the appeal of policy-making, commitment to public interest, compassion, altruism). Extrinsic factors are also important</w:t>
      </w:r>
      <w:r w:rsidR="0004340B" w:rsidRPr="00963191">
        <w:rPr>
          <w:rFonts w:ascii="Arial" w:hAnsi="Arial" w:cs="Arial"/>
        </w:rPr>
        <w:t>,</w:t>
      </w:r>
      <w:r w:rsidRPr="00963191">
        <w:rPr>
          <w:rFonts w:ascii="Arial" w:hAnsi="Arial" w:cs="Arial"/>
        </w:rPr>
        <w:t xml:space="preserve"> including organisational culture, political dimensions, and remuneration.</w:t>
      </w:r>
      <w:r w:rsidRPr="00963191">
        <w:rPr>
          <w:rStyle w:val="FootnoteReference"/>
          <w:rFonts w:ascii="Arial" w:hAnsi="Arial" w:cs="Arial"/>
        </w:rPr>
        <w:footnoteReference w:id="32"/>
      </w:r>
      <w:r w:rsidRPr="00963191">
        <w:rPr>
          <w:rFonts w:ascii="Arial" w:hAnsi="Arial" w:cs="Arial"/>
        </w:rPr>
        <w:t xml:space="preserve"> Negative factors also impact on perceived value.</w:t>
      </w:r>
      <w:r w:rsidRPr="00963191">
        <w:rPr>
          <w:rStyle w:val="FootnoteReference"/>
          <w:rFonts w:ascii="Arial" w:hAnsi="Arial" w:cs="Arial"/>
        </w:rPr>
        <w:footnoteReference w:id="33"/>
      </w:r>
      <w:r w:rsidR="00B1203D" w:rsidRPr="00963191">
        <w:rPr>
          <w:rFonts w:ascii="Arial" w:hAnsi="Arial" w:cs="Arial"/>
        </w:rPr>
        <w:t xml:space="preserve"> </w:t>
      </w:r>
    </w:p>
    <w:p w14:paraId="03B39E62" w14:textId="77777777" w:rsidR="0010078A" w:rsidRPr="00963191" w:rsidRDefault="00E8543A" w:rsidP="002A1802">
      <w:pPr>
        <w:spacing w:before="120" w:line="240" w:lineRule="auto"/>
        <w:rPr>
          <w:rFonts w:ascii="Arial" w:hAnsi="Arial" w:cs="Arial"/>
          <w:lang w:val="en-AU"/>
        </w:rPr>
      </w:pPr>
      <w:r w:rsidRPr="00963191">
        <w:rPr>
          <w:rFonts w:ascii="Arial" w:hAnsi="Arial" w:cs="Arial"/>
          <w:lang w:val="en-AU"/>
        </w:rPr>
        <w:t xml:space="preserve">Why would people choose government employment? Here are some the influential factors: </w:t>
      </w:r>
    </w:p>
    <w:tbl>
      <w:tblPr>
        <w:tblStyle w:val="TableGrid"/>
        <w:tblW w:w="0" w:type="auto"/>
        <w:tblLook w:val="04A0" w:firstRow="1" w:lastRow="0" w:firstColumn="1" w:lastColumn="0" w:noHBand="0" w:noVBand="1"/>
      </w:tblPr>
      <w:tblGrid>
        <w:gridCol w:w="9011"/>
      </w:tblGrid>
      <w:tr w:rsidR="0010078A" w:rsidRPr="00963191" w14:paraId="0C454199" w14:textId="77777777" w:rsidTr="001A49F6">
        <w:tc>
          <w:tcPr>
            <w:tcW w:w="9011" w:type="dxa"/>
            <w:shd w:val="clear" w:color="auto" w:fill="D9D9D9" w:themeFill="background1" w:themeFillShade="D9"/>
          </w:tcPr>
          <w:p w14:paraId="6AA11317" w14:textId="77777777" w:rsidR="0010078A" w:rsidRPr="00963191" w:rsidRDefault="0010078A" w:rsidP="008B7342">
            <w:pPr>
              <w:pStyle w:val="Heading3"/>
              <w:spacing w:before="120"/>
              <w:outlineLvl w:val="2"/>
              <w:rPr>
                <w:rFonts w:ascii="Arial" w:hAnsi="Arial" w:cs="Arial"/>
                <w:sz w:val="20"/>
                <w:lang w:val="en-AU"/>
              </w:rPr>
            </w:pPr>
            <w:r w:rsidRPr="00963191">
              <w:rPr>
                <w:rFonts w:ascii="Arial" w:hAnsi="Arial" w:cs="Arial"/>
                <w:sz w:val="20"/>
                <w:lang w:val="en-AU"/>
              </w:rPr>
              <w:lastRenderedPageBreak/>
              <w:t>Practical employment options</w:t>
            </w:r>
          </w:p>
          <w:p w14:paraId="40664B2C" w14:textId="1033B55F" w:rsidR="0010078A" w:rsidRPr="00963191" w:rsidRDefault="0010078A" w:rsidP="001A49F6">
            <w:pPr>
              <w:rPr>
                <w:rFonts w:ascii="Arial" w:hAnsi="Arial" w:cs="Arial"/>
                <w:sz w:val="20"/>
                <w:lang w:val="en-AU"/>
              </w:rPr>
            </w:pPr>
            <w:r w:rsidRPr="00963191">
              <w:rPr>
                <w:rFonts w:ascii="Arial" w:hAnsi="Arial" w:cs="Arial"/>
                <w:sz w:val="20"/>
                <w:lang w:val="en-AU"/>
              </w:rPr>
              <w:t>For some occupations public employment dominates (e</w:t>
            </w:r>
            <w:r w:rsidR="0004340B" w:rsidRPr="00963191">
              <w:rPr>
                <w:rFonts w:ascii="Arial" w:hAnsi="Arial" w:cs="Arial"/>
                <w:sz w:val="20"/>
                <w:lang w:val="en-AU"/>
              </w:rPr>
              <w:t>.</w:t>
            </w:r>
            <w:r w:rsidRPr="00963191">
              <w:rPr>
                <w:rFonts w:ascii="Arial" w:hAnsi="Arial" w:cs="Arial"/>
                <w:sz w:val="20"/>
                <w:lang w:val="en-AU"/>
              </w:rPr>
              <w:t>g</w:t>
            </w:r>
            <w:r w:rsidR="0004340B" w:rsidRPr="00963191">
              <w:rPr>
                <w:rFonts w:ascii="Arial" w:hAnsi="Arial" w:cs="Arial"/>
                <w:sz w:val="20"/>
                <w:lang w:val="en-AU"/>
              </w:rPr>
              <w:t>.,</w:t>
            </w:r>
            <w:r w:rsidRPr="00963191">
              <w:rPr>
                <w:rFonts w:ascii="Arial" w:hAnsi="Arial" w:cs="Arial"/>
                <w:sz w:val="20"/>
                <w:lang w:val="en-AU"/>
              </w:rPr>
              <w:t xml:space="preserve"> teaching, nursing, public administration, public policy). The public </w:t>
            </w:r>
            <w:r w:rsidR="009F0CD6" w:rsidRPr="00963191">
              <w:rPr>
                <w:rFonts w:ascii="Arial" w:hAnsi="Arial" w:cs="Arial"/>
                <w:sz w:val="20"/>
                <w:lang w:val="en-AU"/>
              </w:rPr>
              <w:t xml:space="preserve">sector </w:t>
            </w:r>
            <w:r w:rsidRPr="00963191">
              <w:rPr>
                <w:rFonts w:ascii="Arial" w:hAnsi="Arial" w:cs="Arial"/>
                <w:sz w:val="20"/>
                <w:lang w:val="en-AU"/>
              </w:rPr>
              <w:t>is a large employer of many other professions, and an attractive option for many generalists and school leavers.</w:t>
            </w:r>
          </w:p>
          <w:p w14:paraId="2F5EAD74" w14:textId="77777777" w:rsidR="0010078A" w:rsidRPr="00963191" w:rsidRDefault="0010078A" w:rsidP="001A49F6">
            <w:pPr>
              <w:rPr>
                <w:rFonts w:ascii="Arial" w:hAnsi="Arial" w:cs="Arial"/>
                <w:sz w:val="20"/>
                <w:lang w:val="en-AU"/>
              </w:rPr>
            </w:pPr>
          </w:p>
          <w:p w14:paraId="5E310624" w14:textId="77777777" w:rsidR="0010078A" w:rsidRPr="00963191" w:rsidRDefault="0010078A" w:rsidP="00A50F01">
            <w:pPr>
              <w:pStyle w:val="Heading3"/>
              <w:spacing w:before="0"/>
              <w:outlineLvl w:val="2"/>
              <w:rPr>
                <w:rFonts w:ascii="Arial" w:hAnsi="Arial" w:cs="Arial"/>
                <w:b w:val="0"/>
                <w:bCs w:val="0"/>
                <w:sz w:val="20"/>
                <w:lang w:val="en-AU"/>
              </w:rPr>
            </w:pPr>
            <w:r w:rsidRPr="00963191">
              <w:rPr>
                <w:rFonts w:ascii="Arial" w:hAnsi="Arial" w:cs="Arial"/>
                <w:sz w:val="20"/>
                <w:lang w:val="en-AU"/>
              </w:rPr>
              <w:t>Content</w:t>
            </w:r>
          </w:p>
          <w:p w14:paraId="4AAA6E99" w14:textId="77777777" w:rsidR="0010078A" w:rsidRPr="00963191" w:rsidRDefault="0010078A" w:rsidP="001A49F6">
            <w:pPr>
              <w:rPr>
                <w:rFonts w:ascii="Arial" w:hAnsi="Arial" w:cs="Arial"/>
                <w:sz w:val="20"/>
                <w:lang w:val="en-AU"/>
              </w:rPr>
            </w:pPr>
            <w:r w:rsidRPr="00963191">
              <w:rPr>
                <w:rFonts w:ascii="Arial" w:hAnsi="Arial" w:cs="Arial"/>
                <w:sz w:val="20"/>
                <w:lang w:val="en-AU"/>
              </w:rPr>
              <w:t>Many employees choose government because of the topics they get to work on and are interested in or passionate about. Some employees enjoy being able to make a difference.</w:t>
            </w:r>
          </w:p>
          <w:p w14:paraId="0761B45C" w14:textId="77777777" w:rsidR="0010078A" w:rsidRPr="00963191" w:rsidRDefault="0010078A" w:rsidP="00A50F01">
            <w:pPr>
              <w:pStyle w:val="Heading3"/>
              <w:spacing w:before="120"/>
              <w:outlineLvl w:val="2"/>
              <w:rPr>
                <w:rFonts w:ascii="Arial" w:hAnsi="Arial" w:cs="Arial"/>
                <w:sz w:val="20"/>
                <w:lang w:val="en-AU"/>
              </w:rPr>
            </w:pPr>
            <w:r w:rsidRPr="00963191">
              <w:rPr>
                <w:rFonts w:ascii="Arial" w:hAnsi="Arial" w:cs="Arial"/>
                <w:sz w:val="20"/>
                <w:lang w:val="en-AU"/>
              </w:rPr>
              <w:t>Service</w:t>
            </w:r>
          </w:p>
          <w:p w14:paraId="4A50D98E" w14:textId="77777777" w:rsidR="0010078A" w:rsidRPr="00963191" w:rsidRDefault="0010078A" w:rsidP="001A49F6">
            <w:pPr>
              <w:rPr>
                <w:rFonts w:ascii="Arial" w:hAnsi="Arial" w:cs="Arial"/>
                <w:sz w:val="20"/>
                <w:lang w:val="en-AU"/>
              </w:rPr>
            </w:pPr>
            <w:r w:rsidRPr="00963191">
              <w:rPr>
                <w:rFonts w:ascii="Arial" w:hAnsi="Arial" w:cs="Arial"/>
                <w:sz w:val="20"/>
                <w:lang w:val="en-AU"/>
              </w:rPr>
              <w:t>Much work in public employment is inherently gratifying, whether meeting community needs or assisting the government to make the best possible policy choices.</w:t>
            </w:r>
          </w:p>
          <w:p w14:paraId="1AB6F5E7" w14:textId="77777777" w:rsidR="0010078A" w:rsidRPr="00963191" w:rsidRDefault="0010078A" w:rsidP="00461FD5">
            <w:pPr>
              <w:pStyle w:val="Heading3"/>
              <w:spacing w:before="120"/>
              <w:outlineLvl w:val="2"/>
              <w:rPr>
                <w:rFonts w:ascii="Arial" w:hAnsi="Arial" w:cs="Arial"/>
                <w:sz w:val="20"/>
                <w:lang w:val="en-AU"/>
              </w:rPr>
            </w:pPr>
            <w:r w:rsidRPr="00963191">
              <w:rPr>
                <w:rFonts w:ascii="Arial" w:hAnsi="Arial" w:cs="Arial"/>
                <w:sz w:val="20"/>
                <w:lang w:val="en-AU"/>
              </w:rPr>
              <w:t>Work-life balance</w:t>
            </w:r>
          </w:p>
          <w:p w14:paraId="7804662C" w14:textId="4792C0BD" w:rsidR="0010078A" w:rsidRPr="00963191" w:rsidRDefault="0010078A" w:rsidP="001A49F6">
            <w:pPr>
              <w:rPr>
                <w:rFonts w:ascii="Arial" w:hAnsi="Arial" w:cs="Arial"/>
                <w:sz w:val="20"/>
                <w:lang w:val="en-AU"/>
              </w:rPr>
            </w:pPr>
            <w:r w:rsidRPr="00963191">
              <w:rPr>
                <w:rFonts w:ascii="Arial" w:hAnsi="Arial" w:cs="Arial"/>
                <w:sz w:val="20"/>
                <w:lang w:val="en-AU"/>
              </w:rPr>
              <w:t xml:space="preserve">The public sector nationally has led in providing workplace flexibility, </w:t>
            </w:r>
            <w:r w:rsidR="00736E21" w:rsidRPr="00963191">
              <w:rPr>
                <w:rFonts w:ascii="Arial" w:hAnsi="Arial" w:cs="Arial"/>
                <w:sz w:val="20"/>
                <w:lang w:val="en-AU"/>
              </w:rPr>
              <w:t xml:space="preserve">such as </w:t>
            </w:r>
            <w:r w:rsidRPr="00963191">
              <w:rPr>
                <w:rFonts w:ascii="Arial" w:hAnsi="Arial" w:cs="Arial"/>
                <w:sz w:val="20"/>
                <w:lang w:val="en-AU"/>
              </w:rPr>
              <w:t>parental leave</w:t>
            </w:r>
            <w:r w:rsidR="00736E21" w:rsidRPr="00963191">
              <w:rPr>
                <w:rFonts w:ascii="Arial" w:hAnsi="Arial" w:cs="Arial"/>
                <w:sz w:val="20"/>
                <w:lang w:val="en-AU"/>
              </w:rPr>
              <w:t xml:space="preserve"> and</w:t>
            </w:r>
            <w:r w:rsidRPr="00963191">
              <w:rPr>
                <w:rFonts w:ascii="Arial" w:hAnsi="Arial" w:cs="Arial"/>
                <w:sz w:val="20"/>
                <w:lang w:val="en-AU"/>
              </w:rPr>
              <w:t xml:space="preserve"> part-time options. For some this is a great attraction.</w:t>
            </w:r>
          </w:p>
          <w:p w14:paraId="5BD09C38" w14:textId="77777777" w:rsidR="0010078A" w:rsidRPr="00963191" w:rsidRDefault="0010078A" w:rsidP="00461FD5">
            <w:pPr>
              <w:pStyle w:val="Heading3"/>
              <w:spacing w:before="120"/>
              <w:outlineLvl w:val="2"/>
              <w:rPr>
                <w:rFonts w:ascii="Arial" w:hAnsi="Arial" w:cs="Arial"/>
                <w:sz w:val="20"/>
                <w:lang w:val="en-AU"/>
              </w:rPr>
            </w:pPr>
            <w:r w:rsidRPr="00963191">
              <w:rPr>
                <w:rFonts w:ascii="Arial" w:hAnsi="Arial" w:cs="Arial"/>
                <w:sz w:val="20"/>
                <w:lang w:val="en-AU"/>
              </w:rPr>
              <w:t>Employment security</w:t>
            </w:r>
          </w:p>
          <w:p w14:paraId="6D060275" w14:textId="77777777" w:rsidR="0010078A" w:rsidRPr="00963191" w:rsidRDefault="0010078A" w:rsidP="001A49F6">
            <w:pPr>
              <w:rPr>
                <w:rFonts w:ascii="Arial" w:hAnsi="Arial" w:cs="Arial"/>
                <w:sz w:val="20"/>
                <w:lang w:val="en-AU"/>
              </w:rPr>
            </w:pPr>
            <w:r w:rsidRPr="00963191">
              <w:rPr>
                <w:rFonts w:ascii="Arial" w:hAnsi="Arial" w:cs="Arial"/>
                <w:sz w:val="20"/>
                <w:lang w:val="en-AU"/>
              </w:rPr>
              <w:t>Allied is the security of public employment, with many employees holding ‘tenure’, a central feature of traditional public service</w:t>
            </w:r>
            <w:r w:rsidR="00736E21" w:rsidRPr="00963191">
              <w:rPr>
                <w:rFonts w:ascii="Arial" w:hAnsi="Arial" w:cs="Arial"/>
                <w:sz w:val="20"/>
                <w:lang w:val="en-AU"/>
              </w:rPr>
              <w:t xml:space="preserve"> employment</w:t>
            </w:r>
            <w:r w:rsidRPr="00963191">
              <w:rPr>
                <w:rFonts w:ascii="Arial" w:hAnsi="Arial" w:cs="Arial"/>
                <w:sz w:val="20"/>
                <w:lang w:val="en-AU"/>
              </w:rPr>
              <w:t>.</w:t>
            </w:r>
            <w:r w:rsidR="00EF7BBE" w:rsidRPr="00963191">
              <w:rPr>
                <w:rFonts w:ascii="Arial" w:hAnsi="Arial" w:cs="Arial"/>
                <w:sz w:val="20"/>
                <w:lang w:val="en-AU"/>
              </w:rPr>
              <w:t xml:space="preserve"> (See below about the use of contracts and temporary and casual work.)</w:t>
            </w:r>
          </w:p>
          <w:p w14:paraId="1A9934D9" w14:textId="77777777" w:rsidR="0010078A" w:rsidRPr="00963191" w:rsidRDefault="0010078A" w:rsidP="00461FD5">
            <w:pPr>
              <w:pStyle w:val="Heading3"/>
              <w:spacing w:before="120"/>
              <w:outlineLvl w:val="2"/>
              <w:rPr>
                <w:rFonts w:ascii="Arial" w:hAnsi="Arial" w:cs="Arial"/>
                <w:sz w:val="20"/>
                <w:lang w:val="en-AU"/>
              </w:rPr>
            </w:pPr>
            <w:r w:rsidRPr="00963191">
              <w:rPr>
                <w:rFonts w:ascii="Arial" w:hAnsi="Arial" w:cs="Arial"/>
                <w:sz w:val="20"/>
                <w:lang w:val="en-AU"/>
              </w:rPr>
              <w:t>Prestige</w:t>
            </w:r>
          </w:p>
          <w:p w14:paraId="028D2381" w14:textId="77777777" w:rsidR="0010078A" w:rsidRPr="00963191" w:rsidRDefault="0010078A" w:rsidP="001A49F6">
            <w:pPr>
              <w:rPr>
                <w:rFonts w:ascii="Arial" w:hAnsi="Arial" w:cs="Arial"/>
                <w:sz w:val="20"/>
                <w:lang w:val="en-AU"/>
              </w:rPr>
            </w:pPr>
            <w:r w:rsidRPr="00963191">
              <w:rPr>
                <w:rFonts w:ascii="Arial" w:hAnsi="Arial" w:cs="Arial"/>
                <w:sz w:val="20"/>
                <w:lang w:val="en-AU"/>
              </w:rPr>
              <w:t>Some public employment is highly sought after for its status, especially the most senior roles.</w:t>
            </w:r>
          </w:p>
          <w:p w14:paraId="7B97C7F4" w14:textId="77777777" w:rsidR="0010078A" w:rsidRPr="00963191" w:rsidRDefault="0010078A" w:rsidP="00461FD5">
            <w:pPr>
              <w:pStyle w:val="Heading3"/>
              <w:spacing w:before="120"/>
              <w:outlineLvl w:val="2"/>
              <w:rPr>
                <w:rFonts w:ascii="Arial" w:hAnsi="Arial" w:cs="Arial"/>
                <w:sz w:val="20"/>
                <w:lang w:val="en-AU"/>
              </w:rPr>
            </w:pPr>
            <w:r w:rsidRPr="00963191">
              <w:rPr>
                <w:rFonts w:ascii="Arial" w:hAnsi="Arial" w:cs="Arial"/>
                <w:sz w:val="20"/>
                <w:lang w:val="en-AU"/>
              </w:rPr>
              <w:t>Other conditions</w:t>
            </w:r>
          </w:p>
          <w:p w14:paraId="08DECF69" w14:textId="77777777" w:rsidR="0010078A" w:rsidRPr="00963191" w:rsidRDefault="0010078A" w:rsidP="001A49F6">
            <w:pPr>
              <w:rPr>
                <w:rFonts w:ascii="Arial" w:hAnsi="Arial" w:cs="Arial"/>
                <w:sz w:val="20"/>
                <w:lang w:val="en-AU"/>
              </w:rPr>
            </w:pPr>
            <w:r w:rsidRPr="00963191">
              <w:rPr>
                <w:rFonts w:ascii="Arial" w:hAnsi="Arial" w:cs="Arial"/>
                <w:sz w:val="20"/>
                <w:lang w:val="en-AU"/>
              </w:rPr>
              <w:t>Public sector superannuation used to be significantly higher than the private sector, compensating for lower wages. This paid off at the end of a long career.</w:t>
            </w:r>
            <w:r w:rsidR="0019258E" w:rsidRPr="00963191">
              <w:rPr>
                <w:rStyle w:val="FootnoteReference"/>
                <w:rFonts w:ascii="Arial" w:hAnsi="Arial" w:cs="Arial"/>
                <w:sz w:val="20"/>
                <w:lang w:val="en-AU"/>
              </w:rPr>
              <w:footnoteReference w:id="34"/>
            </w:r>
            <w:r w:rsidRPr="00963191">
              <w:rPr>
                <w:rFonts w:ascii="Arial" w:hAnsi="Arial" w:cs="Arial"/>
                <w:sz w:val="20"/>
                <w:lang w:val="en-AU"/>
              </w:rPr>
              <w:t xml:space="preserve"> (Pay and superannuation have evened out</w:t>
            </w:r>
            <w:r w:rsidR="00736E21" w:rsidRPr="00963191">
              <w:rPr>
                <w:rFonts w:ascii="Arial" w:hAnsi="Arial" w:cs="Arial"/>
                <w:sz w:val="20"/>
                <w:lang w:val="en-AU"/>
              </w:rPr>
              <w:t>,</w:t>
            </w:r>
            <w:r w:rsidRPr="00963191">
              <w:rPr>
                <w:rFonts w:ascii="Arial" w:hAnsi="Arial" w:cs="Arial"/>
                <w:sz w:val="20"/>
                <w:lang w:val="en-AU"/>
              </w:rPr>
              <w:t xml:space="preserve"> especially with the end of defined benefit schemes.)</w:t>
            </w:r>
          </w:p>
          <w:p w14:paraId="66C7AB9C" w14:textId="77777777" w:rsidR="0010078A" w:rsidRPr="00963191" w:rsidRDefault="0010078A" w:rsidP="00461FD5">
            <w:pPr>
              <w:pStyle w:val="Heading3"/>
              <w:spacing w:before="120"/>
              <w:outlineLvl w:val="2"/>
              <w:rPr>
                <w:rFonts w:ascii="Arial" w:hAnsi="Arial" w:cs="Arial"/>
                <w:sz w:val="20"/>
                <w:lang w:val="en-AU"/>
              </w:rPr>
            </w:pPr>
            <w:r w:rsidRPr="00963191">
              <w:rPr>
                <w:rFonts w:ascii="Arial" w:hAnsi="Arial" w:cs="Arial"/>
                <w:sz w:val="20"/>
                <w:lang w:val="en-AU"/>
              </w:rPr>
              <w:t>Affiliation</w:t>
            </w:r>
          </w:p>
          <w:p w14:paraId="150F6FEB" w14:textId="77777777" w:rsidR="0010078A" w:rsidRPr="00963191" w:rsidRDefault="00AE3F6A" w:rsidP="00264B55">
            <w:pPr>
              <w:rPr>
                <w:rFonts w:ascii="Arial" w:hAnsi="Arial" w:cs="Arial"/>
                <w:lang w:val="en-AU"/>
              </w:rPr>
            </w:pPr>
            <w:r w:rsidRPr="00963191">
              <w:rPr>
                <w:rFonts w:ascii="Arial" w:hAnsi="Arial" w:cs="Arial"/>
                <w:sz w:val="20"/>
                <w:lang w:val="en-AU"/>
              </w:rPr>
              <w:t>Affiliation with an organisation can be attractive. Some agencies have many long-term employees who express dedication to their department or sector (e</w:t>
            </w:r>
            <w:r w:rsidR="00736E21" w:rsidRPr="00963191">
              <w:rPr>
                <w:rFonts w:ascii="Arial" w:hAnsi="Arial" w:cs="Arial"/>
                <w:sz w:val="20"/>
                <w:lang w:val="en-AU"/>
              </w:rPr>
              <w:t>.</w:t>
            </w:r>
            <w:r w:rsidRPr="00963191">
              <w:rPr>
                <w:rFonts w:ascii="Arial" w:hAnsi="Arial" w:cs="Arial"/>
                <w:sz w:val="20"/>
                <w:lang w:val="en-AU"/>
              </w:rPr>
              <w:t>g</w:t>
            </w:r>
            <w:r w:rsidR="00736E21" w:rsidRPr="00963191">
              <w:rPr>
                <w:rFonts w:ascii="Arial" w:hAnsi="Arial" w:cs="Arial"/>
                <w:sz w:val="20"/>
                <w:lang w:val="en-AU"/>
              </w:rPr>
              <w:t>.,</w:t>
            </w:r>
            <w:r w:rsidRPr="00963191">
              <w:rPr>
                <w:rFonts w:ascii="Arial" w:hAnsi="Arial" w:cs="Arial"/>
                <w:sz w:val="20"/>
                <w:lang w:val="en-AU"/>
              </w:rPr>
              <w:t xml:space="preserve"> agriculture and public works both have many long serving staff; some teachers are dedicated to the ideal of public education).</w:t>
            </w:r>
          </w:p>
        </w:tc>
      </w:tr>
    </w:tbl>
    <w:p w14:paraId="57F23909" w14:textId="77777777" w:rsidR="00EB3EFB" w:rsidRPr="00963191" w:rsidRDefault="00EB3EFB" w:rsidP="00AC5C2F">
      <w:pPr>
        <w:spacing w:before="240" w:line="240" w:lineRule="auto"/>
        <w:rPr>
          <w:rFonts w:ascii="Arial" w:hAnsi="Arial" w:cs="Arial"/>
          <w:lang w:val="en-AU"/>
        </w:rPr>
      </w:pPr>
      <w:bookmarkStart w:id="68" w:name="_Ref529969005"/>
      <w:bookmarkStart w:id="69" w:name="_Ref529970243"/>
      <w:r w:rsidRPr="00963191">
        <w:rPr>
          <w:rFonts w:ascii="Arial" w:hAnsi="Arial" w:cs="Arial"/>
          <w:lang w:val="en-AU"/>
        </w:rPr>
        <w:t>Public sector employment is often a practical choice, especially for the growth areas of education and health where public services dominate the employment market.</w:t>
      </w:r>
    </w:p>
    <w:p w14:paraId="0282FFCA" w14:textId="77777777" w:rsidR="00EB3EFB" w:rsidRPr="00963191" w:rsidRDefault="00EB3EFB" w:rsidP="00EB3EFB">
      <w:pPr>
        <w:spacing w:line="240" w:lineRule="auto"/>
        <w:rPr>
          <w:rFonts w:ascii="Arial" w:hAnsi="Arial" w:cs="Arial"/>
          <w:lang w:val="en-AU"/>
        </w:rPr>
      </w:pPr>
      <w:r w:rsidRPr="00963191">
        <w:rPr>
          <w:rFonts w:ascii="Arial" w:hAnsi="Arial" w:cs="Arial"/>
          <w:lang w:val="en-AU"/>
        </w:rPr>
        <w:t>For some professional groups, the relatively controlled working environment of the public sector is preferable to highly competitive work elsewhere. Work and life may be easier to balance in the public sector, and conditions are more reliably flexible, but the private sector is catching up.</w:t>
      </w:r>
    </w:p>
    <w:p w14:paraId="769BA2F9" w14:textId="77777777" w:rsidR="00EB3EFB" w:rsidRPr="00963191" w:rsidRDefault="00EB3EFB"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The Act requires management to work towards the public service being an employer of choice. Input is invited on how the Act can facilitate this.</w:t>
      </w:r>
    </w:p>
    <w:p w14:paraId="4BC82C4F" w14:textId="5C15B6D7" w:rsidR="00823A1E" w:rsidRPr="00963191" w:rsidRDefault="00823A1E">
      <w:pPr>
        <w:rPr>
          <w:rFonts w:ascii="Arial" w:hAnsi="Arial" w:cs="Arial"/>
          <w:lang w:val="en-AU"/>
        </w:rPr>
      </w:pPr>
      <w:r w:rsidRPr="00963191">
        <w:rPr>
          <w:rFonts w:ascii="Arial" w:hAnsi="Arial" w:cs="Arial"/>
          <w:lang w:val="en-AU"/>
        </w:rPr>
        <w:br w:type="page"/>
      </w:r>
    </w:p>
    <w:p w14:paraId="5958BB39" w14:textId="03C0F6EE" w:rsidR="00EB3EFB" w:rsidRPr="00963191" w:rsidRDefault="00EB3EFB" w:rsidP="00EB3EFB">
      <w:pPr>
        <w:spacing w:line="240" w:lineRule="auto"/>
        <w:rPr>
          <w:rFonts w:ascii="Arial" w:hAnsi="Arial" w:cs="Arial"/>
          <w:lang w:val="en-AU"/>
        </w:rPr>
      </w:pPr>
      <w:r w:rsidRPr="00963191">
        <w:rPr>
          <w:rFonts w:ascii="Arial" w:hAnsi="Arial" w:cs="Arial"/>
          <w:lang w:val="en-AU"/>
        </w:rPr>
        <w:lastRenderedPageBreak/>
        <w:t xml:space="preserve">In broad terms there are three types of roles in public service illustrated in Figure </w:t>
      </w:r>
      <w:r w:rsidR="00C862F1" w:rsidRPr="00963191">
        <w:rPr>
          <w:rFonts w:ascii="Arial" w:hAnsi="Arial" w:cs="Arial"/>
          <w:lang w:val="en-AU"/>
        </w:rPr>
        <w:t>4</w:t>
      </w:r>
      <w:r w:rsidRPr="00963191">
        <w:rPr>
          <w:rFonts w:ascii="Arial" w:hAnsi="Arial" w:cs="Arial"/>
          <w:lang w:val="en-AU"/>
        </w:rPr>
        <w:t>:</w:t>
      </w:r>
    </w:p>
    <w:p w14:paraId="3C136275" w14:textId="5FF11A19" w:rsidR="00FC65A1" w:rsidRPr="008E7941" w:rsidRDefault="00FC65A1" w:rsidP="00FC65A1">
      <w:pPr>
        <w:pStyle w:val="Caption"/>
        <w:rPr>
          <w:rFonts w:ascii="Arial" w:hAnsi="Arial" w:cs="Arial"/>
          <w:color w:val="B80B4D"/>
          <w:sz w:val="20"/>
          <w:szCs w:val="20"/>
        </w:rPr>
      </w:pPr>
      <w:bookmarkStart w:id="70" w:name="_Ref532209195"/>
      <w:bookmarkStart w:id="71" w:name="_Toc532401309"/>
      <w:r w:rsidRPr="008E7941">
        <w:rPr>
          <w:rFonts w:ascii="Arial" w:hAnsi="Arial" w:cs="Arial"/>
          <w:color w:val="B80B4D"/>
          <w:sz w:val="20"/>
          <w:szCs w:val="20"/>
        </w:rPr>
        <w:t xml:space="preserve">Figure </w:t>
      </w:r>
      <w:r w:rsidR="00816645" w:rsidRPr="008E7941">
        <w:rPr>
          <w:rFonts w:ascii="Arial" w:hAnsi="Arial" w:cs="Arial"/>
          <w:color w:val="B80B4D"/>
          <w:sz w:val="20"/>
          <w:szCs w:val="20"/>
        </w:rPr>
        <w:fldChar w:fldCharType="begin"/>
      </w:r>
      <w:r w:rsidR="00816645" w:rsidRPr="008E7941">
        <w:rPr>
          <w:rFonts w:ascii="Arial" w:hAnsi="Arial" w:cs="Arial"/>
          <w:color w:val="B80B4D"/>
          <w:sz w:val="20"/>
          <w:szCs w:val="20"/>
        </w:rPr>
        <w:instrText xml:space="preserve"> SEQ Figure \* ARABIC </w:instrText>
      </w:r>
      <w:r w:rsidR="00816645" w:rsidRPr="008E7941">
        <w:rPr>
          <w:rFonts w:ascii="Arial" w:hAnsi="Arial" w:cs="Arial"/>
          <w:color w:val="B80B4D"/>
          <w:sz w:val="20"/>
          <w:szCs w:val="20"/>
        </w:rPr>
        <w:fldChar w:fldCharType="separate"/>
      </w:r>
      <w:r w:rsidR="009A71AE">
        <w:rPr>
          <w:rFonts w:ascii="Arial" w:hAnsi="Arial" w:cs="Arial"/>
          <w:noProof/>
          <w:color w:val="B80B4D"/>
          <w:sz w:val="20"/>
          <w:szCs w:val="20"/>
        </w:rPr>
        <w:t>4</w:t>
      </w:r>
      <w:r w:rsidR="00816645" w:rsidRPr="008E7941">
        <w:rPr>
          <w:rFonts w:ascii="Arial" w:hAnsi="Arial" w:cs="Arial"/>
          <w:color w:val="B80B4D"/>
          <w:sz w:val="20"/>
          <w:szCs w:val="20"/>
        </w:rPr>
        <w:fldChar w:fldCharType="end"/>
      </w:r>
      <w:bookmarkEnd w:id="68"/>
      <w:r w:rsidRPr="008E7941">
        <w:rPr>
          <w:rFonts w:ascii="Arial" w:hAnsi="Arial" w:cs="Arial"/>
          <w:color w:val="B80B4D"/>
          <w:sz w:val="20"/>
          <w:szCs w:val="20"/>
        </w:rPr>
        <w:t xml:space="preserve"> Three role types of public employees</w:t>
      </w:r>
      <w:bookmarkEnd w:id="69"/>
      <w:bookmarkEnd w:id="70"/>
      <w:bookmarkEnd w:id="71"/>
    </w:p>
    <w:p w14:paraId="4EB4F9CB" w14:textId="2C99E618" w:rsidR="00FC65A1" w:rsidRPr="00963191" w:rsidRDefault="00F37542" w:rsidP="00FC65A1">
      <w:pPr>
        <w:rPr>
          <w:rFonts w:ascii="Arial" w:hAnsi="Arial" w:cs="Arial"/>
          <w:lang w:val="en-AU"/>
        </w:rPr>
      </w:pPr>
      <w:r w:rsidRPr="00F37542">
        <w:rPr>
          <w:rFonts w:ascii="Arial" w:hAnsi="Arial" w:cs="Arial"/>
          <w:lang w:val="en-AU"/>
        </w:rPr>
        <w:drawing>
          <wp:inline distT="0" distB="0" distL="0" distR="0" wp14:anchorId="271CFCE3" wp14:editId="7A9D3D0C">
            <wp:extent cx="5386388" cy="490513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2342" cy="4910552"/>
                    </a:xfrm>
                    <a:prstGeom prst="rect">
                      <a:avLst/>
                    </a:prstGeom>
                  </pic:spPr>
                </pic:pic>
              </a:graphicData>
            </a:graphic>
          </wp:inline>
        </w:drawing>
      </w:r>
    </w:p>
    <w:p w14:paraId="0FDFD20A" w14:textId="77777777" w:rsidR="00F25D2B" w:rsidRPr="00963191" w:rsidRDefault="00F25D2B" w:rsidP="00F25D2B">
      <w:pPr>
        <w:spacing w:before="200" w:line="240" w:lineRule="auto"/>
        <w:rPr>
          <w:rFonts w:ascii="Arial" w:hAnsi="Arial" w:cs="Arial"/>
        </w:rPr>
      </w:pPr>
      <w:r w:rsidRPr="00963191">
        <w:rPr>
          <w:rFonts w:ascii="Arial" w:hAnsi="Arial" w:cs="Arial"/>
        </w:rPr>
        <w:t>Modern civil service ideals are commonly understood in the context of the Northcote-Trevelyan Report (1854), and informs the tradition of a public workforce that:</w:t>
      </w:r>
      <w:r w:rsidRPr="00963191">
        <w:rPr>
          <w:rStyle w:val="FootnoteReference"/>
          <w:rFonts w:ascii="Arial" w:hAnsi="Arial" w:cs="Arial"/>
        </w:rPr>
        <w:footnoteReference w:id="35"/>
      </w:r>
    </w:p>
    <w:p w14:paraId="188995B0" w14:textId="109C9496" w:rsidR="00F25D2B" w:rsidRPr="00963191" w:rsidRDefault="00F25D2B" w:rsidP="00CC0754">
      <w:pPr>
        <w:pStyle w:val="ListParagraph"/>
        <w:numPr>
          <w:ilvl w:val="0"/>
          <w:numId w:val="12"/>
        </w:numPr>
        <w:spacing w:after="0" w:line="240" w:lineRule="auto"/>
        <w:ind w:left="714" w:hanging="357"/>
        <w:rPr>
          <w:rFonts w:ascii="Arial" w:hAnsi="Arial" w:cs="Arial"/>
        </w:rPr>
      </w:pPr>
      <w:r w:rsidRPr="00963191">
        <w:rPr>
          <w:rFonts w:ascii="Arial" w:hAnsi="Arial" w:cs="Arial"/>
        </w:rPr>
        <w:t>endures beyond political and electoral cycles</w:t>
      </w:r>
    </w:p>
    <w:p w14:paraId="7140426C" w14:textId="61FD006D" w:rsidR="00F25D2B" w:rsidRPr="00963191" w:rsidRDefault="00F25D2B" w:rsidP="00CC0754">
      <w:pPr>
        <w:pStyle w:val="ListParagraph"/>
        <w:numPr>
          <w:ilvl w:val="0"/>
          <w:numId w:val="12"/>
        </w:numPr>
        <w:spacing w:after="0" w:line="240" w:lineRule="auto"/>
        <w:ind w:left="714" w:hanging="357"/>
        <w:rPr>
          <w:rFonts w:ascii="Arial" w:hAnsi="Arial" w:cs="Arial"/>
        </w:rPr>
      </w:pPr>
      <w:r w:rsidRPr="00963191">
        <w:rPr>
          <w:rFonts w:ascii="Arial" w:hAnsi="Arial" w:cs="Arial"/>
        </w:rPr>
        <w:t>is apolitical</w:t>
      </w:r>
    </w:p>
    <w:p w14:paraId="49411FFF" w14:textId="42064FCE" w:rsidR="00F25D2B" w:rsidRPr="00963191" w:rsidRDefault="00F25D2B" w:rsidP="00CC0754">
      <w:pPr>
        <w:pStyle w:val="ListParagraph"/>
        <w:numPr>
          <w:ilvl w:val="0"/>
          <w:numId w:val="12"/>
        </w:numPr>
        <w:spacing w:after="0" w:line="240" w:lineRule="auto"/>
        <w:ind w:left="714" w:hanging="357"/>
        <w:rPr>
          <w:rFonts w:ascii="Arial" w:hAnsi="Arial" w:cs="Arial"/>
        </w:rPr>
      </w:pPr>
      <w:r w:rsidRPr="00963191">
        <w:rPr>
          <w:rFonts w:ascii="Arial" w:hAnsi="Arial" w:cs="Arial"/>
        </w:rPr>
        <w:t>is selected, appointed and promoted on rational and objective grounds (‘merit’)</w:t>
      </w:r>
    </w:p>
    <w:p w14:paraId="62754FBA" w14:textId="5AA8AF01" w:rsidR="00F25D2B" w:rsidRPr="00963191" w:rsidRDefault="00F25D2B" w:rsidP="00CC0754">
      <w:pPr>
        <w:pStyle w:val="ListParagraph"/>
        <w:numPr>
          <w:ilvl w:val="0"/>
          <w:numId w:val="12"/>
        </w:numPr>
        <w:spacing w:after="0" w:line="240" w:lineRule="auto"/>
        <w:ind w:left="714" w:hanging="357"/>
        <w:rPr>
          <w:rFonts w:ascii="Arial" w:hAnsi="Arial" w:cs="Arial"/>
        </w:rPr>
      </w:pPr>
      <w:r w:rsidRPr="00963191">
        <w:rPr>
          <w:rFonts w:ascii="Arial" w:hAnsi="Arial" w:cs="Arial"/>
        </w:rPr>
        <w:t>is expertise-based</w:t>
      </w:r>
      <w:r w:rsidR="00000C25" w:rsidRPr="00963191">
        <w:rPr>
          <w:rFonts w:ascii="Arial" w:hAnsi="Arial" w:cs="Arial"/>
        </w:rPr>
        <w:t xml:space="preserve"> and</w:t>
      </w:r>
      <w:r w:rsidRPr="00963191">
        <w:rPr>
          <w:rFonts w:ascii="Arial" w:hAnsi="Arial" w:cs="Arial"/>
        </w:rPr>
        <w:t xml:space="preserve"> professional</w:t>
      </w:r>
      <w:r w:rsidR="009F0CD6" w:rsidRPr="00963191">
        <w:rPr>
          <w:rFonts w:ascii="Arial" w:hAnsi="Arial" w:cs="Arial"/>
        </w:rPr>
        <w:t xml:space="preserve"> service</w:t>
      </w:r>
    </w:p>
    <w:p w14:paraId="49808775" w14:textId="69182C93" w:rsidR="00F25D2B" w:rsidRPr="00963191" w:rsidRDefault="00F25D2B" w:rsidP="00CC0754">
      <w:pPr>
        <w:pStyle w:val="ListParagraph"/>
        <w:numPr>
          <w:ilvl w:val="0"/>
          <w:numId w:val="12"/>
        </w:numPr>
        <w:spacing w:after="0" w:line="240" w:lineRule="auto"/>
        <w:ind w:left="714" w:hanging="357"/>
        <w:rPr>
          <w:rFonts w:ascii="Arial" w:hAnsi="Arial" w:cs="Arial"/>
        </w:rPr>
      </w:pPr>
      <w:r w:rsidRPr="00963191">
        <w:rPr>
          <w:rFonts w:ascii="Arial" w:hAnsi="Arial" w:cs="Arial"/>
        </w:rPr>
        <w:t>operates under the rule of law</w:t>
      </w:r>
    </w:p>
    <w:p w14:paraId="62D97B21" w14:textId="5F730062" w:rsidR="00F25D2B" w:rsidRPr="00963191" w:rsidRDefault="00F25D2B" w:rsidP="00CC0754">
      <w:pPr>
        <w:pStyle w:val="ListParagraph"/>
        <w:numPr>
          <w:ilvl w:val="0"/>
          <w:numId w:val="12"/>
        </w:numPr>
        <w:spacing w:after="0" w:line="240" w:lineRule="auto"/>
        <w:ind w:left="714" w:hanging="357"/>
        <w:rPr>
          <w:rFonts w:ascii="Arial" w:hAnsi="Arial" w:cs="Arial"/>
        </w:rPr>
      </w:pPr>
      <w:r w:rsidRPr="00963191">
        <w:rPr>
          <w:rFonts w:ascii="Arial" w:hAnsi="Arial" w:cs="Arial"/>
        </w:rPr>
        <w:t>serves the Government of the day</w:t>
      </w:r>
    </w:p>
    <w:p w14:paraId="4C5582D8" w14:textId="77777777" w:rsidR="00F25D2B" w:rsidRPr="00963191" w:rsidRDefault="00F25D2B" w:rsidP="00CC0754">
      <w:pPr>
        <w:pStyle w:val="ListParagraph"/>
        <w:numPr>
          <w:ilvl w:val="0"/>
          <w:numId w:val="12"/>
        </w:numPr>
        <w:spacing w:after="0" w:line="240" w:lineRule="auto"/>
        <w:ind w:left="714" w:hanging="357"/>
        <w:rPr>
          <w:rFonts w:ascii="Arial" w:hAnsi="Arial" w:cs="Arial"/>
        </w:rPr>
      </w:pPr>
      <w:r w:rsidRPr="00963191">
        <w:rPr>
          <w:rFonts w:ascii="Arial" w:hAnsi="Arial" w:cs="Arial"/>
        </w:rPr>
        <w:t>retains flexibility to serve future Governments.</w:t>
      </w:r>
    </w:p>
    <w:p w14:paraId="07897ADA" w14:textId="77777777" w:rsidR="00F25D2B" w:rsidRPr="00963191" w:rsidRDefault="00F25D2B" w:rsidP="00F25D2B">
      <w:pPr>
        <w:pStyle w:val="Heading3"/>
        <w:rPr>
          <w:rFonts w:ascii="Arial" w:hAnsi="Arial" w:cs="Arial"/>
        </w:rPr>
      </w:pPr>
      <w:r w:rsidRPr="00963191">
        <w:rPr>
          <w:rFonts w:ascii="Arial" w:hAnsi="Arial" w:cs="Arial"/>
        </w:rPr>
        <w:lastRenderedPageBreak/>
        <w:t>A permanent public service</w:t>
      </w:r>
    </w:p>
    <w:p w14:paraId="403AC3A1" w14:textId="77777777" w:rsidR="00413111" w:rsidRPr="00963191" w:rsidRDefault="00413111" w:rsidP="00E651B7">
      <w:pPr>
        <w:spacing w:line="240" w:lineRule="auto"/>
        <w:rPr>
          <w:rFonts w:ascii="Arial" w:hAnsi="Arial" w:cs="Arial"/>
        </w:rPr>
      </w:pPr>
      <w:r w:rsidRPr="00963191">
        <w:rPr>
          <w:rFonts w:ascii="Arial" w:hAnsi="Arial" w:cs="Arial"/>
        </w:rPr>
        <w:t>Permanency is not “a job for life”, but more about a career service, one that endures beyond electoral and political cycles, (so job security is important).</w:t>
      </w:r>
    </w:p>
    <w:p w14:paraId="296FC770" w14:textId="629D0746" w:rsidR="00413111" w:rsidRPr="00963191" w:rsidRDefault="00413111" w:rsidP="00E651B7">
      <w:pPr>
        <w:spacing w:line="240" w:lineRule="auto"/>
        <w:rPr>
          <w:rFonts w:ascii="Arial" w:hAnsi="Arial" w:cs="Arial"/>
        </w:rPr>
      </w:pPr>
      <w:r w:rsidRPr="00963191">
        <w:rPr>
          <w:rFonts w:ascii="Arial" w:hAnsi="Arial" w:cs="Arial"/>
        </w:rPr>
        <w:t xml:space="preserve">In a contemporary environment “permanent” reflects the need for an endurance of capacity across electoral cycles, changes of government and </w:t>
      </w:r>
      <w:r w:rsidR="004607EC" w:rsidRPr="00963191">
        <w:rPr>
          <w:rFonts w:ascii="Arial" w:hAnsi="Arial" w:cs="Arial"/>
        </w:rPr>
        <w:t xml:space="preserve">changes in </w:t>
      </w:r>
      <w:r w:rsidR="00EB78D3" w:rsidRPr="00963191">
        <w:rPr>
          <w:rFonts w:ascii="Arial" w:hAnsi="Arial" w:cs="Arial"/>
        </w:rPr>
        <w:t>departmental</w:t>
      </w:r>
      <w:r w:rsidR="004607EC" w:rsidRPr="00963191">
        <w:rPr>
          <w:rFonts w:ascii="Arial" w:hAnsi="Arial" w:cs="Arial"/>
        </w:rPr>
        <w:t xml:space="preserve"> arrangements</w:t>
      </w:r>
      <w:r w:rsidRPr="00963191">
        <w:rPr>
          <w:rFonts w:ascii="Arial" w:hAnsi="Arial" w:cs="Arial"/>
        </w:rPr>
        <w:t>.</w:t>
      </w:r>
    </w:p>
    <w:p w14:paraId="4042E642" w14:textId="77777777" w:rsidR="00413111" w:rsidRPr="00963191" w:rsidRDefault="00413111" w:rsidP="00413111">
      <w:pPr>
        <w:spacing w:line="240" w:lineRule="auto"/>
        <w:rPr>
          <w:rFonts w:ascii="Arial" w:hAnsi="Arial" w:cs="Arial"/>
        </w:rPr>
      </w:pPr>
      <w:r w:rsidRPr="00963191">
        <w:rPr>
          <w:rFonts w:ascii="Arial" w:hAnsi="Arial" w:cs="Arial"/>
        </w:rPr>
        <w:t xml:space="preserve">Section 121 of the </w:t>
      </w:r>
      <w:r w:rsidRPr="00963191">
        <w:rPr>
          <w:rFonts w:ascii="Arial" w:hAnsi="Arial" w:cs="Arial"/>
          <w:i/>
        </w:rPr>
        <w:t>Public Service Act 2008</w:t>
      </w:r>
      <w:r w:rsidRPr="00963191">
        <w:rPr>
          <w:rFonts w:ascii="Arial" w:hAnsi="Arial" w:cs="Arial"/>
        </w:rPr>
        <w:t xml:space="preserve"> deals with job security for public service officers other than the executives.</w:t>
      </w:r>
      <w:r w:rsidRPr="00963191">
        <w:rPr>
          <w:rStyle w:val="FootnoteReference"/>
          <w:rFonts w:ascii="Arial" w:hAnsi="Arial" w:cs="Arial"/>
        </w:rPr>
        <w:footnoteReference w:id="36"/>
      </w:r>
      <w:r w:rsidRPr="00963191">
        <w:rPr>
          <w:rFonts w:ascii="Arial" w:hAnsi="Arial" w:cs="Arial"/>
        </w:rPr>
        <w:t xml:space="preserve"> The default is “tenure”, a term not defined in the Act. The </w:t>
      </w:r>
      <w:r w:rsidRPr="00963191">
        <w:rPr>
          <w:rFonts w:ascii="Arial" w:hAnsi="Arial" w:cs="Arial"/>
          <w:i/>
        </w:rPr>
        <w:t>Macquarie Dictionary</w:t>
      </w:r>
      <w:r w:rsidRPr="00963191">
        <w:rPr>
          <w:rFonts w:ascii="Arial" w:hAnsi="Arial" w:cs="Arial"/>
        </w:rPr>
        <w:t xml:space="preserve"> relevantly says tenure means: </w:t>
      </w:r>
    </w:p>
    <w:p w14:paraId="61885242" w14:textId="77777777" w:rsidR="00413111" w:rsidRPr="00963191" w:rsidRDefault="00413111" w:rsidP="00CC0754">
      <w:pPr>
        <w:pStyle w:val="Quote"/>
        <w:numPr>
          <w:ilvl w:val="0"/>
          <w:numId w:val="22"/>
        </w:numPr>
        <w:rPr>
          <w:rFonts w:ascii="Arial" w:hAnsi="Arial" w:cs="Arial"/>
        </w:rPr>
      </w:pPr>
      <w:r w:rsidRPr="00963191">
        <w:rPr>
          <w:rFonts w:ascii="Arial" w:hAnsi="Arial" w:cs="Arial"/>
        </w:rPr>
        <w:t>a period of office or employment that terminates, possibly subject to certain conditions, only on resignation or retirement.</w:t>
      </w:r>
    </w:p>
    <w:p w14:paraId="45C8977A" w14:textId="77777777" w:rsidR="00413111" w:rsidRPr="00963191" w:rsidRDefault="00413111" w:rsidP="00CC0754">
      <w:pPr>
        <w:pStyle w:val="Quote"/>
        <w:numPr>
          <w:ilvl w:val="0"/>
          <w:numId w:val="22"/>
        </w:numPr>
        <w:rPr>
          <w:rFonts w:ascii="Arial" w:hAnsi="Arial" w:cs="Arial"/>
        </w:rPr>
      </w:pPr>
      <w:r w:rsidRPr="00963191">
        <w:rPr>
          <w:rFonts w:ascii="Arial" w:hAnsi="Arial" w:cs="Arial"/>
        </w:rPr>
        <w:t>the holding of such an office or employment.</w:t>
      </w:r>
    </w:p>
    <w:p w14:paraId="3B67F392" w14:textId="77777777" w:rsidR="00413111" w:rsidRPr="00963191" w:rsidRDefault="00413111" w:rsidP="00413111">
      <w:pPr>
        <w:spacing w:before="200" w:after="120"/>
        <w:rPr>
          <w:rFonts w:ascii="Arial" w:hAnsi="Arial" w:cs="Arial"/>
        </w:rPr>
      </w:pPr>
      <w:r w:rsidRPr="00963191">
        <w:rPr>
          <w:rFonts w:ascii="Arial" w:hAnsi="Arial" w:cs="Arial"/>
        </w:rPr>
        <w:t xml:space="preserve">Employment under the </w:t>
      </w:r>
      <w:r w:rsidRPr="00963191">
        <w:rPr>
          <w:rFonts w:ascii="Arial" w:hAnsi="Arial" w:cs="Arial"/>
          <w:i/>
        </w:rPr>
        <w:t xml:space="preserve">Public Service Act 2008 </w:t>
      </w:r>
      <w:r w:rsidRPr="00963191">
        <w:rPr>
          <w:rFonts w:ascii="Arial" w:hAnsi="Arial" w:cs="Arial"/>
        </w:rPr>
        <w:t>that is not on tenure is:</w:t>
      </w:r>
    </w:p>
    <w:p w14:paraId="1DF7F01F" w14:textId="3D2CECE9" w:rsidR="00413111" w:rsidRPr="00963191" w:rsidRDefault="00413111" w:rsidP="00CC0754">
      <w:pPr>
        <w:pStyle w:val="ListParagraph"/>
        <w:numPr>
          <w:ilvl w:val="0"/>
          <w:numId w:val="23"/>
        </w:numPr>
        <w:rPr>
          <w:rFonts w:ascii="Arial" w:hAnsi="Arial" w:cs="Arial"/>
        </w:rPr>
      </w:pPr>
      <w:r w:rsidRPr="00963191">
        <w:rPr>
          <w:rFonts w:ascii="Arial" w:hAnsi="Arial" w:cs="Arial"/>
        </w:rPr>
        <w:t>on contract (chief executive, senior executive, section 122)</w:t>
      </w:r>
    </w:p>
    <w:p w14:paraId="4BC3A50F" w14:textId="0B27AAF3" w:rsidR="00413111" w:rsidRPr="00963191" w:rsidRDefault="00413111" w:rsidP="00CC0754">
      <w:pPr>
        <w:pStyle w:val="ListParagraph"/>
        <w:numPr>
          <w:ilvl w:val="0"/>
          <w:numId w:val="23"/>
        </w:numPr>
        <w:rPr>
          <w:rFonts w:ascii="Arial" w:hAnsi="Arial" w:cs="Arial"/>
        </w:rPr>
      </w:pPr>
      <w:r w:rsidRPr="00963191">
        <w:rPr>
          <w:rFonts w:ascii="Arial" w:hAnsi="Arial" w:cs="Arial"/>
        </w:rPr>
        <w:t>temporary (whether time limited or not)</w:t>
      </w:r>
      <w:r w:rsidRPr="00963191">
        <w:rPr>
          <w:rStyle w:val="FootnoteReference"/>
          <w:rFonts w:ascii="Arial" w:hAnsi="Arial" w:cs="Arial"/>
        </w:rPr>
        <w:footnoteReference w:id="37"/>
      </w:r>
      <w:r w:rsidR="00000C25" w:rsidRPr="00963191">
        <w:rPr>
          <w:rFonts w:ascii="Arial" w:hAnsi="Arial" w:cs="Arial"/>
        </w:rPr>
        <w:t xml:space="preserve"> or</w:t>
      </w:r>
    </w:p>
    <w:p w14:paraId="2BA01B73" w14:textId="28D5CB30" w:rsidR="00413111" w:rsidRPr="00963191" w:rsidRDefault="00413111" w:rsidP="00CC0754">
      <w:pPr>
        <w:pStyle w:val="ListParagraph"/>
        <w:numPr>
          <w:ilvl w:val="0"/>
          <w:numId w:val="23"/>
        </w:numPr>
        <w:rPr>
          <w:rFonts w:ascii="Arial" w:hAnsi="Arial" w:cs="Arial"/>
        </w:rPr>
      </w:pPr>
      <w:r w:rsidRPr="00963191">
        <w:rPr>
          <w:rFonts w:ascii="Arial" w:hAnsi="Arial" w:cs="Arial"/>
        </w:rPr>
        <w:t>casual</w:t>
      </w:r>
      <w:r w:rsidR="00000C25" w:rsidRPr="00963191">
        <w:rPr>
          <w:rFonts w:ascii="Arial" w:hAnsi="Arial" w:cs="Arial"/>
        </w:rPr>
        <w:t>.</w:t>
      </w:r>
      <w:r w:rsidRPr="00963191">
        <w:rPr>
          <w:rStyle w:val="FootnoteReference"/>
          <w:rFonts w:ascii="Arial" w:hAnsi="Arial" w:cs="Arial"/>
        </w:rPr>
        <w:footnoteReference w:id="38"/>
      </w:r>
    </w:p>
    <w:p w14:paraId="3849CCF1" w14:textId="61CD00AB" w:rsidR="00413111" w:rsidRPr="00963191" w:rsidRDefault="0082630A" w:rsidP="00E651B7">
      <w:pPr>
        <w:spacing w:line="240" w:lineRule="auto"/>
        <w:rPr>
          <w:rFonts w:ascii="Arial" w:hAnsi="Arial" w:cs="Arial"/>
        </w:rPr>
      </w:pPr>
      <w:r w:rsidRPr="00963191">
        <w:rPr>
          <w:rFonts w:ascii="Arial" w:hAnsi="Arial" w:cs="Arial"/>
        </w:rPr>
        <w:t>There is also a category of worker unique to Queensland, the general employee</w:t>
      </w:r>
      <w:r w:rsidR="00413111" w:rsidRPr="00963191">
        <w:rPr>
          <w:rFonts w:ascii="Arial" w:hAnsi="Arial" w:cs="Arial"/>
        </w:rPr>
        <w:t>.</w:t>
      </w:r>
      <w:r w:rsidR="00413111" w:rsidRPr="00963191">
        <w:rPr>
          <w:rStyle w:val="FootnoteReference"/>
          <w:rFonts w:ascii="Arial" w:hAnsi="Arial" w:cs="Arial"/>
        </w:rPr>
        <w:footnoteReference w:id="39"/>
      </w:r>
    </w:p>
    <w:p w14:paraId="0247FBF1" w14:textId="77777777" w:rsidR="00413111" w:rsidRPr="00963191" w:rsidRDefault="00413111" w:rsidP="00E651B7">
      <w:pPr>
        <w:spacing w:line="240" w:lineRule="auto"/>
        <w:rPr>
          <w:rFonts w:ascii="Arial" w:hAnsi="Arial" w:cs="Arial"/>
        </w:rPr>
      </w:pPr>
      <w:r w:rsidRPr="00963191">
        <w:rPr>
          <w:rFonts w:ascii="Arial" w:hAnsi="Arial" w:cs="Arial"/>
        </w:rPr>
        <w:t>Chief executive and senior executive contracts are terminable on one month’s notice.</w:t>
      </w:r>
      <w:r w:rsidRPr="00963191">
        <w:rPr>
          <w:rStyle w:val="FootnoteReference"/>
          <w:rFonts w:ascii="Arial" w:hAnsi="Arial" w:cs="Arial"/>
        </w:rPr>
        <w:footnoteReference w:id="40"/>
      </w:r>
    </w:p>
    <w:p w14:paraId="1E98FD7B" w14:textId="5C1BD3E6" w:rsidR="008042F1" w:rsidRPr="00963191" w:rsidRDefault="008042F1" w:rsidP="00E651B7">
      <w:pPr>
        <w:spacing w:line="240" w:lineRule="auto"/>
        <w:rPr>
          <w:rFonts w:ascii="Arial" w:hAnsi="Arial" w:cs="Arial"/>
        </w:rPr>
      </w:pPr>
      <w:r w:rsidRPr="00963191">
        <w:rPr>
          <w:rFonts w:ascii="Arial" w:hAnsi="Arial" w:cs="Arial"/>
        </w:rPr>
        <w:t>As at June 2018, the Queensland public service accounted for 225,416.5 FTE.</w:t>
      </w:r>
      <w:r w:rsidRPr="00963191">
        <w:rPr>
          <w:rStyle w:val="FootnoteReference"/>
          <w:rFonts w:ascii="Arial" w:hAnsi="Arial" w:cs="Arial"/>
        </w:rPr>
        <w:footnoteReference w:id="41"/>
      </w:r>
      <w:r w:rsidRPr="00963191">
        <w:rPr>
          <w:rFonts w:ascii="Arial" w:hAnsi="Arial" w:cs="Arial"/>
        </w:rPr>
        <w:t xml:space="preserve"> Of these, </w:t>
      </w:r>
      <w:r w:rsidR="001E7F31" w:rsidRPr="00963191">
        <w:rPr>
          <w:rFonts w:ascii="Arial" w:hAnsi="Arial" w:cs="Arial"/>
        </w:rPr>
        <w:t>more than</w:t>
      </w:r>
      <w:r w:rsidRPr="00963191">
        <w:rPr>
          <w:rFonts w:ascii="Arial" w:hAnsi="Arial" w:cs="Arial"/>
        </w:rPr>
        <w:t xml:space="preserve"> 179,000 FTE (almost 80</w:t>
      </w:r>
      <w:r w:rsidR="001E7F31" w:rsidRPr="00963191">
        <w:rPr>
          <w:rFonts w:ascii="Arial" w:hAnsi="Arial" w:cs="Arial"/>
        </w:rPr>
        <w:t xml:space="preserve"> per cent </w:t>
      </w:r>
      <w:r w:rsidRPr="00963191">
        <w:rPr>
          <w:rFonts w:ascii="Arial" w:hAnsi="Arial" w:cs="Arial"/>
        </w:rPr>
        <w:t>of the total) were permanent staff. Another 38,000 FTE were temporary staff (roughly 17</w:t>
      </w:r>
      <w:r w:rsidR="001E7F31" w:rsidRPr="00963191">
        <w:rPr>
          <w:rFonts w:ascii="Arial" w:hAnsi="Arial" w:cs="Arial"/>
        </w:rPr>
        <w:t xml:space="preserve"> per cent</w:t>
      </w:r>
      <w:r w:rsidRPr="00963191">
        <w:rPr>
          <w:rFonts w:ascii="Arial" w:hAnsi="Arial" w:cs="Arial"/>
        </w:rPr>
        <w:t xml:space="preserve">), 6600 FTE were casual employees (almost </w:t>
      </w:r>
      <w:r w:rsidR="001E7F31" w:rsidRPr="00963191">
        <w:rPr>
          <w:rFonts w:ascii="Arial" w:hAnsi="Arial" w:cs="Arial"/>
        </w:rPr>
        <w:t>three per cent</w:t>
      </w:r>
      <w:r w:rsidRPr="00963191">
        <w:rPr>
          <w:rFonts w:ascii="Arial" w:hAnsi="Arial" w:cs="Arial"/>
        </w:rPr>
        <w:t xml:space="preserve">) and almost 1600 FTE (less than </w:t>
      </w:r>
      <w:r w:rsidR="001E7F31" w:rsidRPr="00963191">
        <w:rPr>
          <w:rFonts w:ascii="Arial" w:hAnsi="Arial" w:cs="Arial"/>
        </w:rPr>
        <w:t>one per cent</w:t>
      </w:r>
      <w:r w:rsidRPr="00963191">
        <w:rPr>
          <w:rFonts w:ascii="Arial" w:hAnsi="Arial" w:cs="Arial"/>
        </w:rPr>
        <w:t>) were contracted staff.</w:t>
      </w:r>
    </w:p>
    <w:p w14:paraId="6E41229D" w14:textId="329D0DD3" w:rsidR="008042F1" w:rsidRPr="00963191" w:rsidRDefault="008042F1" w:rsidP="00E651B7">
      <w:pPr>
        <w:spacing w:line="240" w:lineRule="auto"/>
        <w:rPr>
          <w:rFonts w:ascii="Arial" w:hAnsi="Arial" w:cs="Arial"/>
        </w:rPr>
      </w:pPr>
      <w:r w:rsidRPr="00963191">
        <w:rPr>
          <w:rFonts w:ascii="Arial" w:hAnsi="Arial" w:cs="Arial"/>
        </w:rPr>
        <w:t xml:space="preserve">Across the sector, as the figure below demonstrates, there are wide variations in the balance of employee types between departments and services, reflecting differing needs and </w:t>
      </w:r>
      <w:r w:rsidRPr="00963191">
        <w:rPr>
          <w:rFonts w:ascii="Arial" w:hAnsi="Arial" w:cs="Arial"/>
        </w:rPr>
        <w:lastRenderedPageBreak/>
        <w:t>patterns of work. For example</w:t>
      </w:r>
      <w:r w:rsidR="001E7F31" w:rsidRPr="00963191">
        <w:rPr>
          <w:rFonts w:ascii="Arial" w:hAnsi="Arial" w:cs="Arial"/>
        </w:rPr>
        <w:t>,</w:t>
      </w:r>
      <w:r w:rsidRPr="00963191">
        <w:rPr>
          <w:rFonts w:ascii="Arial" w:hAnsi="Arial" w:cs="Arial"/>
        </w:rPr>
        <w:t xml:space="preserve"> almost 96</w:t>
      </w:r>
      <w:r w:rsidR="001E7F31" w:rsidRPr="00963191">
        <w:rPr>
          <w:rFonts w:ascii="Arial" w:hAnsi="Arial" w:cs="Arial"/>
        </w:rPr>
        <w:t xml:space="preserve"> per cent</w:t>
      </w:r>
      <w:r w:rsidRPr="00963191">
        <w:rPr>
          <w:rFonts w:ascii="Arial" w:hAnsi="Arial" w:cs="Arial"/>
        </w:rPr>
        <w:t xml:space="preserve"> of Queensland Police Service employees are permanent staff whereas Education, Health and TAFE Queensland have higher proportions of temporary employees, </w:t>
      </w:r>
      <w:r w:rsidR="001E7F31" w:rsidRPr="00963191">
        <w:rPr>
          <w:rFonts w:ascii="Arial" w:hAnsi="Arial" w:cs="Arial"/>
        </w:rPr>
        <w:t xml:space="preserve">reflecting </w:t>
      </w:r>
      <w:r w:rsidRPr="00963191">
        <w:rPr>
          <w:rFonts w:ascii="Arial" w:hAnsi="Arial" w:cs="Arial"/>
        </w:rPr>
        <w:t>those agencies’ need for flexibility in management and deployment of resources to meet changing patterns of need or demand.</w:t>
      </w:r>
    </w:p>
    <w:p w14:paraId="53D9C417" w14:textId="2E904D08" w:rsidR="008042F1" w:rsidRPr="008E7941" w:rsidRDefault="008042F1" w:rsidP="008042F1">
      <w:pPr>
        <w:pStyle w:val="Caption"/>
        <w:rPr>
          <w:rFonts w:ascii="Arial" w:hAnsi="Arial" w:cs="Arial"/>
          <w:color w:val="B80B4D"/>
          <w:sz w:val="20"/>
          <w:szCs w:val="20"/>
        </w:rPr>
      </w:pPr>
      <w:bookmarkStart w:id="72" w:name="_Toc532401310"/>
      <w:r w:rsidRPr="008E7941">
        <w:rPr>
          <w:rFonts w:ascii="Arial" w:hAnsi="Arial" w:cs="Arial"/>
          <w:color w:val="B80B4D"/>
          <w:sz w:val="20"/>
          <w:szCs w:val="20"/>
        </w:rPr>
        <w:t xml:space="preserve">Figure </w:t>
      </w:r>
      <w:r w:rsidR="00816645" w:rsidRPr="008E7941">
        <w:rPr>
          <w:rFonts w:ascii="Arial" w:hAnsi="Arial" w:cs="Arial"/>
          <w:color w:val="B80B4D"/>
          <w:sz w:val="20"/>
          <w:szCs w:val="20"/>
        </w:rPr>
        <w:fldChar w:fldCharType="begin"/>
      </w:r>
      <w:r w:rsidR="00816645" w:rsidRPr="008E7941">
        <w:rPr>
          <w:rFonts w:ascii="Arial" w:hAnsi="Arial" w:cs="Arial"/>
          <w:color w:val="B80B4D"/>
          <w:sz w:val="20"/>
          <w:szCs w:val="20"/>
        </w:rPr>
        <w:instrText xml:space="preserve"> SEQ Figure \* ARABIC </w:instrText>
      </w:r>
      <w:r w:rsidR="00816645" w:rsidRPr="008E7941">
        <w:rPr>
          <w:rFonts w:ascii="Arial" w:hAnsi="Arial" w:cs="Arial"/>
          <w:color w:val="B80B4D"/>
          <w:sz w:val="20"/>
          <w:szCs w:val="20"/>
        </w:rPr>
        <w:fldChar w:fldCharType="separate"/>
      </w:r>
      <w:r w:rsidR="009A71AE">
        <w:rPr>
          <w:rFonts w:ascii="Arial" w:hAnsi="Arial" w:cs="Arial"/>
          <w:noProof/>
          <w:color w:val="B80B4D"/>
          <w:sz w:val="20"/>
          <w:szCs w:val="20"/>
        </w:rPr>
        <w:t>5</w:t>
      </w:r>
      <w:r w:rsidR="00816645" w:rsidRPr="008E7941">
        <w:rPr>
          <w:rFonts w:ascii="Arial" w:hAnsi="Arial" w:cs="Arial"/>
          <w:color w:val="B80B4D"/>
          <w:sz w:val="20"/>
          <w:szCs w:val="20"/>
        </w:rPr>
        <w:fldChar w:fldCharType="end"/>
      </w:r>
      <w:r w:rsidR="00400FAF" w:rsidRPr="008E7941">
        <w:rPr>
          <w:rFonts w:ascii="Arial" w:hAnsi="Arial" w:cs="Arial"/>
          <w:color w:val="B80B4D"/>
          <w:sz w:val="20"/>
          <w:szCs w:val="20"/>
        </w:rPr>
        <w:t>:</w:t>
      </w:r>
      <w:r w:rsidRPr="008E7941">
        <w:rPr>
          <w:rFonts w:ascii="Arial" w:hAnsi="Arial" w:cs="Arial"/>
          <w:color w:val="B80B4D"/>
          <w:sz w:val="20"/>
          <w:szCs w:val="20"/>
        </w:rPr>
        <w:t xml:space="preserve"> </w:t>
      </w:r>
      <w:r w:rsidR="00400FAF" w:rsidRPr="008E7941">
        <w:rPr>
          <w:rFonts w:ascii="Arial" w:hAnsi="Arial" w:cs="Arial"/>
          <w:color w:val="B80B4D"/>
          <w:sz w:val="20"/>
          <w:szCs w:val="20"/>
        </w:rPr>
        <w:t>Appointment type by department, June 2018 (Queensland public service workforce statistics)</w:t>
      </w:r>
      <w:bookmarkEnd w:id="72"/>
    </w:p>
    <w:p w14:paraId="6444854A" w14:textId="7839FEA4" w:rsidR="008042F1" w:rsidRPr="00963191" w:rsidRDefault="00F37542" w:rsidP="008042F1">
      <w:pPr>
        <w:rPr>
          <w:rFonts w:ascii="Arial" w:hAnsi="Arial" w:cs="Arial"/>
        </w:rPr>
      </w:pPr>
      <w:r w:rsidRPr="00F37542">
        <w:rPr>
          <w:rFonts w:ascii="Arial" w:hAnsi="Arial" w:cs="Arial"/>
        </w:rPr>
        <w:drawing>
          <wp:inline distT="0" distB="0" distL="0" distR="0" wp14:anchorId="63EACE51" wp14:editId="1E277BEE">
            <wp:extent cx="5728335" cy="34671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8335" cy="3467100"/>
                    </a:xfrm>
                    <a:prstGeom prst="rect">
                      <a:avLst/>
                    </a:prstGeom>
                  </pic:spPr>
                </pic:pic>
              </a:graphicData>
            </a:graphic>
          </wp:inline>
        </w:drawing>
      </w:r>
    </w:p>
    <w:p w14:paraId="33BA470B" w14:textId="01E22F31" w:rsidR="008042F1" w:rsidRPr="009A71AE" w:rsidRDefault="009F0CD6" w:rsidP="008042F1">
      <w:pPr>
        <w:rPr>
          <w:rFonts w:ascii="Arial" w:hAnsi="Arial" w:cs="Arial"/>
          <w:sz w:val="18"/>
        </w:rPr>
      </w:pPr>
      <w:r w:rsidRPr="009A71AE">
        <w:rPr>
          <w:rFonts w:ascii="Arial" w:hAnsi="Arial" w:cs="Arial"/>
          <w:sz w:val="18"/>
        </w:rPr>
        <w:t>Note: d</w:t>
      </w:r>
      <w:r w:rsidR="008042F1" w:rsidRPr="009A71AE">
        <w:rPr>
          <w:rFonts w:ascii="Arial" w:hAnsi="Arial" w:cs="Arial"/>
          <w:sz w:val="18"/>
        </w:rPr>
        <w:t xml:space="preserve">ata for the Department of Innovation, Tourism Industry Development and </w:t>
      </w:r>
      <w:r w:rsidR="001E7F31" w:rsidRPr="009A71AE">
        <w:rPr>
          <w:rFonts w:ascii="Arial" w:hAnsi="Arial" w:cs="Arial"/>
          <w:sz w:val="18"/>
        </w:rPr>
        <w:t xml:space="preserve">the </w:t>
      </w:r>
      <w:r w:rsidR="008042F1" w:rsidRPr="009A71AE">
        <w:rPr>
          <w:rFonts w:ascii="Arial" w:hAnsi="Arial" w:cs="Arial"/>
          <w:sz w:val="18"/>
        </w:rPr>
        <w:t xml:space="preserve">Commonwealth Games is skewed as the </w:t>
      </w:r>
      <w:r w:rsidR="001E7F31" w:rsidRPr="009A71AE">
        <w:rPr>
          <w:rFonts w:ascii="Arial" w:hAnsi="Arial" w:cs="Arial"/>
          <w:sz w:val="18"/>
        </w:rPr>
        <w:t>d</w:t>
      </w:r>
      <w:r w:rsidR="008042F1" w:rsidRPr="009A71AE">
        <w:rPr>
          <w:rFonts w:ascii="Arial" w:hAnsi="Arial" w:cs="Arial"/>
          <w:sz w:val="18"/>
        </w:rPr>
        <w:t>epartment employs</w:t>
      </w:r>
      <w:r w:rsidR="001E7F31" w:rsidRPr="009A71AE">
        <w:rPr>
          <w:rFonts w:ascii="Arial" w:hAnsi="Arial" w:cs="Arial"/>
          <w:sz w:val="18"/>
        </w:rPr>
        <w:t xml:space="preserve"> fewer</w:t>
      </w:r>
      <w:r w:rsidR="008042F1" w:rsidRPr="009A71AE">
        <w:rPr>
          <w:rFonts w:ascii="Arial" w:hAnsi="Arial" w:cs="Arial"/>
          <w:sz w:val="18"/>
        </w:rPr>
        <w:t xml:space="preserve"> than 200 FTE, of wh</w:t>
      </w:r>
      <w:r w:rsidR="001E7F31" w:rsidRPr="009A71AE">
        <w:rPr>
          <w:rFonts w:ascii="Arial" w:hAnsi="Arial" w:cs="Arial"/>
          <w:sz w:val="18"/>
        </w:rPr>
        <w:t>om</w:t>
      </w:r>
      <w:r w:rsidR="008042F1" w:rsidRPr="009A71AE">
        <w:rPr>
          <w:rFonts w:ascii="Arial" w:hAnsi="Arial" w:cs="Arial"/>
          <w:sz w:val="18"/>
        </w:rPr>
        <w:t xml:space="preserve"> 27 FTE are currently temporary staff.</w:t>
      </w:r>
    </w:p>
    <w:p w14:paraId="0C443EB3" w14:textId="45259C27" w:rsidR="0027046E" w:rsidRPr="00963191" w:rsidRDefault="0027046E" w:rsidP="0027046E">
      <w:pPr>
        <w:rPr>
          <w:rFonts w:ascii="Arial" w:hAnsi="Arial" w:cs="Arial"/>
        </w:rPr>
      </w:pPr>
      <w:r w:rsidRPr="00963191">
        <w:rPr>
          <w:rFonts w:ascii="Arial" w:hAnsi="Arial" w:cs="Arial"/>
        </w:rPr>
        <w:t xml:space="preserve">There are some 16,659 </w:t>
      </w:r>
      <w:r w:rsidR="000A4EAE" w:rsidRPr="00963191">
        <w:rPr>
          <w:rFonts w:ascii="Arial" w:hAnsi="Arial" w:cs="Arial"/>
        </w:rPr>
        <w:t>FTE</w:t>
      </w:r>
      <w:r w:rsidRPr="00963191">
        <w:rPr>
          <w:rFonts w:ascii="Arial" w:hAnsi="Arial" w:cs="Arial"/>
        </w:rPr>
        <w:t xml:space="preserve"> employed under the </w:t>
      </w:r>
      <w:r w:rsidRPr="00963191">
        <w:rPr>
          <w:rFonts w:ascii="Arial" w:hAnsi="Arial" w:cs="Arial"/>
          <w:i/>
        </w:rPr>
        <w:t>General Employees (Queensland Government Departments) and Other Employees Award</w:t>
      </w:r>
      <w:r w:rsidRPr="00963191">
        <w:rPr>
          <w:rFonts w:ascii="Arial" w:hAnsi="Arial" w:cs="Arial"/>
        </w:rPr>
        <w:t xml:space="preserve">. Some 15,410 </w:t>
      </w:r>
      <w:r w:rsidR="000A4EAE" w:rsidRPr="00963191">
        <w:rPr>
          <w:rFonts w:ascii="Arial" w:hAnsi="Arial" w:cs="Arial"/>
        </w:rPr>
        <w:t>FTE</w:t>
      </w:r>
      <w:r w:rsidRPr="00963191">
        <w:rPr>
          <w:rFonts w:ascii="Arial" w:hAnsi="Arial" w:cs="Arial"/>
        </w:rPr>
        <w:t xml:space="preserve"> are employed in the Department of Education – almost 93</w:t>
      </w:r>
      <w:r w:rsidR="001E7F31" w:rsidRPr="00963191">
        <w:rPr>
          <w:rFonts w:ascii="Arial" w:hAnsi="Arial" w:cs="Arial"/>
        </w:rPr>
        <w:t xml:space="preserve"> </w:t>
      </w:r>
      <w:r w:rsidR="008934EB" w:rsidRPr="00963191">
        <w:rPr>
          <w:rFonts w:ascii="Arial" w:hAnsi="Arial" w:cs="Arial"/>
        </w:rPr>
        <w:t>per cent</w:t>
      </w:r>
      <w:r w:rsidRPr="00963191">
        <w:rPr>
          <w:rFonts w:ascii="Arial" w:hAnsi="Arial" w:cs="Arial"/>
        </w:rPr>
        <w:t xml:space="preserve"> of the total.</w:t>
      </w:r>
    </w:p>
    <w:p w14:paraId="31261A5E" w14:textId="06BF7BAA" w:rsidR="0027046E" w:rsidRPr="00963191" w:rsidRDefault="0027046E" w:rsidP="0027046E">
      <w:pPr>
        <w:rPr>
          <w:rFonts w:ascii="Arial" w:hAnsi="Arial" w:cs="Arial"/>
        </w:rPr>
      </w:pPr>
      <w:r w:rsidRPr="00963191">
        <w:rPr>
          <w:rFonts w:ascii="Arial" w:hAnsi="Arial" w:cs="Arial"/>
        </w:rPr>
        <w:t xml:space="preserve">Of the remaining 1249 </w:t>
      </w:r>
      <w:r w:rsidR="000A4EAE" w:rsidRPr="00963191">
        <w:rPr>
          <w:rFonts w:ascii="Arial" w:hAnsi="Arial" w:cs="Arial"/>
        </w:rPr>
        <w:t>FTE</w:t>
      </w:r>
      <w:r w:rsidRPr="00963191">
        <w:rPr>
          <w:rFonts w:ascii="Arial" w:hAnsi="Arial" w:cs="Arial"/>
        </w:rPr>
        <w:t xml:space="preserve">, 454 </w:t>
      </w:r>
      <w:r w:rsidR="00000C25" w:rsidRPr="00963191">
        <w:rPr>
          <w:rFonts w:ascii="Arial" w:hAnsi="Arial" w:cs="Arial"/>
        </w:rPr>
        <w:t xml:space="preserve">FTE </w:t>
      </w:r>
      <w:r w:rsidRPr="00963191">
        <w:rPr>
          <w:rFonts w:ascii="Arial" w:hAnsi="Arial" w:cs="Arial"/>
        </w:rPr>
        <w:t xml:space="preserve">are employed in the Department of Child Safety, Youth and Women and 301 </w:t>
      </w:r>
      <w:r w:rsidR="00000C25" w:rsidRPr="00963191">
        <w:rPr>
          <w:rFonts w:ascii="Arial" w:hAnsi="Arial" w:cs="Arial"/>
        </w:rPr>
        <w:t xml:space="preserve">FTE </w:t>
      </w:r>
      <w:r w:rsidRPr="00963191">
        <w:rPr>
          <w:rFonts w:ascii="Arial" w:hAnsi="Arial" w:cs="Arial"/>
        </w:rPr>
        <w:t xml:space="preserve">are </w:t>
      </w:r>
      <w:r w:rsidR="008934EB" w:rsidRPr="00963191">
        <w:rPr>
          <w:rFonts w:ascii="Arial" w:hAnsi="Arial" w:cs="Arial"/>
        </w:rPr>
        <w:t xml:space="preserve">employed </w:t>
      </w:r>
      <w:r w:rsidRPr="00963191">
        <w:rPr>
          <w:rFonts w:ascii="Arial" w:hAnsi="Arial" w:cs="Arial"/>
        </w:rPr>
        <w:t xml:space="preserve">in the Department of Transport and Main Roads. A further 219 </w:t>
      </w:r>
      <w:r w:rsidR="000A4EAE" w:rsidRPr="00963191">
        <w:rPr>
          <w:rFonts w:ascii="Arial" w:hAnsi="Arial" w:cs="Arial"/>
        </w:rPr>
        <w:t>FTE</w:t>
      </w:r>
      <w:r w:rsidRPr="00963191">
        <w:rPr>
          <w:rFonts w:ascii="Arial" w:hAnsi="Arial" w:cs="Arial"/>
        </w:rPr>
        <w:t xml:space="preserve"> are </w:t>
      </w:r>
      <w:r w:rsidR="008934EB" w:rsidRPr="00963191">
        <w:rPr>
          <w:rFonts w:ascii="Arial" w:hAnsi="Arial" w:cs="Arial"/>
        </w:rPr>
        <w:t xml:space="preserve">employed </w:t>
      </w:r>
      <w:r w:rsidRPr="00963191">
        <w:rPr>
          <w:rFonts w:ascii="Arial" w:hAnsi="Arial" w:cs="Arial"/>
        </w:rPr>
        <w:t>in the Department of Agriculture and Fisheries and 117 FTE in the Queensland Art Gallery. The remainder are spread between seven departments and the State Library of Queensland.</w:t>
      </w:r>
      <w:r w:rsidR="009F0CD6" w:rsidRPr="00963191">
        <w:rPr>
          <w:rFonts w:ascii="Arial" w:hAnsi="Arial" w:cs="Arial"/>
        </w:rPr>
        <w:t xml:space="preserve"> QPS</w:t>
      </w:r>
      <w:r w:rsidR="00BB38C6" w:rsidRPr="00963191">
        <w:rPr>
          <w:rFonts w:ascii="Arial" w:hAnsi="Arial" w:cs="Arial"/>
        </w:rPr>
        <w:t xml:space="preserve"> staff members are employed by the Commissioner under chapter 5 part 5 of the </w:t>
      </w:r>
      <w:r w:rsidR="00BB38C6" w:rsidRPr="00963191">
        <w:rPr>
          <w:rFonts w:ascii="Arial" w:hAnsi="Arial" w:cs="Arial"/>
          <w:i/>
        </w:rPr>
        <w:t>Public Service Act 2008</w:t>
      </w:r>
      <w:r w:rsidR="00BB38C6" w:rsidRPr="00963191">
        <w:rPr>
          <w:rFonts w:ascii="Arial" w:hAnsi="Arial" w:cs="Arial"/>
        </w:rPr>
        <w:t>, under heading General and temporary employees</w:t>
      </w:r>
    </w:p>
    <w:p w14:paraId="3483CD08" w14:textId="77777777" w:rsidR="005B6A26" w:rsidRPr="00963191" w:rsidRDefault="005B6A26" w:rsidP="005B6A26">
      <w:pPr>
        <w:rPr>
          <w:rFonts w:ascii="Arial" w:hAnsi="Arial" w:cs="Arial"/>
          <w:b/>
        </w:rPr>
      </w:pPr>
      <w:r w:rsidRPr="00963191">
        <w:rPr>
          <w:rFonts w:ascii="Arial" w:hAnsi="Arial" w:cs="Arial"/>
          <w:b/>
        </w:rPr>
        <w:t>Conversion of Temporary and Casual employees</w:t>
      </w:r>
    </w:p>
    <w:p w14:paraId="3C37EB76" w14:textId="77777777" w:rsidR="006A0A17" w:rsidRPr="00963191" w:rsidRDefault="006A0A17" w:rsidP="006A0A17">
      <w:pPr>
        <w:rPr>
          <w:rFonts w:ascii="Arial" w:hAnsi="Arial" w:cs="Arial"/>
        </w:rPr>
      </w:pPr>
      <w:r w:rsidRPr="00963191">
        <w:rPr>
          <w:rFonts w:ascii="Arial" w:hAnsi="Arial" w:cs="Arial"/>
        </w:rPr>
        <w:t xml:space="preserve">In the period June to September 2018, Queensland government departments and Hospital and Health Services completed 1,042 reviews of temporary employees’ status. Following review, 350 temporary employees were converted to permanent representing just over one third of all cases. </w:t>
      </w:r>
    </w:p>
    <w:p w14:paraId="4850EAC7" w14:textId="77777777" w:rsidR="006A0A17" w:rsidRPr="00963191" w:rsidRDefault="006A0A17" w:rsidP="006A0A17">
      <w:pPr>
        <w:rPr>
          <w:rFonts w:ascii="Arial" w:hAnsi="Arial" w:cs="Arial"/>
        </w:rPr>
      </w:pPr>
      <w:r w:rsidRPr="00963191">
        <w:rPr>
          <w:rFonts w:ascii="Arial" w:hAnsi="Arial" w:cs="Arial"/>
        </w:rPr>
        <w:lastRenderedPageBreak/>
        <w:t>About two-thirds of the reviews were in Queensland Health and the Hospital and Health Boards (656). Of these reviews, 131 employees were converted to permanent, approximately 20 per cent.</w:t>
      </w:r>
    </w:p>
    <w:p w14:paraId="634BB71F" w14:textId="77777777" w:rsidR="006A0A17" w:rsidRPr="00963191" w:rsidRDefault="006A0A17" w:rsidP="006A0A17">
      <w:pPr>
        <w:rPr>
          <w:rFonts w:ascii="Arial" w:hAnsi="Arial" w:cs="Arial"/>
        </w:rPr>
      </w:pPr>
      <w:r w:rsidRPr="00963191">
        <w:rPr>
          <w:rFonts w:ascii="Arial" w:hAnsi="Arial" w:cs="Arial"/>
        </w:rPr>
        <w:t>In the same period, 92 casual employees applied to have their status converted to permanent, 78 in health.</w:t>
      </w:r>
    </w:p>
    <w:p w14:paraId="6ABD1081" w14:textId="77777777" w:rsidR="006A0A17" w:rsidRPr="00963191" w:rsidRDefault="006A0A17" w:rsidP="006A0A17">
      <w:pPr>
        <w:rPr>
          <w:rFonts w:ascii="Arial" w:hAnsi="Arial" w:cs="Arial"/>
        </w:rPr>
      </w:pPr>
      <w:r w:rsidRPr="00963191">
        <w:rPr>
          <w:rFonts w:ascii="Arial" w:hAnsi="Arial" w:cs="Arial"/>
        </w:rPr>
        <w:t>Fifty-four were accepted and the employees concerned had their employment status converted to permanent. One other employee was offered a permanent position but declined to convert. The rate of conversion offered was therefore about 60 per cent.</w:t>
      </w:r>
    </w:p>
    <w:p w14:paraId="422937A2" w14:textId="0F4BFB55" w:rsidR="00413111" w:rsidRPr="00963191" w:rsidRDefault="00413111" w:rsidP="00E651B7">
      <w:pPr>
        <w:spacing w:line="240" w:lineRule="auto"/>
        <w:rPr>
          <w:rFonts w:ascii="Arial" w:hAnsi="Arial" w:cs="Arial"/>
        </w:rPr>
      </w:pPr>
      <w:r w:rsidRPr="00963191">
        <w:rPr>
          <w:rFonts w:ascii="Arial" w:hAnsi="Arial" w:cs="Arial"/>
        </w:rPr>
        <w:t xml:space="preserve">The idea of permanent public services has changed with widespread adoption of fixed-term, renewable contracts for senior executives, use of temporary and casual engagements, outsourcing, contracting out, commercialisation and privatisation. </w:t>
      </w:r>
    </w:p>
    <w:p w14:paraId="42480E47" w14:textId="77777777" w:rsidR="00413111" w:rsidRPr="00963191" w:rsidRDefault="00413111" w:rsidP="00E651B7">
      <w:pPr>
        <w:spacing w:line="240" w:lineRule="auto"/>
        <w:rPr>
          <w:rFonts w:ascii="Arial" w:hAnsi="Arial" w:cs="Arial"/>
        </w:rPr>
      </w:pPr>
      <w:r w:rsidRPr="00963191">
        <w:rPr>
          <w:rFonts w:ascii="Arial" w:hAnsi="Arial" w:cs="Arial"/>
        </w:rPr>
        <w:t>Temporary employees’ status must be reviewed by the departmental chief executive after two years and then annually to decide if the employment should be changed to on-going employment</w:t>
      </w:r>
      <w:r w:rsidR="008934EB" w:rsidRPr="00963191">
        <w:rPr>
          <w:rFonts w:ascii="Arial" w:hAnsi="Arial" w:cs="Arial"/>
        </w:rPr>
        <w:t>,</w:t>
      </w:r>
      <w:r w:rsidRPr="00963191">
        <w:rPr>
          <w:rFonts w:ascii="Arial" w:hAnsi="Arial" w:cs="Arial"/>
        </w:rPr>
        <w:t xml:space="preserve"> whether as a permanent general employee or a tenured public service officer.</w:t>
      </w:r>
      <w:r w:rsidRPr="00963191">
        <w:rPr>
          <w:rStyle w:val="FootnoteReference"/>
          <w:rFonts w:ascii="Arial" w:hAnsi="Arial" w:cs="Arial"/>
        </w:rPr>
        <w:footnoteReference w:id="42"/>
      </w:r>
    </w:p>
    <w:p w14:paraId="61589E1F" w14:textId="77777777" w:rsidR="00413111" w:rsidRPr="00963191" w:rsidRDefault="00413111" w:rsidP="005F211B">
      <w:pPr>
        <w:spacing w:line="240" w:lineRule="auto"/>
        <w:rPr>
          <w:rFonts w:ascii="Arial" w:hAnsi="Arial" w:cs="Arial"/>
        </w:rPr>
      </w:pPr>
      <w:r w:rsidRPr="00963191">
        <w:rPr>
          <w:rFonts w:ascii="Arial" w:hAnsi="Arial" w:cs="Arial"/>
        </w:rPr>
        <w:t>Casual employees have a similar review right</w:t>
      </w:r>
      <w:r w:rsidR="00EF7BBE" w:rsidRPr="00963191">
        <w:rPr>
          <w:rFonts w:ascii="Arial" w:hAnsi="Arial" w:cs="Arial"/>
        </w:rPr>
        <w:t>, shortly to be echoed in private employment</w:t>
      </w:r>
      <w:r w:rsidRPr="00963191">
        <w:rPr>
          <w:rFonts w:ascii="Arial" w:hAnsi="Arial" w:cs="Arial"/>
        </w:rPr>
        <w:t>.</w:t>
      </w:r>
      <w:r w:rsidRPr="00963191">
        <w:rPr>
          <w:rStyle w:val="FootnoteReference"/>
          <w:rFonts w:ascii="Arial" w:hAnsi="Arial" w:cs="Arial"/>
        </w:rPr>
        <w:footnoteReference w:id="43"/>
      </w:r>
    </w:p>
    <w:p w14:paraId="1FB6ED6C" w14:textId="77777777" w:rsidR="00401BCE" w:rsidRPr="00963191" w:rsidRDefault="00401BCE" w:rsidP="005F211B">
      <w:pPr>
        <w:spacing w:line="240" w:lineRule="auto"/>
        <w:rPr>
          <w:rFonts w:ascii="Arial" w:hAnsi="Arial" w:cs="Arial"/>
        </w:rPr>
      </w:pPr>
      <w:r w:rsidRPr="00963191">
        <w:rPr>
          <w:rFonts w:ascii="Arial" w:hAnsi="Arial" w:cs="Arial"/>
        </w:rPr>
        <w:t>Stakeholders have expressed concerns about how well these conversion provisions operate and if they are fair.</w:t>
      </w:r>
    </w:p>
    <w:p w14:paraId="47BEF9C3" w14:textId="77777777" w:rsidR="00401BCE" w:rsidRPr="00963191" w:rsidRDefault="00401BCE"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shd w:val="clear" w:color="auto" w:fill="F2F2F2" w:themeFill="background1" w:themeFillShade="F2"/>
        </w:rPr>
        <w:t xml:space="preserve">Can the temporary and casual conversion provisions, and </w:t>
      </w:r>
      <w:r w:rsidR="008934EB" w:rsidRPr="00963191">
        <w:rPr>
          <w:rFonts w:ascii="Arial" w:hAnsi="Arial" w:cs="Arial"/>
          <w:sz w:val="24"/>
          <w:szCs w:val="24"/>
          <w:shd w:val="clear" w:color="auto" w:fill="F2F2F2" w:themeFill="background1" w:themeFillShade="F2"/>
        </w:rPr>
        <w:t xml:space="preserve">the </w:t>
      </w:r>
      <w:r w:rsidRPr="00963191">
        <w:rPr>
          <w:rFonts w:ascii="Arial" w:hAnsi="Arial" w:cs="Arial"/>
          <w:sz w:val="24"/>
          <w:szCs w:val="24"/>
          <w:shd w:val="clear" w:color="auto" w:fill="F2F2F2" w:themeFill="background1" w:themeFillShade="F2"/>
        </w:rPr>
        <w:t xml:space="preserve">review of </w:t>
      </w:r>
      <w:r w:rsidR="008934EB" w:rsidRPr="00963191">
        <w:rPr>
          <w:rFonts w:ascii="Arial" w:hAnsi="Arial" w:cs="Arial"/>
          <w:sz w:val="24"/>
          <w:szCs w:val="24"/>
          <w:shd w:val="clear" w:color="auto" w:fill="F2F2F2" w:themeFill="background1" w:themeFillShade="F2"/>
        </w:rPr>
        <w:t xml:space="preserve">related </w:t>
      </w:r>
      <w:r w:rsidRPr="00963191">
        <w:rPr>
          <w:rFonts w:ascii="Arial" w:hAnsi="Arial" w:cs="Arial"/>
          <w:sz w:val="24"/>
          <w:szCs w:val="24"/>
          <w:shd w:val="clear" w:color="auto" w:fill="F2F2F2" w:themeFill="background1" w:themeFillShade="F2"/>
        </w:rPr>
        <w:t>decisions</w:t>
      </w:r>
      <w:r w:rsidR="008934EB" w:rsidRPr="00963191">
        <w:rPr>
          <w:rFonts w:ascii="Arial" w:hAnsi="Arial" w:cs="Arial"/>
          <w:sz w:val="24"/>
          <w:szCs w:val="24"/>
          <w:shd w:val="clear" w:color="auto" w:fill="F2F2F2" w:themeFill="background1" w:themeFillShade="F2"/>
        </w:rPr>
        <w:t>,</w:t>
      </w:r>
      <w:r w:rsidRPr="00963191">
        <w:rPr>
          <w:rFonts w:ascii="Arial" w:hAnsi="Arial" w:cs="Arial"/>
          <w:sz w:val="24"/>
          <w:szCs w:val="24"/>
          <w:shd w:val="clear" w:color="auto" w:fill="F2F2F2" w:themeFill="background1" w:themeFillShade="F2"/>
        </w:rPr>
        <w:t xml:space="preserve"> be improved</w:t>
      </w:r>
      <w:r w:rsidRPr="00963191">
        <w:rPr>
          <w:rFonts w:ascii="Arial" w:hAnsi="Arial" w:cs="Arial"/>
          <w:sz w:val="24"/>
          <w:szCs w:val="24"/>
        </w:rPr>
        <w:t>?</w:t>
      </w:r>
    </w:p>
    <w:p w14:paraId="04808A28" w14:textId="77777777" w:rsidR="00401BCE" w:rsidRPr="00963191" w:rsidRDefault="00401BCE" w:rsidP="00401BCE">
      <w:pPr>
        <w:pStyle w:val="Heading3"/>
        <w:rPr>
          <w:rFonts w:ascii="Arial" w:hAnsi="Arial" w:cs="Arial"/>
        </w:rPr>
      </w:pPr>
      <w:r w:rsidRPr="00963191">
        <w:rPr>
          <w:rFonts w:ascii="Arial" w:hAnsi="Arial" w:cs="Arial"/>
        </w:rPr>
        <w:t>Separation</w:t>
      </w:r>
      <w:r w:rsidR="004E5C34" w:rsidRPr="00963191">
        <w:rPr>
          <w:rFonts w:ascii="Arial" w:hAnsi="Arial" w:cs="Arial"/>
        </w:rPr>
        <w:t>:</w:t>
      </w:r>
      <w:r w:rsidRPr="00963191">
        <w:rPr>
          <w:rFonts w:ascii="Arial" w:hAnsi="Arial" w:cs="Arial"/>
        </w:rPr>
        <w:t xml:space="preserve"> ending of employment</w:t>
      </w:r>
    </w:p>
    <w:p w14:paraId="5240CB9D" w14:textId="70F59B88" w:rsidR="001A134A" w:rsidRPr="00963191" w:rsidRDefault="001A134A" w:rsidP="005F211B">
      <w:pPr>
        <w:spacing w:line="240" w:lineRule="auto"/>
        <w:rPr>
          <w:rFonts w:ascii="Arial" w:hAnsi="Arial" w:cs="Arial"/>
        </w:rPr>
      </w:pPr>
      <w:r w:rsidRPr="00963191">
        <w:rPr>
          <w:rFonts w:ascii="Arial" w:hAnsi="Arial" w:cs="Arial"/>
          <w:u w:val="single"/>
        </w:rPr>
        <w:t>Voluntary separation</w:t>
      </w:r>
      <w:r w:rsidRPr="00963191">
        <w:rPr>
          <w:rFonts w:ascii="Arial" w:hAnsi="Arial" w:cs="Arial"/>
        </w:rPr>
        <w:t>. There is some suggestion in old law that Crown officers had no right to retire or resign and m</w:t>
      </w:r>
      <w:r w:rsidR="002D4E8F" w:rsidRPr="00963191">
        <w:rPr>
          <w:rFonts w:ascii="Arial" w:hAnsi="Arial" w:cs="Arial"/>
        </w:rPr>
        <w:t>ight</w:t>
      </w:r>
      <w:r w:rsidRPr="00963191">
        <w:rPr>
          <w:rFonts w:ascii="Arial" w:hAnsi="Arial" w:cs="Arial"/>
        </w:rPr>
        <w:t xml:space="preserve"> do so only with permission. A public employment act is needed to regulate separation from employment. The </w:t>
      </w:r>
      <w:r w:rsidRPr="00963191">
        <w:rPr>
          <w:rFonts w:ascii="Arial" w:hAnsi="Arial" w:cs="Arial"/>
          <w:i/>
        </w:rPr>
        <w:t>Public Service Act 2008</w:t>
      </w:r>
      <w:r w:rsidRPr="00963191">
        <w:rPr>
          <w:rFonts w:ascii="Arial" w:hAnsi="Arial" w:cs="Arial"/>
        </w:rPr>
        <w:t xml:space="preserve"> affords employees the right to voluntarily cease employment by resignation</w:t>
      </w:r>
      <w:r w:rsidRPr="00963191">
        <w:rPr>
          <w:rStyle w:val="FootnoteReference"/>
          <w:rFonts w:ascii="Arial" w:hAnsi="Arial" w:cs="Arial"/>
        </w:rPr>
        <w:footnoteReference w:id="44"/>
      </w:r>
      <w:r w:rsidRPr="00963191">
        <w:rPr>
          <w:rFonts w:ascii="Arial" w:hAnsi="Arial" w:cs="Arial"/>
        </w:rPr>
        <w:t xml:space="preserve"> or retirement after age 55,</w:t>
      </w:r>
      <w:r w:rsidRPr="00963191">
        <w:rPr>
          <w:rStyle w:val="FootnoteReference"/>
          <w:rFonts w:ascii="Arial" w:hAnsi="Arial" w:cs="Arial"/>
        </w:rPr>
        <w:footnoteReference w:id="45"/>
      </w:r>
      <w:r w:rsidRPr="00963191">
        <w:rPr>
          <w:rFonts w:ascii="Arial" w:hAnsi="Arial" w:cs="Arial"/>
        </w:rPr>
        <w:t xml:space="preserve"> with a short period of notice. There is also a scheme for voluntary redundancy or voluntary early retirement.</w:t>
      </w:r>
      <w:r w:rsidRPr="00963191">
        <w:rPr>
          <w:rStyle w:val="FootnoteReference"/>
          <w:rFonts w:ascii="Arial" w:hAnsi="Arial" w:cs="Arial"/>
        </w:rPr>
        <w:footnoteReference w:id="46"/>
      </w:r>
    </w:p>
    <w:p w14:paraId="1AD030E3" w14:textId="77777777" w:rsidR="001A134A" w:rsidRPr="00963191" w:rsidRDefault="001A134A" w:rsidP="005F211B">
      <w:pPr>
        <w:spacing w:line="240" w:lineRule="auto"/>
        <w:rPr>
          <w:rFonts w:ascii="Arial" w:hAnsi="Arial" w:cs="Arial"/>
        </w:rPr>
      </w:pPr>
      <w:r w:rsidRPr="00963191">
        <w:rPr>
          <w:rFonts w:ascii="Arial" w:hAnsi="Arial" w:cs="Arial"/>
          <w:u w:val="single"/>
        </w:rPr>
        <w:t>Involuntary separation</w:t>
      </w:r>
      <w:r w:rsidRPr="00963191">
        <w:rPr>
          <w:rFonts w:ascii="Arial" w:hAnsi="Arial" w:cs="Arial"/>
        </w:rPr>
        <w:t xml:space="preserve">. The circumstances in which the State-as-employer may dispense with the services of an employee against the person’s will are important for job security, and </w:t>
      </w:r>
      <w:r w:rsidRPr="00963191">
        <w:rPr>
          <w:rFonts w:ascii="Arial" w:hAnsi="Arial" w:cs="Arial"/>
        </w:rPr>
        <w:lastRenderedPageBreak/>
        <w:t xml:space="preserve">logically should be circumscribed to ensure termination is for </w:t>
      </w:r>
      <w:r w:rsidR="002D4E8F" w:rsidRPr="00963191">
        <w:rPr>
          <w:rFonts w:ascii="Arial" w:hAnsi="Arial" w:cs="Arial"/>
        </w:rPr>
        <w:t xml:space="preserve">a </w:t>
      </w:r>
      <w:r w:rsidRPr="00963191">
        <w:rPr>
          <w:rFonts w:ascii="Arial" w:hAnsi="Arial" w:cs="Arial"/>
        </w:rPr>
        <w:t xml:space="preserve">proper reason. Job security is important in the private realm </w:t>
      </w:r>
      <w:proofErr w:type="gramStart"/>
      <w:r w:rsidRPr="00963191">
        <w:rPr>
          <w:rFonts w:ascii="Arial" w:hAnsi="Arial" w:cs="Arial"/>
        </w:rPr>
        <w:t>too</w:t>
      </w:r>
      <w:r w:rsidR="002D4E8F" w:rsidRPr="00963191">
        <w:rPr>
          <w:rFonts w:ascii="Arial" w:hAnsi="Arial" w:cs="Arial"/>
        </w:rPr>
        <w:t>,</w:t>
      </w:r>
      <w:r w:rsidRPr="00963191">
        <w:rPr>
          <w:rFonts w:ascii="Arial" w:hAnsi="Arial" w:cs="Arial"/>
        </w:rPr>
        <w:t xml:space="preserve"> and</w:t>
      </w:r>
      <w:proofErr w:type="gramEnd"/>
      <w:r w:rsidRPr="00963191">
        <w:rPr>
          <w:rFonts w:ascii="Arial" w:hAnsi="Arial" w:cs="Arial"/>
        </w:rPr>
        <w:t xml:space="preserve"> dealt with by the </w:t>
      </w:r>
      <w:r w:rsidRPr="00963191">
        <w:rPr>
          <w:rFonts w:ascii="Arial" w:hAnsi="Arial" w:cs="Arial"/>
          <w:i/>
        </w:rPr>
        <w:t xml:space="preserve">Fair Work Act 2009 </w:t>
      </w:r>
      <w:r w:rsidRPr="00963191">
        <w:rPr>
          <w:rFonts w:ascii="Arial" w:hAnsi="Arial" w:cs="Arial"/>
        </w:rPr>
        <w:t>(</w:t>
      </w:r>
      <w:proofErr w:type="spellStart"/>
      <w:r w:rsidRPr="00963191">
        <w:rPr>
          <w:rFonts w:ascii="Arial" w:hAnsi="Arial" w:cs="Arial"/>
        </w:rPr>
        <w:t>Cth</w:t>
      </w:r>
      <w:proofErr w:type="spellEnd"/>
      <w:r w:rsidRPr="00963191">
        <w:rPr>
          <w:rFonts w:ascii="Arial" w:hAnsi="Arial" w:cs="Arial"/>
        </w:rPr>
        <w:t>).</w:t>
      </w:r>
    </w:p>
    <w:p w14:paraId="3FF028B1" w14:textId="77777777" w:rsidR="001A134A" w:rsidRPr="00963191" w:rsidRDefault="001A134A" w:rsidP="005F211B">
      <w:pPr>
        <w:spacing w:after="120" w:line="240" w:lineRule="auto"/>
        <w:rPr>
          <w:rFonts w:ascii="Arial" w:hAnsi="Arial" w:cs="Arial"/>
        </w:rPr>
      </w:pPr>
      <w:r w:rsidRPr="00963191">
        <w:rPr>
          <w:rFonts w:ascii="Arial" w:hAnsi="Arial" w:cs="Arial"/>
        </w:rPr>
        <w:t xml:space="preserve">The </w:t>
      </w:r>
      <w:r w:rsidRPr="00963191">
        <w:rPr>
          <w:rFonts w:ascii="Arial" w:hAnsi="Arial" w:cs="Arial"/>
          <w:i/>
        </w:rPr>
        <w:t>Public Service Act 2008</w:t>
      </w:r>
      <w:r w:rsidRPr="00963191">
        <w:rPr>
          <w:rFonts w:ascii="Arial" w:hAnsi="Arial" w:cs="Arial"/>
        </w:rPr>
        <w:t xml:space="preserve"> contemplates termination of employment involuntarily:</w:t>
      </w:r>
    </w:p>
    <w:p w14:paraId="7B55D8ED" w14:textId="195C9E54" w:rsidR="001A134A" w:rsidRPr="00963191" w:rsidRDefault="001A134A" w:rsidP="00CC0754">
      <w:pPr>
        <w:pStyle w:val="ListParagraph"/>
        <w:numPr>
          <w:ilvl w:val="0"/>
          <w:numId w:val="39"/>
        </w:numPr>
        <w:spacing w:after="0" w:line="240" w:lineRule="auto"/>
        <w:rPr>
          <w:rFonts w:ascii="Arial" w:hAnsi="Arial" w:cs="Arial"/>
        </w:rPr>
      </w:pPr>
      <w:r w:rsidRPr="00963191">
        <w:rPr>
          <w:rFonts w:ascii="Arial" w:hAnsi="Arial" w:cs="Arial"/>
        </w:rPr>
        <w:t>during probation</w:t>
      </w:r>
      <w:r w:rsidRPr="00963191">
        <w:rPr>
          <w:rStyle w:val="FootnoteReference"/>
          <w:rFonts w:ascii="Arial" w:hAnsi="Arial" w:cs="Arial"/>
        </w:rPr>
        <w:footnoteReference w:id="47"/>
      </w:r>
    </w:p>
    <w:p w14:paraId="276FF901" w14:textId="1132C1FA" w:rsidR="001A134A" w:rsidRPr="00963191" w:rsidRDefault="001A134A" w:rsidP="00CC0754">
      <w:pPr>
        <w:pStyle w:val="ListParagraph"/>
        <w:numPr>
          <w:ilvl w:val="0"/>
          <w:numId w:val="39"/>
        </w:numPr>
        <w:spacing w:after="0" w:line="240" w:lineRule="auto"/>
        <w:rPr>
          <w:rFonts w:ascii="Arial" w:hAnsi="Arial" w:cs="Arial"/>
        </w:rPr>
      </w:pPr>
      <w:r w:rsidRPr="00963191">
        <w:rPr>
          <w:rFonts w:ascii="Arial" w:hAnsi="Arial" w:cs="Arial"/>
        </w:rPr>
        <w:t>“for cause”, in a disciplinary process</w:t>
      </w:r>
      <w:r w:rsidRPr="00963191">
        <w:rPr>
          <w:rStyle w:val="FootnoteReference"/>
          <w:rFonts w:ascii="Arial" w:hAnsi="Arial" w:cs="Arial"/>
        </w:rPr>
        <w:footnoteReference w:id="48"/>
      </w:r>
    </w:p>
    <w:p w14:paraId="0DB06D6A" w14:textId="6914870F" w:rsidR="001A134A" w:rsidRPr="00963191" w:rsidRDefault="001A134A" w:rsidP="00CC0754">
      <w:pPr>
        <w:pStyle w:val="ListParagraph"/>
        <w:numPr>
          <w:ilvl w:val="0"/>
          <w:numId w:val="39"/>
        </w:numPr>
        <w:spacing w:after="0" w:line="240" w:lineRule="auto"/>
        <w:rPr>
          <w:rFonts w:ascii="Arial" w:hAnsi="Arial" w:cs="Arial"/>
        </w:rPr>
      </w:pPr>
      <w:r w:rsidRPr="00963191">
        <w:rPr>
          <w:rFonts w:ascii="Arial" w:hAnsi="Arial" w:cs="Arial"/>
        </w:rPr>
        <w:t xml:space="preserve">for </w:t>
      </w:r>
      <w:r w:rsidR="002D4E8F" w:rsidRPr="00963191">
        <w:rPr>
          <w:rFonts w:ascii="Arial" w:hAnsi="Arial" w:cs="Arial"/>
        </w:rPr>
        <w:t>i</w:t>
      </w:r>
      <w:r w:rsidRPr="00963191">
        <w:rPr>
          <w:rFonts w:ascii="Arial" w:hAnsi="Arial" w:cs="Arial"/>
        </w:rPr>
        <w:t>ncapacity (“ill health retirement”)</w:t>
      </w:r>
      <w:r w:rsidRPr="00963191">
        <w:rPr>
          <w:rStyle w:val="FootnoteReference"/>
          <w:rFonts w:ascii="Arial" w:hAnsi="Arial" w:cs="Arial"/>
        </w:rPr>
        <w:footnoteReference w:id="49"/>
      </w:r>
    </w:p>
    <w:p w14:paraId="44622B03" w14:textId="538E4C39" w:rsidR="001A134A" w:rsidRPr="00963191" w:rsidRDefault="001A134A" w:rsidP="00CC0754">
      <w:pPr>
        <w:pStyle w:val="ListParagraph"/>
        <w:numPr>
          <w:ilvl w:val="0"/>
          <w:numId w:val="39"/>
        </w:numPr>
        <w:spacing w:after="0" w:line="240" w:lineRule="auto"/>
        <w:rPr>
          <w:rFonts w:ascii="Arial" w:hAnsi="Arial" w:cs="Arial"/>
        </w:rPr>
      </w:pPr>
      <w:r w:rsidRPr="00963191">
        <w:rPr>
          <w:rFonts w:ascii="Arial" w:hAnsi="Arial" w:cs="Arial"/>
        </w:rPr>
        <w:t>the job or position is no longer required</w:t>
      </w:r>
      <w:r w:rsidRPr="00963191">
        <w:rPr>
          <w:rStyle w:val="FootnoteReference"/>
          <w:rFonts w:ascii="Arial" w:hAnsi="Arial" w:cs="Arial"/>
        </w:rPr>
        <w:footnoteReference w:id="50"/>
      </w:r>
    </w:p>
    <w:p w14:paraId="0518F214" w14:textId="7AF7E4EC" w:rsidR="001A134A" w:rsidRPr="00963191" w:rsidRDefault="001A134A" w:rsidP="00CC0754">
      <w:pPr>
        <w:pStyle w:val="ListParagraph"/>
        <w:numPr>
          <w:ilvl w:val="0"/>
          <w:numId w:val="39"/>
        </w:numPr>
        <w:spacing w:after="0" w:line="240" w:lineRule="auto"/>
        <w:rPr>
          <w:rFonts w:ascii="Arial" w:hAnsi="Arial" w:cs="Arial"/>
        </w:rPr>
      </w:pPr>
      <w:r w:rsidRPr="00963191">
        <w:rPr>
          <w:rFonts w:ascii="Arial" w:hAnsi="Arial" w:cs="Arial"/>
        </w:rPr>
        <w:t>unilateral termination as a contractual right, or non-renewal of a completed contract</w:t>
      </w:r>
      <w:r w:rsidRPr="00963191">
        <w:rPr>
          <w:rStyle w:val="FootnoteReference"/>
          <w:rFonts w:ascii="Arial" w:hAnsi="Arial" w:cs="Arial"/>
        </w:rPr>
        <w:footnoteReference w:id="51"/>
      </w:r>
      <w:r w:rsidRPr="00963191">
        <w:rPr>
          <w:rFonts w:ascii="Arial" w:hAnsi="Arial" w:cs="Arial"/>
        </w:rPr>
        <w:t xml:space="preserve"> and</w:t>
      </w:r>
    </w:p>
    <w:p w14:paraId="290B9088" w14:textId="77777777" w:rsidR="001A134A" w:rsidRPr="00963191" w:rsidRDefault="001A134A" w:rsidP="00CC0754">
      <w:pPr>
        <w:pStyle w:val="ListParagraph"/>
        <w:numPr>
          <w:ilvl w:val="0"/>
          <w:numId w:val="39"/>
        </w:numPr>
        <w:spacing w:after="0" w:line="240" w:lineRule="auto"/>
        <w:rPr>
          <w:rFonts w:ascii="Arial" w:hAnsi="Arial" w:cs="Arial"/>
        </w:rPr>
      </w:pPr>
      <w:r w:rsidRPr="00963191">
        <w:rPr>
          <w:rFonts w:ascii="Arial" w:hAnsi="Arial" w:cs="Arial"/>
        </w:rPr>
        <w:t>the prerogative to dispense with services.</w:t>
      </w:r>
      <w:r w:rsidRPr="00963191">
        <w:rPr>
          <w:rStyle w:val="FootnoteReference"/>
          <w:rFonts w:ascii="Arial" w:hAnsi="Arial" w:cs="Arial"/>
        </w:rPr>
        <w:footnoteReference w:id="52"/>
      </w:r>
    </w:p>
    <w:p w14:paraId="3BB46BC7" w14:textId="77777777" w:rsidR="007B7DB3" w:rsidRPr="00963191" w:rsidRDefault="007B7DB3" w:rsidP="007B7DB3">
      <w:pPr>
        <w:spacing w:before="200"/>
        <w:rPr>
          <w:rFonts w:ascii="Arial" w:hAnsi="Arial" w:cs="Arial"/>
        </w:rPr>
      </w:pPr>
      <w:r w:rsidRPr="00963191">
        <w:rPr>
          <w:rFonts w:ascii="Arial" w:hAnsi="Arial" w:cs="Arial"/>
        </w:rPr>
        <w:t>There are industrial protections for unfair dismissal in some cases.</w:t>
      </w:r>
      <w:r w:rsidRPr="00963191">
        <w:rPr>
          <w:rStyle w:val="FootnoteReference"/>
          <w:rFonts w:ascii="Arial" w:hAnsi="Arial" w:cs="Arial"/>
        </w:rPr>
        <w:footnoteReference w:id="53"/>
      </w:r>
      <w:r w:rsidRPr="00963191">
        <w:rPr>
          <w:rFonts w:ascii="Arial" w:hAnsi="Arial" w:cs="Arial"/>
        </w:rPr>
        <w:t>.</w:t>
      </w:r>
    </w:p>
    <w:p w14:paraId="139777E1" w14:textId="77777777" w:rsidR="007B7DB3" w:rsidRPr="00963191" w:rsidRDefault="007B7DB3" w:rsidP="005F211B">
      <w:pPr>
        <w:spacing w:line="240" w:lineRule="auto"/>
        <w:rPr>
          <w:rFonts w:ascii="Arial" w:hAnsi="Arial" w:cs="Arial"/>
        </w:rPr>
      </w:pPr>
      <w:r w:rsidRPr="00963191">
        <w:rPr>
          <w:rFonts w:ascii="Arial" w:hAnsi="Arial" w:cs="Arial"/>
          <w:u w:val="single"/>
        </w:rPr>
        <w:t>Redundancy</w:t>
      </w:r>
      <w:r w:rsidRPr="00963191">
        <w:rPr>
          <w:rFonts w:ascii="Arial" w:hAnsi="Arial" w:cs="Arial"/>
        </w:rPr>
        <w:t xml:space="preserve">. The </w:t>
      </w:r>
      <w:r w:rsidRPr="00963191">
        <w:rPr>
          <w:rFonts w:ascii="Arial" w:hAnsi="Arial" w:cs="Arial"/>
          <w:i/>
        </w:rPr>
        <w:t>Public Service Act 2008</w:t>
      </w:r>
      <w:r w:rsidRPr="00963191">
        <w:rPr>
          <w:rFonts w:ascii="Arial" w:hAnsi="Arial" w:cs="Arial"/>
        </w:rPr>
        <w:t xml:space="preserve"> sections 42 and 138 </w:t>
      </w:r>
      <w:proofErr w:type="gramStart"/>
      <w:r w:rsidRPr="00963191">
        <w:rPr>
          <w:rFonts w:ascii="Arial" w:hAnsi="Arial" w:cs="Arial"/>
        </w:rPr>
        <w:t>deal</w:t>
      </w:r>
      <w:proofErr w:type="gramEnd"/>
      <w:r w:rsidRPr="00963191">
        <w:rPr>
          <w:rFonts w:ascii="Arial" w:hAnsi="Arial" w:cs="Arial"/>
        </w:rPr>
        <w:t xml:space="preserve"> with the question of who may decide employees are surplus to requirement and how that decision is made.</w:t>
      </w:r>
    </w:p>
    <w:p w14:paraId="34DEAA43" w14:textId="77777777" w:rsidR="007B7DB3" w:rsidRPr="00963191" w:rsidRDefault="007B7DB3" w:rsidP="007B7DB3">
      <w:pPr>
        <w:pStyle w:val="Quote"/>
        <w:rPr>
          <w:rFonts w:ascii="Arial" w:hAnsi="Arial" w:cs="Arial"/>
          <w:b/>
        </w:rPr>
      </w:pPr>
      <w:r w:rsidRPr="00963191">
        <w:rPr>
          <w:rFonts w:ascii="Arial" w:hAnsi="Arial" w:cs="Arial"/>
          <w:b/>
        </w:rPr>
        <w:t>42 Minister may direct action about surplus public service employees</w:t>
      </w:r>
    </w:p>
    <w:p w14:paraId="5D3696AB" w14:textId="77777777" w:rsidR="007B7DB3" w:rsidRPr="00963191" w:rsidRDefault="007B7DB3" w:rsidP="007B7DB3">
      <w:pPr>
        <w:pStyle w:val="Quote"/>
        <w:ind w:left="1276" w:hanging="283"/>
        <w:rPr>
          <w:rFonts w:ascii="Arial" w:hAnsi="Arial" w:cs="Arial"/>
        </w:rPr>
      </w:pPr>
      <w:r w:rsidRPr="00963191">
        <w:rPr>
          <w:rFonts w:ascii="Arial" w:hAnsi="Arial" w:cs="Arial"/>
        </w:rPr>
        <w:t>(1) This section applies if the Minister is satisfied more public service employees are employed in a department than it needs for the effective, efficient and appropriate performance of its functions.</w:t>
      </w:r>
    </w:p>
    <w:p w14:paraId="123EFF28" w14:textId="77777777" w:rsidR="007B7DB3" w:rsidRPr="00963191" w:rsidRDefault="007B7DB3" w:rsidP="007B7DB3">
      <w:pPr>
        <w:pStyle w:val="Quote"/>
        <w:ind w:left="1276" w:hanging="283"/>
        <w:rPr>
          <w:rFonts w:ascii="Arial" w:hAnsi="Arial" w:cs="Arial"/>
        </w:rPr>
      </w:pPr>
      <w:r w:rsidRPr="00963191">
        <w:rPr>
          <w:rFonts w:ascii="Arial" w:hAnsi="Arial" w:cs="Arial"/>
        </w:rPr>
        <w:t xml:space="preserve">(2) The Minister may direct the department’s chief executive to </w:t>
      </w:r>
      <w:proofErr w:type="gramStart"/>
      <w:r w:rsidRPr="00963191">
        <w:rPr>
          <w:rFonts w:ascii="Arial" w:hAnsi="Arial" w:cs="Arial"/>
        </w:rPr>
        <w:t>take action</w:t>
      </w:r>
      <w:proofErr w:type="gramEnd"/>
      <w:r w:rsidRPr="00963191">
        <w:rPr>
          <w:rFonts w:ascii="Arial" w:hAnsi="Arial" w:cs="Arial"/>
        </w:rPr>
        <w:t xml:space="preserve"> in accordance with relevant rulings of the commission chief executive.</w:t>
      </w:r>
      <w:r w:rsidR="00865811" w:rsidRPr="00963191">
        <w:rPr>
          <w:rStyle w:val="FootnoteReference"/>
          <w:rFonts w:ascii="Arial" w:hAnsi="Arial" w:cs="Arial"/>
        </w:rPr>
        <w:footnoteReference w:id="54"/>
      </w:r>
    </w:p>
    <w:p w14:paraId="15CF5DA0" w14:textId="77777777" w:rsidR="007B7DB3" w:rsidRPr="00963191" w:rsidRDefault="007B7DB3" w:rsidP="007B7DB3">
      <w:pPr>
        <w:pStyle w:val="Quote"/>
        <w:rPr>
          <w:rFonts w:ascii="Arial" w:hAnsi="Arial" w:cs="Arial"/>
          <w:b/>
        </w:rPr>
      </w:pPr>
    </w:p>
    <w:p w14:paraId="4F479086" w14:textId="77777777" w:rsidR="007B7DB3" w:rsidRPr="00963191" w:rsidRDefault="007B7DB3" w:rsidP="007B7DB3">
      <w:pPr>
        <w:pStyle w:val="Quote"/>
        <w:rPr>
          <w:rFonts w:ascii="Arial" w:hAnsi="Arial" w:cs="Arial"/>
          <w:b/>
        </w:rPr>
      </w:pPr>
      <w:r w:rsidRPr="00963191">
        <w:rPr>
          <w:rFonts w:ascii="Arial" w:hAnsi="Arial" w:cs="Arial"/>
          <w:b/>
        </w:rPr>
        <w:t>138 Action because of surplus</w:t>
      </w:r>
    </w:p>
    <w:p w14:paraId="078056E0" w14:textId="77777777" w:rsidR="007B7DB3" w:rsidRPr="00963191" w:rsidRDefault="007B7DB3" w:rsidP="007B7DB3">
      <w:pPr>
        <w:pStyle w:val="Quote"/>
        <w:ind w:left="1276" w:hanging="283"/>
        <w:rPr>
          <w:rFonts w:ascii="Arial" w:hAnsi="Arial" w:cs="Arial"/>
        </w:rPr>
      </w:pPr>
      <w:r w:rsidRPr="00963191">
        <w:rPr>
          <w:rFonts w:ascii="Arial" w:hAnsi="Arial" w:cs="Arial"/>
        </w:rPr>
        <w:t>(1) This section applies if the chief executive of a department believes a public service employee is surplus to the department’s needs because—</w:t>
      </w:r>
    </w:p>
    <w:p w14:paraId="61917BF5" w14:textId="7F0A24B2" w:rsidR="007B7DB3" w:rsidRPr="00963191" w:rsidRDefault="007B7DB3" w:rsidP="007B7DB3">
      <w:pPr>
        <w:pStyle w:val="Quote"/>
        <w:ind w:left="1276"/>
        <w:rPr>
          <w:rFonts w:ascii="Arial" w:hAnsi="Arial" w:cs="Arial"/>
        </w:rPr>
      </w:pPr>
      <w:r w:rsidRPr="00963191">
        <w:rPr>
          <w:rFonts w:ascii="Arial" w:hAnsi="Arial" w:cs="Arial"/>
        </w:rPr>
        <w:t>(a) more employees are employed in the department than it needs for the effective, efficient and appropriate performance of its functions</w:t>
      </w:r>
      <w:r w:rsidR="00895117" w:rsidRPr="00963191">
        <w:rPr>
          <w:rFonts w:ascii="Arial" w:hAnsi="Arial" w:cs="Arial"/>
        </w:rPr>
        <w:t>;</w:t>
      </w:r>
      <w:r w:rsidRPr="00963191">
        <w:rPr>
          <w:rFonts w:ascii="Arial" w:hAnsi="Arial" w:cs="Arial"/>
        </w:rPr>
        <w:t xml:space="preserve"> or</w:t>
      </w:r>
    </w:p>
    <w:p w14:paraId="254D42C4" w14:textId="77777777" w:rsidR="007B7DB3" w:rsidRPr="00963191" w:rsidRDefault="007B7DB3" w:rsidP="007B7DB3">
      <w:pPr>
        <w:pStyle w:val="Quote"/>
        <w:ind w:left="1276"/>
        <w:rPr>
          <w:rFonts w:ascii="Arial" w:hAnsi="Arial" w:cs="Arial"/>
        </w:rPr>
      </w:pPr>
      <w:r w:rsidRPr="00963191">
        <w:rPr>
          <w:rFonts w:ascii="Arial" w:hAnsi="Arial" w:cs="Arial"/>
        </w:rPr>
        <w:t>(b) the duties performed by the employee are no longer required.</w:t>
      </w:r>
    </w:p>
    <w:p w14:paraId="20072E19" w14:textId="77777777" w:rsidR="007B7DB3" w:rsidRPr="00963191" w:rsidRDefault="007B7DB3" w:rsidP="007B7DB3">
      <w:pPr>
        <w:pStyle w:val="Quote"/>
        <w:spacing w:after="240"/>
        <w:rPr>
          <w:rFonts w:ascii="Arial" w:hAnsi="Arial" w:cs="Arial"/>
        </w:rPr>
      </w:pPr>
      <w:r w:rsidRPr="00963191">
        <w:rPr>
          <w:rFonts w:ascii="Arial" w:hAnsi="Arial" w:cs="Arial"/>
        </w:rPr>
        <w:lastRenderedPageBreak/>
        <w:t>(2) The chief executive must take the action required under a directive.</w:t>
      </w:r>
    </w:p>
    <w:p w14:paraId="4E804734" w14:textId="77777777" w:rsidR="007B7DB3" w:rsidRPr="00963191" w:rsidRDefault="007B7DB3" w:rsidP="007B7DB3">
      <w:pPr>
        <w:rPr>
          <w:rFonts w:ascii="Arial" w:hAnsi="Arial" w:cs="Arial"/>
        </w:rPr>
      </w:pPr>
      <w:r w:rsidRPr="00963191">
        <w:rPr>
          <w:rFonts w:ascii="Arial" w:hAnsi="Arial" w:cs="Arial"/>
        </w:rPr>
        <w:t>Redundancy is also dealt with in industrial laws and instruments.</w:t>
      </w:r>
    </w:p>
    <w:p w14:paraId="4FEE8D00" w14:textId="77777777" w:rsidR="0073466D" w:rsidRPr="00963191" w:rsidRDefault="0073466D"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Is the category of general employee useful? What are the implications if general employees are treated the same as other public service employees?</w:t>
      </w:r>
    </w:p>
    <w:p w14:paraId="2A3872BA" w14:textId="24B50787" w:rsidR="007B7DB3" w:rsidRPr="00963191" w:rsidRDefault="007B7DB3"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criteria should apply to a decision that an individual employee is redundant, or that there are more employees than necessary in a department or other entity?</w:t>
      </w:r>
    </w:p>
    <w:p w14:paraId="6526E153" w14:textId="432EBD1F" w:rsidR="007B7DB3" w:rsidRPr="00963191" w:rsidRDefault="007B7DB3"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Are there any comments on the terms of employment for other types of employee</w:t>
      </w:r>
      <w:proofErr w:type="gramStart"/>
      <w:r w:rsidRPr="00963191">
        <w:rPr>
          <w:rFonts w:ascii="Arial" w:hAnsi="Arial" w:cs="Arial"/>
          <w:sz w:val="24"/>
          <w:szCs w:val="24"/>
        </w:rPr>
        <w:t xml:space="preserve"> </w:t>
      </w:r>
      <w:r w:rsidR="004E5C34" w:rsidRPr="00963191">
        <w:rPr>
          <w:rFonts w:ascii="Arial" w:hAnsi="Arial" w:cs="Arial"/>
          <w:sz w:val="24"/>
          <w:szCs w:val="24"/>
        </w:rPr>
        <w:t xml:space="preserve">  </w:t>
      </w:r>
      <w:r w:rsidRPr="00963191">
        <w:rPr>
          <w:rFonts w:ascii="Arial" w:hAnsi="Arial" w:cs="Arial"/>
          <w:sz w:val="24"/>
          <w:szCs w:val="24"/>
        </w:rPr>
        <w:t>(</w:t>
      </w:r>
      <w:proofErr w:type="gramEnd"/>
      <w:r w:rsidR="00895117" w:rsidRPr="00963191">
        <w:rPr>
          <w:rFonts w:ascii="Arial" w:hAnsi="Arial" w:cs="Arial"/>
          <w:sz w:val="24"/>
          <w:szCs w:val="24"/>
        </w:rPr>
        <w:t>for example,</w:t>
      </w:r>
      <w:r w:rsidRPr="00963191">
        <w:rPr>
          <w:rFonts w:ascii="Arial" w:hAnsi="Arial" w:cs="Arial"/>
          <w:sz w:val="24"/>
          <w:szCs w:val="24"/>
        </w:rPr>
        <w:t xml:space="preserve"> contract including executive contracts), or about redundancy?</w:t>
      </w:r>
    </w:p>
    <w:p w14:paraId="1F9F0A5E" w14:textId="77777777" w:rsidR="00D93CFE" w:rsidRPr="00963191" w:rsidRDefault="0049088B" w:rsidP="00963191">
      <w:pPr>
        <w:pStyle w:val="Heading2"/>
        <w:rPr>
          <w:rFonts w:ascii="Arial" w:hAnsi="Arial" w:cs="Arial"/>
          <w:color w:val="B80B4D"/>
        </w:rPr>
      </w:pPr>
      <w:bookmarkStart w:id="73" w:name="_Toc532401278"/>
      <w:r w:rsidRPr="00963191">
        <w:rPr>
          <w:rFonts w:ascii="Arial" w:hAnsi="Arial" w:cs="Arial"/>
          <w:color w:val="B80B4D"/>
        </w:rPr>
        <w:t xml:space="preserve">Merit and </w:t>
      </w:r>
      <w:r w:rsidR="007C49E8" w:rsidRPr="00963191">
        <w:rPr>
          <w:rFonts w:ascii="Arial" w:hAnsi="Arial" w:cs="Arial"/>
          <w:color w:val="B80B4D"/>
        </w:rPr>
        <w:t>diversity</w:t>
      </w:r>
      <w:bookmarkEnd w:id="73"/>
    </w:p>
    <w:p w14:paraId="335D6A20" w14:textId="040FF6DB" w:rsidR="00D541A4" w:rsidRPr="00963191" w:rsidRDefault="00D541A4" w:rsidP="00D541A4">
      <w:pPr>
        <w:spacing w:line="240" w:lineRule="auto"/>
        <w:rPr>
          <w:rFonts w:ascii="Arial" w:hAnsi="Arial" w:cs="Arial"/>
        </w:rPr>
      </w:pPr>
      <w:bookmarkStart w:id="74" w:name="_Ref530386145"/>
      <w:r w:rsidRPr="00963191">
        <w:rPr>
          <w:rFonts w:ascii="Arial" w:hAnsi="Arial" w:cs="Arial"/>
        </w:rPr>
        <w:t>A public service chosen on merit rather than preferment or partisanship was a bedrock reform of the 19</w:t>
      </w:r>
      <w:r w:rsidRPr="00963191">
        <w:rPr>
          <w:rFonts w:ascii="Arial" w:hAnsi="Arial" w:cs="Arial"/>
          <w:vertAlign w:val="superscript"/>
        </w:rPr>
        <w:t>th</w:t>
      </w:r>
      <w:r w:rsidRPr="00963191">
        <w:rPr>
          <w:rFonts w:ascii="Arial" w:hAnsi="Arial" w:cs="Arial"/>
        </w:rPr>
        <w:t xml:space="preserve"> century. Merit remains core to public employment</w:t>
      </w:r>
      <w:r w:rsidR="0073466D" w:rsidRPr="00963191">
        <w:rPr>
          <w:rFonts w:ascii="Arial" w:hAnsi="Arial" w:cs="Arial"/>
        </w:rPr>
        <w:t xml:space="preserve"> in Queensland</w:t>
      </w:r>
      <w:r w:rsidRPr="00963191">
        <w:rPr>
          <w:rFonts w:ascii="Arial" w:hAnsi="Arial" w:cs="Arial"/>
        </w:rPr>
        <w:t xml:space="preserve">. Sections 27 and 28 of the </w:t>
      </w:r>
      <w:r w:rsidRPr="00963191">
        <w:rPr>
          <w:rFonts w:ascii="Arial" w:hAnsi="Arial" w:cs="Arial"/>
          <w:i/>
        </w:rPr>
        <w:t>Public Service Act 2008</w:t>
      </w:r>
      <w:r w:rsidRPr="00963191">
        <w:rPr>
          <w:rFonts w:ascii="Arial" w:hAnsi="Arial" w:cs="Arial"/>
        </w:rPr>
        <w:t xml:space="preserve"> state the paramountcy of merit:</w:t>
      </w:r>
    </w:p>
    <w:p w14:paraId="21BD2D63" w14:textId="77777777" w:rsidR="00D541A4" w:rsidRPr="00963191" w:rsidRDefault="00D541A4" w:rsidP="00D541A4">
      <w:pPr>
        <w:pStyle w:val="Quote"/>
        <w:rPr>
          <w:rFonts w:ascii="Arial" w:eastAsia="Times New Roman" w:hAnsi="Arial" w:cs="Arial"/>
          <w:b/>
          <w:iCs w:val="0"/>
          <w:color w:val="auto"/>
          <w:sz w:val="18"/>
          <w:szCs w:val="18"/>
        </w:rPr>
      </w:pPr>
      <w:r w:rsidRPr="00963191">
        <w:rPr>
          <w:rFonts w:ascii="Arial" w:eastAsia="Times New Roman" w:hAnsi="Arial" w:cs="Arial"/>
          <w:b/>
          <w:iCs w:val="0"/>
          <w:color w:val="auto"/>
          <w:sz w:val="18"/>
          <w:szCs w:val="18"/>
        </w:rPr>
        <w:t>27 The merit principle</w:t>
      </w:r>
    </w:p>
    <w:p w14:paraId="7182E7AF" w14:textId="77777777" w:rsidR="00D541A4" w:rsidRPr="00963191" w:rsidRDefault="00D541A4" w:rsidP="00CA280E">
      <w:pPr>
        <w:pStyle w:val="Quote"/>
        <w:spacing w:after="120"/>
        <w:ind w:left="1440"/>
        <w:rPr>
          <w:rFonts w:ascii="Arial" w:eastAsia="Times New Roman" w:hAnsi="Arial" w:cs="Arial"/>
          <w:iCs w:val="0"/>
          <w:color w:val="auto"/>
          <w:sz w:val="18"/>
          <w:szCs w:val="18"/>
        </w:rPr>
      </w:pPr>
      <w:r w:rsidRPr="00963191">
        <w:rPr>
          <w:rFonts w:ascii="Arial" w:eastAsia="Times New Roman" w:hAnsi="Arial" w:cs="Arial"/>
          <w:iCs w:val="0"/>
          <w:color w:val="auto"/>
          <w:sz w:val="18"/>
          <w:szCs w:val="18"/>
        </w:rPr>
        <w:t xml:space="preserve">The selection, under this Act, of an eligible person for an appointment or secondment as a public service employee must be based on merit alone (the </w:t>
      </w:r>
      <w:r w:rsidRPr="00963191">
        <w:rPr>
          <w:rFonts w:ascii="Arial" w:eastAsia="Times New Roman" w:hAnsi="Arial" w:cs="Arial"/>
          <w:b/>
          <w:iCs w:val="0"/>
          <w:color w:val="auto"/>
          <w:sz w:val="18"/>
          <w:szCs w:val="18"/>
        </w:rPr>
        <w:t>merit principle</w:t>
      </w:r>
      <w:r w:rsidRPr="00963191">
        <w:rPr>
          <w:rFonts w:ascii="Arial" w:eastAsia="Times New Roman" w:hAnsi="Arial" w:cs="Arial"/>
          <w:iCs w:val="0"/>
          <w:color w:val="auto"/>
          <w:sz w:val="18"/>
          <w:szCs w:val="18"/>
        </w:rPr>
        <w:t>).</w:t>
      </w:r>
    </w:p>
    <w:p w14:paraId="45FF11AB" w14:textId="77777777" w:rsidR="00D541A4" w:rsidRPr="00963191" w:rsidRDefault="00D541A4" w:rsidP="00D541A4">
      <w:pPr>
        <w:pStyle w:val="Quote"/>
        <w:rPr>
          <w:rFonts w:ascii="Arial" w:eastAsia="Times New Roman" w:hAnsi="Arial" w:cs="Arial"/>
          <w:b/>
          <w:iCs w:val="0"/>
          <w:color w:val="auto"/>
          <w:sz w:val="18"/>
          <w:szCs w:val="18"/>
        </w:rPr>
      </w:pPr>
      <w:r w:rsidRPr="00963191">
        <w:rPr>
          <w:rFonts w:ascii="Arial" w:eastAsia="Times New Roman" w:hAnsi="Arial" w:cs="Arial"/>
          <w:b/>
          <w:iCs w:val="0"/>
          <w:color w:val="auto"/>
          <w:sz w:val="18"/>
          <w:szCs w:val="18"/>
        </w:rPr>
        <w:t>28 Merit criteria</w:t>
      </w:r>
    </w:p>
    <w:p w14:paraId="6555B8F1" w14:textId="77777777" w:rsidR="00D541A4" w:rsidRPr="00963191" w:rsidRDefault="00D541A4" w:rsidP="00D541A4">
      <w:pPr>
        <w:pStyle w:val="Quote"/>
        <w:ind w:left="1440"/>
        <w:rPr>
          <w:rFonts w:ascii="Arial" w:hAnsi="Arial" w:cs="Arial"/>
        </w:rPr>
      </w:pPr>
      <w:r w:rsidRPr="00963191">
        <w:rPr>
          <w:rFonts w:ascii="Arial" w:eastAsia="Times New Roman" w:hAnsi="Arial" w:cs="Arial"/>
          <w:iCs w:val="0"/>
          <w:color w:val="auto"/>
          <w:sz w:val="18"/>
          <w:szCs w:val="18"/>
        </w:rPr>
        <w:t xml:space="preserve">In applying the merit principle to a person, the following must be </w:t>
      </w:r>
      <w:proofErr w:type="gramStart"/>
      <w:r w:rsidRPr="00963191">
        <w:rPr>
          <w:rFonts w:ascii="Arial" w:eastAsia="Times New Roman" w:hAnsi="Arial" w:cs="Arial"/>
          <w:iCs w:val="0"/>
          <w:color w:val="auto"/>
          <w:sz w:val="18"/>
          <w:szCs w:val="18"/>
        </w:rPr>
        <w:t>taken into account</w:t>
      </w:r>
      <w:proofErr w:type="gramEnd"/>
      <w:r w:rsidRPr="00963191">
        <w:rPr>
          <w:rFonts w:ascii="Arial" w:hAnsi="Arial" w:cs="Arial"/>
        </w:rPr>
        <w:t>—</w:t>
      </w:r>
    </w:p>
    <w:p w14:paraId="24A4DE01" w14:textId="77777777" w:rsidR="00D541A4" w:rsidRPr="00963191" w:rsidRDefault="00D541A4" w:rsidP="00501517">
      <w:pPr>
        <w:pStyle w:val="Quote"/>
        <w:ind w:left="1985" w:hanging="567"/>
        <w:rPr>
          <w:rFonts w:ascii="Arial" w:eastAsia="Times New Roman" w:hAnsi="Arial" w:cs="Arial"/>
          <w:iCs w:val="0"/>
          <w:color w:val="auto"/>
          <w:sz w:val="18"/>
          <w:szCs w:val="18"/>
        </w:rPr>
      </w:pPr>
      <w:r w:rsidRPr="00963191">
        <w:rPr>
          <w:rFonts w:ascii="Arial" w:eastAsia="Times New Roman" w:hAnsi="Arial" w:cs="Arial"/>
          <w:iCs w:val="0"/>
          <w:color w:val="auto"/>
          <w:sz w:val="18"/>
          <w:szCs w:val="18"/>
        </w:rPr>
        <w:t>(a)</w:t>
      </w:r>
      <w:r w:rsidRPr="00963191">
        <w:rPr>
          <w:rFonts w:ascii="Arial" w:eastAsia="Times New Roman" w:hAnsi="Arial" w:cs="Arial"/>
          <w:iCs w:val="0"/>
          <w:color w:val="auto"/>
          <w:sz w:val="18"/>
          <w:szCs w:val="18"/>
        </w:rPr>
        <w:tab/>
        <w:t>the extent to which the person has abilities, aptitude, skills, qualifications, knowledge, experience and personal qualities relevant to the carrying out of the duties in question;</w:t>
      </w:r>
    </w:p>
    <w:p w14:paraId="63E587C8" w14:textId="77777777" w:rsidR="00D541A4" w:rsidRPr="00963191" w:rsidRDefault="00D541A4" w:rsidP="00501517">
      <w:pPr>
        <w:pStyle w:val="Quote"/>
        <w:ind w:left="1985" w:hanging="567"/>
        <w:rPr>
          <w:rFonts w:ascii="Arial" w:eastAsia="Times New Roman" w:hAnsi="Arial" w:cs="Arial"/>
          <w:iCs w:val="0"/>
          <w:color w:val="auto"/>
          <w:sz w:val="18"/>
          <w:szCs w:val="18"/>
        </w:rPr>
      </w:pPr>
      <w:r w:rsidRPr="00963191">
        <w:rPr>
          <w:rFonts w:ascii="Arial" w:eastAsia="Times New Roman" w:hAnsi="Arial" w:cs="Arial"/>
          <w:iCs w:val="0"/>
          <w:color w:val="auto"/>
          <w:sz w:val="18"/>
          <w:szCs w:val="18"/>
        </w:rPr>
        <w:t>(b) if relevant—</w:t>
      </w:r>
    </w:p>
    <w:p w14:paraId="7796DF11" w14:textId="77777777" w:rsidR="00D541A4" w:rsidRPr="00963191" w:rsidRDefault="00D541A4" w:rsidP="00501517">
      <w:pPr>
        <w:pStyle w:val="Quote"/>
        <w:ind w:left="1985"/>
        <w:rPr>
          <w:rFonts w:ascii="Arial" w:eastAsia="Times New Roman" w:hAnsi="Arial" w:cs="Arial"/>
          <w:iCs w:val="0"/>
          <w:color w:val="auto"/>
          <w:sz w:val="18"/>
          <w:szCs w:val="18"/>
        </w:rPr>
      </w:pPr>
      <w:r w:rsidRPr="00963191">
        <w:rPr>
          <w:rFonts w:ascii="Arial" w:eastAsia="Times New Roman" w:hAnsi="Arial" w:cs="Arial"/>
          <w:iCs w:val="0"/>
          <w:color w:val="auto"/>
          <w:sz w:val="18"/>
          <w:szCs w:val="18"/>
        </w:rPr>
        <w:t>(</w:t>
      </w:r>
      <w:proofErr w:type="spellStart"/>
      <w:r w:rsidRPr="00963191">
        <w:rPr>
          <w:rFonts w:ascii="Arial" w:eastAsia="Times New Roman" w:hAnsi="Arial" w:cs="Arial"/>
          <w:iCs w:val="0"/>
          <w:color w:val="auto"/>
          <w:sz w:val="18"/>
          <w:szCs w:val="18"/>
        </w:rPr>
        <w:t>i</w:t>
      </w:r>
      <w:proofErr w:type="spellEnd"/>
      <w:r w:rsidRPr="00963191">
        <w:rPr>
          <w:rFonts w:ascii="Arial" w:eastAsia="Times New Roman" w:hAnsi="Arial" w:cs="Arial"/>
          <w:iCs w:val="0"/>
          <w:color w:val="auto"/>
          <w:sz w:val="18"/>
          <w:szCs w:val="18"/>
        </w:rPr>
        <w:t>) the way in which the person carried out any previous employment or occupational duties; and</w:t>
      </w:r>
    </w:p>
    <w:p w14:paraId="71F88017" w14:textId="77777777" w:rsidR="00D541A4" w:rsidRPr="00963191" w:rsidRDefault="00D541A4" w:rsidP="00501517">
      <w:pPr>
        <w:pStyle w:val="Quote"/>
        <w:spacing w:after="200"/>
        <w:ind w:left="1985"/>
        <w:rPr>
          <w:rFonts w:ascii="Arial" w:eastAsia="Times New Roman" w:hAnsi="Arial" w:cs="Arial"/>
          <w:iCs w:val="0"/>
          <w:color w:val="auto"/>
          <w:sz w:val="18"/>
          <w:szCs w:val="18"/>
        </w:rPr>
      </w:pPr>
      <w:r w:rsidRPr="00963191">
        <w:rPr>
          <w:rFonts w:ascii="Arial" w:eastAsia="Times New Roman" w:hAnsi="Arial" w:cs="Arial"/>
          <w:iCs w:val="0"/>
          <w:color w:val="auto"/>
          <w:sz w:val="18"/>
          <w:szCs w:val="18"/>
        </w:rPr>
        <w:t>(ii) the extent to which the person has potential for development.</w:t>
      </w:r>
    </w:p>
    <w:p w14:paraId="6556E85E" w14:textId="41E5A623" w:rsidR="00D541A4" w:rsidRPr="00963191" w:rsidRDefault="00D541A4" w:rsidP="00D541A4">
      <w:pPr>
        <w:spacing w:line="240" w:lineRule="auto"/>
        <w:rPr>
          <w:rFonts w:ascii="Arial" w:hAnsi="Arial" w:cs="Arial"/>
        </w:rPr>
      </w:pPr>
      <w:r w:rsidRPr="00963191">
        <w:rPr>
          <w:rFonts w:ascii="Arial" w:hAnsi="Arial" w:cs="Arial"/>
        </w:rPr>
        <w:t>In the real world, merit eludes precision, squeezed between managerialism</w:t>
      </w:r>
      <w:r w:rsidR="00897EAD" w:rsidRPr="00963191">
        <w:rPr>
          <w:rFonts w:ascii="Arial" w:hAnsi="Arial" w:cs="Arial"/>
        </w:rPr>
        <w:t>, the</w:t>
      </w:r>
      <w:r w:rsidRPr="00963191">
        <w:rPr>
          <w:rFonts w:ascii="Arial" w:hAnsi="Arial" w:cs="Arial"/>
        </w:rPr>
        <w:t xml:space="preserve"> demand for efficiency</w:t>
      </w:r>
      <w:r w:rsidR="00897EAD" w:rsidRPr="00963191">
        <w:rPr>
          <w:rFonts w:ascii="Arial" w:hAnsi="Arial" w:cs="Arial"/>
        </w:rPr>
        <w:t xml:space="preserve">, </w:t>
      </w:r>
      <w:r w:rsidRPr="00963191">
        <w:rPr>
          <w:rFonts w:ascii="Arial" w:hAnsi="Arial" w:cs="Arial"/>
        </w:rPr>
        <w:t>the need for equal opportunity in employment and representativeness</w:t>
      </w:r>
      <w:r w:rsidR="0073466D" w:rsidRPr="00963191">
        <w:rPr>
          <w:rFonts w:ascii="Arial" w:hAnsi="Arial" w:cs="Arial"/>
        </w:rPr>
        <w:t>,</w:t>
      </w:r>
      <w:r w:rsidRPr="00963191">
        <w:rPr>
          <w:rFonts w:ascii="Arial" w:hAnsi="Arial" w:cs="Arial"/>
        </w:rPr>
        <w:t xml:space="preserve"> and renewal. </w:t>
      </w:r>
    </w:p>
    <w:p w14:paraId="521D3B49" w14:textId="77777777" w:rsidR="00D541A4" w:rsidRPr="00963191" w:rsidRDefault="00D541A4" w:rsidP="00D541A4">
      <w:pPr>
        <w:spacing w:line="240" w:lineRule="auto"/>
        <w:rPr>
          <w:rFonts w:ascii="Arial" w:hAnsi="Arial" w:cs="Arial"/>
        </w:rPr>
      </w:pPr>
      <w:r w:rsidRPr="00963191">
        <w:rPr>
          <w:rFonts w:ascii="Arial" w:hAnsi="Arial" w:cs="Arial"/>
        </w:rPr>
        <w:t>It is beset by definitional problems, sometimes reduced to procedures, and sometimes framed defensively: checking the merit box is appeal-proofing the selection process.</w:t>
      </w:r>
    </w:p>
    <w:p w14:paraId="467830E4" w14:textId="77777777" w:rsidR="00D541A4" w:rsidRPr="00963191" w:rsidRDefault="00D541A4" w:rsidP="00D541A4">
      <w:pPr>
        <w:spacing w:line="240" w:lineRule="auto"/>
        <w:rPr>
          <w:rFonts w:ascii="Arial" w:hAnsi="Arial" w:cs="Arial"/>
        </w:rPr>
      </w:pPr>
      <w:r w:rsidRPr="00963191">
        <w:rPr>
          <w:rFonts w:ascii="Arial" w:hAnsi="Arial" w:cs="Arial"/>
        </w:rPr>
        <w:t>It is common to hear of the “merit myth”:</w:t>
      </w:r>
    </w:p>
    <w:p w14:paraId="0BF87EB6" w14:textId="77777777" w:rsidR="00D541A4" w:rsidRPr="00963191" w:rsidRDefault="00D541A4" w:rsidP="00D541A4">
      <w:pPr>
        <w:pStyle w:val="Quote"/>
        <w:spacing w:after="200"/>
        <w:rPr>
          <w:rFonts w:ascii="Arial" w:hAnsi="Arial" w:cs="Arial"/>
        </w:rPr>
      </w:pPr>
      <w:r w:rsidRPr="00963191">
        <w:rPr>
          <w:rFonts w:ascii="Arial" w:hAnsi="Arial" w:cs="Arial"/>
        </w:rPr>
        <w:t xml:space="preserve">A merit-based, permanent career civil service, in which those at the very top were an elite of anonymous, objective, disinterested, party politically neutral officials, who were able </w:t>
      </w:r>
      <w:proofErr w:type="gramStart"/>
      <w:r w:rsidRPr="00963191">
        <w:rPr>
          <w:rFonts w:ascii="Arial" w:hAnsi="Arial" w:cs="Arial"/>
        </w:rPr>
        <w:t>by virtue of</w:t>
      </w:r>
      <w:proofErr w:type="gramEnd"/>
      <w:r w:rsidRPr="00963191">
        <w:rPr>
          <w:rFonts w:ascii="Arial" w:hAnsi="Arial" w:cs="Arial"/>
        </w:rPr>
        <w:t xml:space="preserve"> those characteristics, to give ministers sound, direct and honest advice and always to act in the public interest, is a powerful myth.</w:t>
      </w:r>
      <w:r w:rsidRPr="00963191">
        <w:rPr>
          <w:rStyle w:val="FootnoteReference"/>
          <w:rFonts w:ascii="Arial" w:hAnsi="Arial" w:cs="Arial"/>
        </w:rPr>
        <w:footnoteReference w:id="55"/>
      </w:r>
    </w:p>
    <w:p w14:paraId="5721C476" w14:textId="77777777" w:rsidR="00D541A4" w:rsidRPr="00963191" w:rsidRDefault="00D541A4" w:rsidP="00D541A4">
      <w:pPr>
        <w:spacing w:line="240" w:lineRule="auto"/>
        <w:rPr>
          <w:rFonts w:ascii="Arial" w:hAnsi="Arial" w:cs="Arial"/>
        </w:rPr>
      </w:pPr>
      <w:r w:rsidRPr="00963191">
        <w:rPr>
          <w:rFonts w:ascii="Arial" w:hAnsi="Arial" w:cs="Arial"/>
        </w:rPr>
        <w:t xml:space="preserve">An even more challenging perspective arises from feminist readings of how merit works in practice in the business world: merit disguises cognitive biases and is inherently subjective; </w:t>
      </w:r>
      <w:r w:rsidRPr="00963191">
        <w:rPr>
          <w:rFonts w:ascii="Arial" w:hAnsi="Arial" w:cs="Arial"/>
        </w:rPr>
        <w:lastRenderedPageBreak/>
        <w:t>it assumes an even playing field that simply does not exist; who you know still matters more than what you know; and merit justifies the cloning effect in big organisations.</w:t>
      </w:r>
      <w:r w:rsidRPr="00963191">
        <w:rPr>
          <w:rStyle w:val="FootnoteReference"/>
          <w:rFonts w:ascii="Arial" w:hAnsi="Arial" w:cs="Arial"/>
        </w:rPr>
        <w:footnoteReference w:id="56"/>
      </w:r>
    </w:p>
    <w:p w14:paraId="457AD37C" w14:textId="77777777" w:rsidR="00D541A4" w:rsidRPr="00963191" w:rsidRDefault="00D541A4" w:rsidP="00D541A4">
      <w:pPr>
        <w:spacing w:line="240" w:lineRule="auto"/>
        <w:rPr>
          <w:rFonts w:ascii="Arial" w:hAnsi="Arial" w:cs="Arial"/>
        </w:rPr>
      </w:pPr>
      <w:r w:rsidRPr="00963191">
        <w:rPr>
          <w:rFonts w:ascii="Arial" w:hAnsi="Arial" w:cs="Arial"/>
        </w:rPr>
        <w:t>Further there are challenges to merit arising from international adoption of complementary (if not competing) principles such as:</w:t>
      </w:r>
    </w:p>
    <w:p w14:paraId="1410161D" w14:textId="1FFDD89A" w:rsidR="00D541A4" w:rsidRPr="00963191" w:rsidRDefault="00D541A4" w:rsidP="00CC0754">
      <w:pPr>
        <w:pStyle w:val="ListParagraph"/>
        <w:numPr>
          <w:ilvl w:val="0"/>
          <w:numId w:val="34"/>
        </w:numPr>
        <w:spacing w:line="240" w:lineRule="auto"/>
        <w:rPr>
          <w:rFonts w:ascii="Arial" w:hAnsi="Arial" w:cs="Arial"/>
        </w:rPr>
      </w:pPr>
      <w:r w:rsidRPr="00963191">
        <w:rPr>
          <w:rFonts w:ascii="Arial" w:hAnsi="Arial" w:cs="Arial"/>
          <w:u w:val="single"/>
        </w:rPr>
        <w:t>Diversity</w:t>
      </w:r>
      <w:r w:rsidRPr="00963191">
        <w:rPr>
          <w:rFonts w:ascii="Arial" w:hAnsi="Arial" w:cs="Arial"/>
        </w:rPr>
        <w:t>: the breadth of talent attracted to work: openness to employing, retaining and developing people from different backgrounds, viewpoints, cultures, gender</w:t>
      </w:r>
      <w:r w:rsidR="00897EAD" w:rsidRPr="00963191">
        <w:rPr>
          <w:rFonts w:ascii="Arial" w:hAnsi="Arial" w:cs="Arial"/>
        </w:rPr>
        <w:t xml:space="preserve"> and</w:t>
      </w:r>
      <w:r w:rsidRPr="00963191">
        <w:rPr>
          <w:rFonts w:ascii="Arial" w:hAnsi="Arial" w:cs="Arial"/>
        </w:rPr>
        <w:t xml:space="preserve"> races</w:t>
      </w:r>
      <w:r w:rsidR="003C6BBD" w:rsidRPr="00963191">
        <w:rPr>
          <w:rFonts w:ascii="Arial" w:hAnsi="Arial" w:cs="Arial"/>
        </w:rPr>
        <w:t xml:space="preserve"> et</w:t>
      </w:r>
      <w:r w:rsidR="008E0586" w:rsidRPr="00963191">
        <w:rPr>
          <w:rFonts w:ascii="Arial" w:hAnsi="Arial" w:cs="Arial"/>
        </w:rPr>
        <w:t>c</w:t>
      </w:r>
    </w:p>
    <w:p w14:paraId="482D16C0" w14:textId="194F7B9E" w:rsidR="00D541A4" w:rsidRPr="00963191" w:rsidRDefault="00D541A4" w:rsidP="00CC0754">
      <w:pPr>
        <w:pStyle w:val="ListParagraph"/>
        <w:numPr>
          <w:ilvl w:val="0"/>
          <w:numId w:val="34"/>
        </w:numPr>
        <w:spacing w:line="240" w:lineRule="auto"/>
        <w:rPr>
          <w:rFonts w:ascii="Arial" w:hAnsi="Arial" w:cs="Arial"/>
        </w:rPr>
      </w:pPr>
      <w:r w:rsidRPr="00963191">
        <w:rPr>
          <w:rFonts w:ascii="Arial" w:hAnsi="Arial" w:cs="Arial"/>
          <w:u w:val="single"/>
        </w:rPr>
        <w:t>Inclusion</w:t>
      </w:r>
      <w:r w:rsidRPr="00963191">
        <w:rPr>
          <w:rFonts w:ascii="Arial" w:hAnsi="Arial" w:cs="Arial"/>
        </w:rPr>
        <w:t>: active engagement at work</w:t>
      </w:r>
      <w:r w:rsidR="00897EAD" w:rsidRPr="00963191">
        <w:rPr>
          <w:rFonts w:ascii="Arial" w:hAnsi="Arial" w:cs="Arial"/>
        </w:rPr>
        <w:t xml:space="preserve">, and </w:t>
      </w:r>
      <w:r w:rsidRPr="00963191">
        <w:rPr>
          <w:rFonts w:ascii="Arial" w:hAnsi="Arial" w:cs="Arial"/>
        </w:rPr>
        <w:t xml:space="preserve">including others in tasks, teams, </w:t>
      </w:r>
      <w:r w:rsidR="00897EAD" w:rsidRPr="00963191">
        <w:rPr>
          <w:rFonts w:ascii="Arial" w:hAnsi="Arial" w:cs="Arial"/>
        </w:rPr>
        <w:t xml:space="preserve">and </w:t>
      </w:r>
      <w:r w:rsidRPr="00963191">
        <w:rPr>
          <w:rFonts w:ascii="Arial" w:hAnsi="Arial" w:cs="Arial"/>
        </w:rPr>
        <w:t>conversations</w:t>
      </w:r>
    </w:p>
    <w:p w14:paraId="04CE90C8" w14:textId="19462B13" w:rsidR="00D541A4" w:rsidRPr="00963191" w:rsidRDefault="00D541A4" w:rsidP="00CC0754">
      <w:pPr>
        <w:pStyle w:val="ListParagraph"/>
        <w:numPr>
          <w:ilvl w:val="0"/>
          <w:numId w:val="34"/>
        </w:numPr>
        <w:spacing w:line="240" w:lineRule="auto"/>
        <w:rPr>
          <w:rFonts w:ascii="Arial" w:hAnsi="Arial" w:cs="Arial"/>
        </w:rPr>
      </w:pPr>
      <w:r w:rsidRPr="00963191">
        <w:rPr>
          <w:rFonts w:ascii="Arial" w:hAnsi="Arial" w:cs="Arial"/>
          <w:u w:val="single"/>
        </w:rPr>
        <w:t>Balance</w:t>
      </w:r>
      <w:r w:rsidRPr="00963191">
        <w:rPr>
          <w:rFonts w:ascii="Arial" w:hAnsi="Arial" w:cs="Arial"/>
        </w:rPr>
        <w:t>: valuing unique viewpoints and contributions beyond categories, and aligning the espoused values of diversity and inclusion to actions</w:t>
      </w:r>
    </w:p>
    <w:p w14:paraId="0394F1A5" w14:textId="77777777" w:rsidR="00D541A4" w:rsidRPr="00963191" w:rsidRDefault="00D541A4" w:rsidP="00CC0754">
      <w:pPr>
        <w:pStyle w:val="ListParagraph"/>
        <w:numPr>
          <w:ilvl w:val="0"/>
          <w:numId w:val="34"/>
        </w:numPr>
        <w:spacing w:line="240" w:lineRule="auto"/>
        <w:rPr>
          <w:rFonts w:ascii="Arial" w:hAnsi="Arial" w:cs="Arial"/>
        </w:rPr>
      </w:pPr>
      <w:r w:rsidRPr="00963191">
        <w:rPr>
          <w:rFonts w:ascii="Arial" w:hAnsi="Arial" w:cs="Arial"/>
          <w:u w:val="single"/>
        </w:rPr>
        <w:t>Belonging</w:t>
      </w:r>
      <w:r w:rsidRPr="00963191">
        <w:rPr>
          <w:rFonts w:ascii="Arial" w:hAnsi="Arial" w:cs="Arial"/>
        </w:rPr>
        <w:t>: fostering connection individually and collectively.</w:t>
      </w:r>
    </w:p>
    <w:p w14:paraId="04070822" w14:textId="77777777" w:rsidR="00D541A4" w:rsidRPr="00963191" w:rsidRDefault="00D541A4" w:rsidP="00D541A4">
      <w:pPr>
        <w:spacing w:line="240" w:lineRule="auto"/>
        <w:rPr>
          <w:rFonts w:ascii="Arial" w:hAnsi="Arial" w:cs="Arial"/>
        </w:rPr>
      </w:pPr>
      <w:r w:rsidRPr="00963191">
        <w:rPr>
          <w:rFonts w:ascii="Arial" w:hAnsi="Arial" w:cs="Arial"/>
        </w:rPr>
        <w:t>Some stakeholders believe mandatory training should be required before people can participate in selection processes, including training in unconscious biases.</w:t>
      </w:r>
      <w:r w:rsidRPr="00963191">
        <w:rPr>
          <w:rStyle w:val="FootnoteReference"/>
          <w:rFonts w:ascii="Arial" w:hAnsi="Arial" w:cs="Arial"/>
        </w:rPr>
        <w:footnoteReference w:id="57"/>
      </w:r>
    </w:p>
    <w:p w14:paraId="1CCFB4E1" w14:textId="33EF471A" w:rsidR="00D541A4" w:rsidRPr="00963191" w:rsidRDefault="00031E56" w:rsidP="00D541A4">
      <w:pPr>
        <w:spacing w:line="240" w:lineRule="auto"/>
        <w:rPr>
          <w:rFonts w:ascii="Arial" w:hAnsi="Arial" w:cs="Arial"/>
          <w:highlight w:val="yellow"/>
        </w:rPr>
      </w:pPr>
      <w:hyperlink w:anchor="_Merit_in_public" w:history="1">
        <w:r w:rsidR="00E420E9" w:rsidRPr="00963191">
          <w:rPr>
            <w:rStyle w:val="Hyperlink"/>
            <w:rFonts w:ascii="Arial" w:hAnsi="Arial" w:cs="Arial"/>
            <w:color w:val="auto"/>
            <w:u w:val="none"/>
          </w:rPr>
          <w:t xml:space="preserve">Attachment </w:t>
        </w:r>
        <w:r w:rsidR="00C55118" w:rsidRPr="00963191">
          <w:rPr>
            <w:rStyle w:val="Hyperlink"/>
            <w:rFonts w:ascii="Arial" w:hAnsi="Arial" w:cs="Arial"/>
            <w:color w:val="auto"/>
            <w:u w:val="none"/>
          </w:rPr>
          <w:t>4.8</w:t>
        </w:r>
        <w:r w:rsidR="00846CEC" w:rsidRPr="00963191">
          <w:rPr>
            <w:rStyle w:val="Hyperlink"/>
            <w:rFonts w:ascii="Arial" w:hAnsi="Arial" w:cs="Arial"/>
            <w:color w:val="auto"/>
            <w:u w:val="none"/>
          </w:rPr>
          <w:t xml:space="preserve"> </w:t>
        </w:r>
        <w:r w:rsidR="00897EAD" w:rsidRPr="00963191">
          <w:rPr>
            <w:rStyle w:val="Hyperlink"/>
            <w:rFonts w:ascii="Arial" w:hAnsi="Arial" w:cs="Arial"/>
            <w:color w:val="auto"/>
            <w:u w:val="none"/>
          </w:rPr>
          <w:t>–</w:t>
        </w:r>
        <w:r w:rsidR="00846CEC" w:rsidRPr="00963191">
          <w:rPr>
            <w:rStyle w:val="Hyperlink"/>
            <w:rFonts w:ascii="Arial" w:hAnsi="Arial" w:cs="Arial"/>
            <w:color w:val="auto"/>
            <w:u w:val="none"/>
          </w:rPr>
          <w:t xml:space="preserve"> </w:t>
        </w:r>
        <w:r w:rsidR="005C674D" w:rsidRPr="00963191">
          <w:rPr>
            <w:rStyle w:val="Hyperlink"/>
            <w:rFonts w:ascii="Arial" w:hAnsi="Arial" w:cs="Arial"/>
            <w:color w:val="auto"/>
            <w:u w:val="none"/>
          </w:rPr>
          <w:t>Merit in public employment</w:t>
        </w:r>
      </w:hyperlink>
      <w:r w:rsidR="00C55118" w:rsidRPr="00963191">
        <w:rPr>
          <w:rFonts w:ascii="Arial" w:hAnsi="Arial" w:cs="Arial"/>
        </w:rPr>
        <w:t xml:space="preserve"> </w:t>
      </w:r>
      <w:r w:rsidR="00D541A4" w:rsidRPr="00963191">
        <w:rPr>
          <w:rFonts w:ascii="Arial" w:hAnsi="Arial" w:cs="Arial"/>
        </w:rPr>
        <w:t xml:space="preserve">shows how merit is stated in some other laws. </w:t>
      </w:r>
    </w:p>
    <w:p w14:paraId="675ADBE0" w14:textId="77777777" w:rsidR="006946F5" w:rsidRPr="00963191" w:rsidRDefault="006946F5" w:rsidP="006946F5">
      <w:pPr>
        <w:spacing w:line="240" w:lineRule="auto"/>
        <w:rPr>
          <w:rFonts w:ascii="Arial" w:hAnsi="Arial" w:cs="Arial"/>
        </w:rPr>
      </w:pPr>
      <w:r w:rsidRPr="00963191">
        <w:rPr>
          <w:rFonts w:ascii="Arial" w:hAnsi="Arial" w:cs="Arial"/>
        </w:rPr>
        <w:t>Formal merit protection is by way of promotional appeal to the QIRC, though anecdotally there are very few such appeals.</w:t>
      </w:r>
      <w:r w:rsidRPr="00963191">
        <w:rPr>
          <w:rStyle w:val="FootnoteReference"/>
          <w:rFonts w:ascii="Arial" w:hAnsi="Arial" w:cs="Arial"/>
        </w:rPr>
        <w:footnoteReference w:id="58"/>
      </w:r>
    </w:p>
    <w:bookmarkEnd w:id="74"/>
    <w:p w14:paraId="23B20CCC" w14:textId="77777777" w:rsidR="000D01DF" w:rsidRPr="00963191" w:rsidRDefault="000D01DF"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Are changes needed to make the merit principle work better in practice?</w:t>
      </w:r>
    </w:p>
    <w:p w14:paraId="00A1C195" w14:textId="77777777" w:rsidR="000D01DF" w:rsidRPr="00963191" w:rsidRDefault="000D01DF"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How can the merit principle better align with other objectives such as diversity, inclusivity and belonging?</w:t>
      </w:r>
    </w:p>
    <w:p w14:paraId="588C31F1" w14:textId="77777777" w:rsidR="000D01DF" w:rsidRPr="00963191" w:rsidRDefault="000D01DF"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is the role of the central personnel agency i</w:t>
      </w:r>
      <w:r w:rsidR="00076623" w:rsidRPr="00963191">
        <w:rPr>
          <w:rFonts w:ascii="Arial" w:hAnsi="Arial" w:cs="Arial"/>
          <w:sz w:val="24"/>
          <w:szCs w:val="24"/>
        </w:rPr>
        <w:t>n</w:t>
      </w:r>
      <w:r w:rsidRPr="00963191">
        <w:rPr>
          <w:rFonts w:ascii="Arial" w:hAnsi="Arial" w:cs="Arial"/>
          <w:sz w:val="24"/>
          <w:szCs w:val="24"/>
        </w:rPr>
        <w:t xml:space="preserve"> protecting the merit principle?</w:t>
      </w:r>
    </w:p>
    <w:p w14:paraId="1564C8F7" w14:textId="77777777" w:rsidR="000D01DF" w:rsidRPr="00963191" w:rsidRDefault="000D01DF"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process should be used for formal merit protection action?</w:t>
      </w:r>
    </w:p>
    <w:p w14:paraId="567E6593" w14:textId="77777777" w:rsidR="008337F5" w:rsidRPr="00963191" w:rsidRDefault="008337F5" w:rsidP="00264B55">
      <w:pPr>
        <w:pStyle w:val="Heading2"/>
        <w:rPr>
          <w:rFonts w:ascii="Arial" w:hAnsi="Arial" w:cs="Arial"/>
          <w:color w:val="B80B4D"/>
        </w:rPr>
      </w:pPr>
      <w:bookmarkStart w:id="75" w:name="_Toc532401279"/>
      <w:r w:rsidRPr="00963191">
        <w:rPr>
          <w:rFonts w:ascii="Arial" w:hAnsi="Arial" w:cs="Arial"/>
          <w:color w:val="B80B4D"/>
        </w:rPr>
        <w:t>Equal opportunity; Gender pay equity</w:t>
      </w:r>
      <w:bookmarkEnd w:id="75"/>
    </w:p>
    <w:p w14:paraId="4A0B9AEF" w14:textId="72A60699" w:rsidR="001B5701" w:rsidRPr="00963191" w:rsidRDefault="001B5701" w:rsidP="005F211B">
      <w:pPr>
        <w:spacing w:line="240" w:lineRule="auto"/>
        <w:rPr>
          <w:rFonts w:ascii="Arial" w:hAnsi="Arial" w:cs="Arial"/>
          <w:lang w:val="en-AU"/>
        </w:rPr>
      </w:pPr>
      <w:r w:rsidRPr="00963191">
        <w:rPr>
          <w:rFonts w:ascii="Arial" w:hAnsi="Arial" w:cs="Arial"/>
          <w:lang w:val="en-AU"/>
        </w:rPr>
        <w:t xml:space="preserve">The </w:t>
      </w:r>
      <w:r w:rsidRPr="00963191">
        <w:rPr>
          <w:rFonts w:ascii="Arial" w:hAnsi="Arial" w:cs="Arial"/>
          <w:i/>
          <w:lang w:val="en-AU"/>
        </w:rPr>
        <w:t>Public Service Act 2008</w:t>
      </w:r>
      <w:r w:rsidRPr="00963191">
        <w:rPr>
          <w:rFonts w:ascii="Arial" w:hAnsi="Arial" w:cs="Arial"/>
          <w:lang w:val="en-AU"/>
        </w:rPr>
        <w:t xml:space="preserve"> in chapter 2 (sections 30</w:t>
      </w:r>
      <w:r w:rsidR="005E28B8" w:rsidRPr="00963191">
        <w:rPr>
          <w:rFonts w:ascii="Arial" w:hAnsi="Arial" w:cs="Arial"/>
          <w:lang w:val="en-AU"/>
        </w:rPr>
        <w:t>–</w:t>
      </w:r>
      <w:r w:rsidRPr="00963191">
        <w:rPr>
          <w:rFonts w:ascii="Arial" w:hAnsi="Arial" w:cs="Arial"/>
          <w:lang w:val="en-AU"/>
        </w:rPr>
        <w:t xml:space="preserve">35) incorporates aspects of the former </w:t>
      </w:r>
      <w:r w:rsidRPr="00963191">
        <w:rPr>
          <w:rFonts w:ascii="Arial" w:hAnsi="Arial" w:cs="Arial"/>
          <w:i/>
          <w:lang w:val="en-AU"/>
        </w:rPr>
        <w:t>Equal Opportunity in Public Employment Act 1992</w:t>
      </w:r>
      <w:r w:rsidRPr="00963191">
        <w:rPr>
          <w:rFonts w:ascii="Arial" w:hAnsi="Arial" w:cs="Arial"/>
          <w:lang w:val="en-AU"/>
        </w:rPr>
        <w:t>, including the “EEO obligation”, and reporting and compliance matters.</w:t>
      </w:r>
      <w:r w:rsidRPr="00963191">
        <w:rPr>
          <w:rStyle w:val="FootnoteReference"/>
          <w:rFonts w:ascii="Arial" w:hAnsi="Arial" w:cs="Arial"/>
          <w:lang w:val="en-AU"/>
        </w:rPr>
        <w:footnoteReference w:id="59"/>
      </w:r>
      <w:r w:rsidRPr="00963191">
        <w:rPr>
          <w:rFonts w:ascii="Arial" w:hAnsi="Arial" w:cs="Arial"/>
          <w:lang w:val="en-AU"/>
        </w:rPr>
        <w:t xml:space="preserve"> The 2008 version is less detailed and procedural than the original. </w:t>
      </w:r>
    </w:p>
    <w:p w14:paraId="3A439732" w14:textId="77777777" w:rsidR="001B5701" w:rsidRPr="00963191" w:rsidRDefault="001B5701" w:rsidP="00425102">
      <w:pPr>
        <w:spacing w:after="120" w:line="240" w:lineRule="auto"/>
        <w:rPr>
          <w:rFonts w:ascii="Arial" w:hAnsi="Arial" w:cs="Arial"/>
          <w:lang w:val="en-AU"/>
        </w:rPr>
      </w:pPr>
      <w:r w:rsidRPr="00963191">
        <w:rPr>
          <w:rFonts w:ascii="Arial" w:hAnsi="Arial" w:cs="Arial"/>
          <w:lang w:val="en-AU"/>
        </w:rPr>
        <w:t>The Act addresses EEO target groups:</w:t>
      </w:r>
    </w:p>
    <w:p w14:paraId="4E0C20DF" w14:textId="66580082" w:rsidR="001B5701" w:rsidRPr="00963191" w:rsidRDefault="001B5701" w:rsidP="00CC0754">
      <w:pPr>
        <w:pStyle w:val="ListParagraph"/>
        <w:numPr>
          <w:ilvl w:val="0"/>
          <w:numId w:val="50"/>
        </w:numPr>
        <w:rPr>
          <w:rFonts w:ascii="Arial" w:hAnsi="Arial" w:cs="Arial"/>
          <w:lang w:val="en-AU"/>
        </w:rPr>
      </w:pPr>
      <w:r w:rsidRPr="00963191">
        <w:rPr>
          <w:rFonts w:ascii="Arial" w:hAnsi="Arial" w:cs="Arial"/>
          <w:lang w:val="en-AU"/>
        </w:rPr>
        <w:t>Aboriginal and Torres Strait Islander people</w:t>
      </w:r>
      <w:r w:rsidR="005E28B8" w:rsidRPr="00963191">
        <w:rPr>
          <w:rFonts w:ascii="Arial" w:hAnsi="Arial" w:cs="Arial"/>
          <w:lang w:val="en-AU"/>
        </w:rPr>
        <w:t>s</w:t>
      </w:r>
    </w:p>
    <w:p w14:paraId="4255DE55" w14:textId="1961125D" w:rsidR="001B5701" w:rsidRPr="00963191" w:rsidRDefault="005E28B8" w:rsidP="00CC0754">
      <w:pPr>
        <w:pStyle w:val="ListParagraph"/>
        <w:numPr>
          <w:ilvl w:val="0"/>
          <w:numId w:val="50"/>
        </w:numPr>
        <w:rPr>
          <w:rFonts w:ascii="Arial" w:hAnsi="Arial" w:cs="Arial"/>
          <w:lang w:val="en-AU"/>
        </w:rPr>
      </w:pPr>
      <w:r w:rsidRPr="00963191">
        <w:rPr>
          <w:rFonts w:ascii="Arial" w:hAnsi="Arial" w:cs="Arial"/>
          <w:lang w:val="en-AU"/>
        </w:rPr>
        <w:t>m</w:t>
      </w:r>
      <w:r w:rsidR="001B5701" w:rsidRPr="00963191">
        <w:rPr>
          <w:rFonts w:ascii="Arial" w:hAnsi="Arial" w:cs="Arial"/>
          <w:lang w:val="en-AU"/>
        </w:rPr>
        <w:t>igrants and their children whose first language is not English</w:t>
      </w:r>
    </w:p>
    <w:p w14:paraId="733F3C1E" w14:textId="74641184" w:rsidR="001B5701" w:rsidRPr="00963191" w:rsidRDefault="005E28B8" w:rsidP="00CC0754">
      <w:pPr>
        <w:pStyle w:val="ListParagraph"/>
        <w:numPr>
          <w:ilvl w:val="0"/>
          <w:numId w:val="50"/>
        </w:numPr>
        <w:rPr>
          <w:rFonts w:ascii="Arial" w:hAnsi="Arial" w:cs="Arial"/>
          <w:lang w:val="en-AU"/>
        </w:rPr>
      </w:pPr>
      <w:r w:rsidRPr="00963191">
        <w:rPr>
          <w:rFonts w:ascii="Arial" w:hAnsi="Arial" w:cs="Arial"/>
          <w:lang w:val="en-AU"/>
        </w:rPr>
        <w:lastRenderedPageBreak/>
        <w:t>p</w:t>
      </w:r>
      <w:r w:rsidR="001B5701" w:rsidRPr="00963191">
        <w:rPr>
          <w:rFonts w:ascii="Arial" w:hAnsi="Arial" w:cs="Arial"/>
          <w:lang w:val="en-AU"/>
        </w:rPr>
        <w:t>eople with disabilities</w:t>
      </w:r>
      <w:r w:rsidR="0073466D" w:rsidRPr="00963191">
        <w:rPr>
          <w:rFonts w:ascii="Arial" w:hAnsi="Arial" w:cs="Arial"/>
          <w:lang w:val="en-AU"/>
        </w:rPr>
        <w:t xml:space="preserve"> and</w:t>
      </w:r>
    </w:p>
    <w:p w14:paraId="5BF2318D" w14:textId="522CFF83" w:rsidR="001B5701" w:rsidRPr="00963191" w:rsidRDefault="005E28B8" w:rsidP="00CC0754">
      <w:pPr>
        <w:pStyle w:val="ListParagraph"/>
        <w:numPr>
          <w:ilvl w:val="0"/>
          <w:numId w:val="50"/>
        </w:numPr>
        <w:rPr>
          <w:rFonts w:ascii="Arial" w:hAnsi="Arial" w:cs="Arial"/>
          <w:lang w:val="en-AU"/>
        </w:rPr>
      </w:pPr>
      <w:r w:rsidRPr="00963191">
        <w:rPr>
          <w:rFonts w:ascii="Arial" w:hAnsi="Arial" w:cs="Arial"/>
          <w:lang w:val="en-AU"/>
        </w:rPr>
        <w:t>w</w:t>
      </w:r>
      <w:r w:rsidR="001B5701" w:rsidRPr="00963191">
        <w:rPr>
          <w:rFonts w:ascii="Arial" w:hAnsi="Arial" w:cs="Arial"/>
          <w:lang w:val="en-AU"/>
        </w:rPr>
        <w:t>omen.</w:t>
      </w:r>
    </w:p>
    <w:p w14:paraId="58401E90" w14:textId="77777777" w:rsidR="00914984" w:rsidRPr="00963191" w:rsidRDefault="001B5701" w:rsidP="005F211B">
      <w:pPr>
        <w:spacing w:line="240" w:lineRule="auto"/>
        <w:rPr>
          <w:rFonts w:ascii="Arial" w:hAnsi="Arial" w:cs="Arial"/>
          <w:lang w:val="en-AU"/>
        </w:rPr>
      </w:pPr>
      <w:r w:rsidRPr="00963191">
        <w:rPr>
          <w:rFonts w:ascii="Arial" w:hAnsi="Arial" w:cs="Arial"/>
          <w:lang w:val="en-AU"/>
        </w:rPr>
        <w:t>A regulation can add other groups, but none ha</w:t>
      </w:r>
      <w:r w:rsidR="00BF635A" w:rsidRPr="00963191">
        <w:rPr>
          <w:rFonts w:ascii="Arial" w:hAnsi="Arial" w:cs="Arial"/>
          <w:lang w:val="en-AU"/>
        </w:rPr>
        <w:t>s</w:t>
      </w:r>
      <w:r w:rsidRPr="00963191">
        <w:rPr>
          <w:rFonts w:ascii="Arial" w:hAnsi="Arial" w:cs="Arial"/>
          <w:lang w:val="en-AU"/>
        </w:rPr>
        <w:t xml:space="preserve"> been added. </w:t>
      </w:r>
    </w:p>
    <w:p w14:paraId="7563C25D" w14:textId="010EA8ED" w:rsidR="001B5701" w:rsidRPr="00963191" w:rsidRDefault="0073466D" w:rsidP="005F211B">
      <w:pPr>
        <w:spacing w:line="240" w:lineRule="auto"/>
        <w:rPr>
          <w:rFonts w:ascii="Arial" w:hAnsi="Arial" w:cs="Arial"/>
          <w:lang w:val="en-AU"/>
        </w:rPr>
      </w:pPr>
      <w:r w:rsidRPr="00963191">
        <w:rPr>
          <w:rFonts w:ascii="Arial" w:hAnsi="Arial" w:cs="Arial"/>
          <w:lang w:val="en-AU"/>
        </w:rPr>
        <w:t>As well as the four groups of people listed above, t</w:t>
      </w:r>
      <w:r w:rsidR="001B5701" w:rsidRPr="00963191">
        <w:rPr>
          <w:rFonts w:ascii="Arial" w:hAnsi="Arial" w:cs="Arial"/>
          <w:lang w:val="en-AU"/>
        </w:rPr>
        <w:t>he State Government’s strategies also include young people, older people and LGBTIQ+</w:t>
      </w:r>
      <w:r w:rsidR="005E28B8" w:rsidRPr="00963191">
        <w:rPr>
          <w:rFonts w:ascii="Arial" w:hAnsi="Arial" w:cs="Arial"/>
          <w:lang w:val="en-AU"/>
        </w:rPr>
        <w:t xml:space="preserve"> people</w:t>
      </w:r>
      <w:r w:rsidRPr="00963191">
        <w:rPr>
          <w:rFonts w:ascii="Arial" w:hAnsi="Arial" w:cs="Arial"/>
          <w:lang w:val="en-AU"/>
        </w:rPr>
        <w:t>.</w:t>
      </w:r>
      <w:r w:rsidR="001B5701" w:rsidRPr="00963191">
        <w:rPr>
          <w:rStyle w:val="FootnoteReference"/>
          <w:rFonts w:ascii="Arial" w:hAnsi="Arial" w:cs="Arial"/>
          <w:lang w:val="en-AU"/>
        </w:rPr>
        <w:footnoteReference w:id="60"/>
      </w:r>
    </w:p>
    <w:p w14:paraId="0F246951" w14:textId="77777777" w:rsidR="001B5701" w:rsidRPr="00963191" w:rsidRDefault="001B5701" w:rsidP="00425102">
      <w:pPr>
        <w:spacing w:after="120" w:line="240" w:lineRule="auto"/>
        <w:rPr>
          <w:rFonts w:ascii="Arial" w:hAnsi="Arial" w:cs="Arial"/>
          <w:lang w:val="en-AU"/>
        </w:rPr>
      </w:pPr>
      <w:r w:rsidRPr="00963191">
        <w:rPr>
          <w:rFonts w:ascii="Arial" w:hAnsi="Arial" w:cs="Arial"/>
          <w:lang w:val="en-AU"/>
        </w:rPr>
        <w:t>The Public Service Commission has developed several strategies relevant to equal employment opportunity</w:t>
      </w:r>
      <w:r w:rsidR="005E28B8" w:rsidRPr="00963191">
        <w:rPr>
          <w:rFonts w:ascii="Arial" w:hAnsi="Arial" w:cs="Arial"/>
          <w:lang w:val="en-AU"/>
        </w:rPr>
        <w:t>,</w:t>
      </w:r>
      <w:r w:rsidRPr="00963191">
        <w:rPr>
          <w:rFonts w:ascii="Arial" w:hAnsi="Arial" w:cs="Arial"/>
          <w:lang w:val="en-AU"/>
        </w:rPr>
        <w:t xml:space="preserve"> including:</w:t>
      </w:r>
      <w:r w:rsidRPr="00963191">
        <w:rPr>
          <w:rStyle w:val="FootnoteReference"/>
          <w:rFonts w:ascii="Arial" w:hAnsi="Arial" w:cs="Arial"/>
          <w:lang w:val="en-AU"/>
        </w:rPr>
        <w:footnoteReference w:id="61"/>
      </w:r>
    </w:p>
    <w:p w14:paraId="02E901E6" w14:textId="235319A3" w:rsidR="001B5701" w:rsidRPr="00963191" w:rsidRDefault="001B5701" w:rsidP="00CC0754">
      <w:pPr>
        <w:pStyle w:val="ListParagraph"/>
        <w:numPr>
          <w:ilvl w:val="0"/>
          <w:numId w:val="49"/>
        </w:numPr>
        <w:rPr>
          <w:rFonts w:ascii="Arial" w:hAnsi="Arial" w:cs="Arial"/>
          <w:lang w:val="en-AU"/>
        </w:rPr>
      </w:pPr>
      <w:r w:rsidRPr="00963191">
        <w:rPr>
          <w:rFonts w:ascii="Arial" w:hAnsi="Arial" w:cs="Arial"/>
          <w:lang w:val="en-AU"/>
        </w:rPr>
        <w:t>inclusion and diversity</w:t>
      </w:r>
    </w:p>
    <w:p w14:paraId="3FFA943E" w14:textId="5B3E6A29" w:rsidR="001B5701" w:rsidRPr="00963191" w:rsidRDefault="001B5701" w:rsidP="00CC0754">
      <w:pPr>
        <w:pStyle w:val="ListParagraph"/>
        <w:numPr>
          <w:ilvl w:val="0"/>
          <w:numId w:val="49"/>
        </w:numPr>
        <w:rPr>
          <w:rFonts w:ascii="Arial" w:hAnsi="Arial" w:cs="Arial"/>
          <w:lang w:val="en-AU"/>
        </w:rPr>
      </w:pPr>
      <w:r w:rsidRPr="00963191">
        <w:rPr>
          <w:rFonts w:ascii="Arial" w:hAnsi="Arial" w:cs="Arial"/>
          <w:lang w:val="en-AU"/>
        </w:rPr>
        <w:t>gender equity strategy</w:t>
      </w:r>
      <w:r w:rsidR="002A1252" w:rsidRPr="00963191">
        <w:rPr>
          <w:rFonts w:ascii="Arial" w:hAnsi="Arial" w:cs="Arial"/>
          <w:lang w:val="en-AU"/>
        </w:rPr>
        <w:t xml:space="preserve"> and</w:t>
      </w:r>
    </w:p>
    <w:p w14:paraId="0B15F781" w14:textId="38062E3D" w:rsidR="001B5701" w:rsidRPr="00963191" w:rsidRDefault="005E28B8" w:rsidP="00CC0754">
      <w:pPr>
        <w:pStyle w:val="ListParagraph"/>
        <w:numPr>
          <w:ilvl w:val="0"/>
          <w:numId w:val="49"/>
        </w:numPr>
        <w:rPr>
          <w:rFonts w:ascii="Arial" w:hAnsi="Arial" w:cs="Arial"/>
          <w:lang w:val="en-AU"/>
        </w:rPr>
      </w:pPr>
      <w:r w:rsidRPr="00963191">
        <w:rPr>
          <w:rFonts w:ascii="Arial" w:hAnsi="Arial" w:cs="Arial"/>
          <w:lang w:val="en-AU"/>
        </w:rPr>
        <w:t>i</w:t>
      </w:r>
      <w:r w:rsidR="001B5701" w:rsidRPr="00963191">
        <w:rPr>
          <w:rFonts w:ascii="Arial" w:hAnsi="Arial" w:cs="Arial"/>
          <w:lang w:val="en-AU"/>
        </w:rPr>
        <w:t>nclusion Champions of Change.</w:t>
      </w:r>
    </w:p>
    <w:p w14:paraId="64C4C656" w14:textId="7F5457A9" w:rsidR="001B5701" w:rsidRPr="00963191" w:rsidRDefault="001B5701" w:rsidP="005F211B">
      <w:pPr>
        <w:spacing w:line="240" w:lineRule="auto"/>
        <w:rPr>
          <w:rFonts w:ascii="Arial" w:hAnsi="Arial" w:cs="Arial"/>
          <w:lang w:val="en-AU"/>
        </w:rPr>
      </w:pPr>
      <w:r w:rsidRPr="00963191">
        <w:rPr>
          <w:rFonts w:ascii="Arial" w:hAnsi="Arial" w:cs="Arial"/>
          <w:lang w:val="en-AU"/>
        </w:rPr>
        <w:t>Union stakeholders expressed a preference for the Act to include some of the now-discarded provisions to improve outcomes, performance and engagement, especially the obligation to consult with employees and unions.</w:t>
      </w:r>
    </w:p>
    <w:p w14:paraId="6BF9AD1A" w14:textId="4D28E8AC" w:rsidR="001B5701" w:rsidRPr="00963191" w:rsidRDefault="001B5701" w:rsidP="005F211B">
      <w:pPr>
        <w:spacing w:line="240" w:lineRule="auto"/>
        <w:rPr>
          <w:rFonts w:ascii="Arial" w:hAnsi="Arial" w:cs="Arial"/>
          <w:lang w:val="en-AU"/>
        </w:rPr>
      </w:pPr>
      <w:r w:rsidRPr="00963191">
        <w:rPr>
          <w:rFonts w:ascii="Arial" w:hAnsi="Arial" w:cs="Arial"/>
          <w:lang w:val="en-AU"/>
        </w:rPr>
        <w:t xml:space="preserve">Stakeholders </w:t>
      </w:r>
      <w:r w:rsidR="005E28B8" w:rsidRPr="00963191">
        <w:rPr>
          <w:rFonts w:ascii="Arial" w:hAnsi="Arial" w:cs="Arial"/>
          <w:lang w:val="en-AU"/>
        </w:rPr>
        <w:t>across the board</w:t>
      </w:r>
      <w:r w:rsidRPr="00963191">
        <w:rPr>
          <w:rFonts w:ascii="Arial" w:hAnsi="Arial" w:cs="Arial"/>
          <w:lang w:val="en-AU"/>
        </w:rPr>
        <w:t xml:space="preserve"> expressed general concern that the model is not delivering the intended changes in workforce profile and organisational </w:t>
      </w:r>
      <w:r w:rsidR="00E46E78" w:rsidRPr="00963191">
        <w:rPr>
          <w:rFonts w:ascii="Arial" w:hAnsi="Arial" w:cs="Arial"/>
          <w:lang w:val="en-AU"/>
        </w:rPr>
        <w:t>culture and</w:t>
      </w:r>
      <w:r w:rsidRPr="00963191">
        <w:rPr>
          <w:rFonts w:ascii="Arial" w:hAnsi="Arial" w:cs="Arial"/>
          <w:lang w:val="en-AU"/>
        </w:rPr>
        <w:t xml:space="preserve"> needs to be refreshed.</w:t>
      </w:r>
    </w:p>
    <w:p w14:paraId="6472B2CF" w14:textId="77777777" w:rsidR="001B5701" w:rsidRPr="00963191" w:rsidRDefault="001B5701" w:rsidP="005F211B">
      <w:pPr>
        <w:spacing w:line="240" w:lineRule="auto"/>
        <w:rPr>
          <w:rFonts w:ascii="Arial" w:hAnsi="Arial" w:cs="Arial"/>
          <w:lang w:val="en-AU"/>
        </w:rPr>
      </w:pPr>
      <w:r w:rsidRPr="00963191">
        <w:rPr>
          <w:rFonts w:ascii="Arial" w:hAnsi="Arial" w:cs="Arial"/>
          <w:b/>
          <w:lang w:val="en-AU"/>
        </w:rPr>
        <w:t>Gender pay equity</w:t>
      </w:r>
      <w:r w:rsidRPr="00963191">
        <w:rPr>
          <w:rFonts w:ascii="Arial" w:hAnsi="Arial" w:cs="Arial"/>
          <w:lang w:val="en-AU"/>
        </w:rPr>
        <w:t xml:space="preserve"> is dealt with in the </w:t>
      </w:r>
      <w:r w:rsidRPr="00963191">
        <w:rPr>
          <w:rFonts w:ascii="Arial" w:hAnsi="Arial" w:cs="Arial"/>
          <w:i/>
          <w:lang w:val="en-AU"/>
        </w:rPr>
        <w:t>Industrial Relations Act 2016</w:t>
      </w:r>
      <w:r w:rsidRPr="00963191">
        <w:rPr>
          <w:rFonts w:ascii="Arial" w:hAnsi="Arial" w:cs="Arial"/>
          <w:lang w:val="en-AU"/>
        </w:rPr>
        <w:t>.</w:t>
      </w:r>
      <w:r w:rsidRPr="00963191">
        <w:rPr>
          <w:rStyle w:val="FootnoteReference"/>
          <w:rFonts w:ascii="Arial" w:hAnsi="Arial" w:cs="Arial"/>
          <w:lang w:val="en-AU"/>
        </w:rPr>
        <w:footnoteReference w:id="62"/>
      </w:r>
      <w:r w:rsidRPr="00963191">
        <w:rPr>
          <w:rFonts w:ascii="Arial" w:hAnsi="Arial" w:cs="Arial"/>
          <w:lang w:val="en-AU"/>
        </w:rPr>
        <w:t xml:space="preserve"> The </w:t>
      </w:r>
      <w:r w:rsidRPr="00963191">
        <w:rPr>
          <w:rFonts w:ascii="Arial" w:hAnsi="Arial" w:cs="Arial"/>
          <w:i/>
          <w:lang w:val="en-AU"/>
        </w:rPr>
        <w:t>Public Service Act 2008</w:t>
      </w:r>
      <w:r w:rsidRPr="00963191">
        <w:rPr>
          <w:rFonts w:ascii="Arial" w:hAnsi="Arial" w:cs="Arial"/>
          <w:lang w:val="en-AU"/>
        </w:rPr>
        <w:t xml:space="preserve"> does not specifically address gender pay issues, and it seems alignment of industrial and employment frameworks should be considered.</w:t>
      </w:r>
    </w:p>
    <w:p w14:paraId="1F428C7D" w14:textId="77777777" w:rsidR="001B5701" w:rsidRPr="00963191" w:rsidRDefault="001B5701" w:rsidP="00965122">
      <w:pPr>
        <w:spacing w:after="120" w:line="240" w:lineRule="auto"/>
        <w:rPr>
          <w:rFonts w:ascii="Arial" w:hAnsi="Arial" w:cs="Arial"/>
          <w:lang w:val="en-AU"/>
        </w:rPr>
      </w:pPr>
      <w:r w:rsidRPr="00963191">
        <w:rPr>
          <w:rFonts w:ascii="Arial" w:hAnsi="Arial" w:cs="Arial"/>
          <w:lang w:val="en-AU"/>
        </w:rPr>
        <w:t>Specific issues raised by stakeholders for gender inclusion and pay equity included:</w:t>
      </w:r>
    </w:p>
    <w:p w14:paraId="5714505B" w14:textId="1EDB2ED5" w:rsidR="001B5701" w:rsidRPr="00963191" w:rsidRDefault="005E28B8" w:rsidP="00CC0754">
      <w:pPr>
        <w:pStyle w:val="ListParagraph"/>
        <w:numPr>
          <w:ilvl w:val="0"/>
          <w:numId w:val="47"/>
        </w:numPr>
        <w:rPr>
          <w:rFonts w:ascii="Arial" w:hAnsi="Arial" w:cs="Arial"/>
          <w:lang w:val="en-AU"/>
        </w:rPr>
      </w:pPr>
      <w:r w:rsidRPr="00963191">
        <w:rPr>
          <w:rFonts w:ascii="Arial" w:hAnsi="Arial" w:cs="Arial"/>
          <w:lang w:val="en-AU"/>
        </w:rPr>
        <w:t>a</w:t>
      </w:r>
      <w:r w:rsidR="001B5701" w:rsidRPr="00963191">
        <w:rPr>
          <w:rFonts w:ascii="Arial" w:hAnsi="Arial" w:cs="Arial"/>
          <w:lang w:val="en-AU"/>
        </w:rPr>
        <w:t>ccess to professional development</w:t>
      </w:r>
    </w:p>
    <w:p w14:paraId="415B8EB2" w14:textId="773A6359" w:rsidR="001B5701" w:rsidRPr="00963191" w:rsidRDefault="005E28B8" w:rsidP="00CC0754">
      <w:pPr>
        <w:pStyle w:val="ListParagraph"/>
        <w:numPr>
          <w:ilvl w:val="0"/>
          <w:numId w:val="47"/>
        </w:numPr>
        <w:rPr>
          <w:rFonts w:ascii="Arial" w:hAnsi="Arial" w:cs="Arial"/>
          <w:lang w:val="en-AU"/>
        </w:rPr>
      </w:pPr>
      <w:r w:rsidRPr="00963191">
        <w:rPr>
          <w:rFonts w:ascii="Arial" w:hAnsi="Arial" w:cs="Arial"/>
          <w:lang w:val="en-AU"/>
        </w:rPr>
        <w:t>g</w:t>
      </w:r>
      <w:r w:rsidR="001B5701" w:rsidRPr="00963191">
        <w:rPr>
          <w:rFonts w:ascii="Arial" w:hAnsi="Arial" w:cs="Arial"/>
          <w:lang w:val="en-AU"/>
        </w:rPr>
        <w:t>ender imbalances in leadership roles</w:t>
      </w:r>
    </w:p>
    <w:p w14:paraId="707E221F" w14:textId="700C6208" w:rsidR="001B5701" w:rsidRPr="00963191" w:rsidRDefault="005E28B8" w:rsidP="00CC0754">
      <w:pPr>
        <w:pStyle w:val="ListParagraph"/>
        <w:numPr>
          <w:ilvl w:val="0"/>
          <w:numId w:val="47"/>
        </w:numPr>
        <w:rPr>
          <w:rFonts w:ascii="Arial" w:hAnsi="Arial" w:cs="Arial"/>
          <w:lang w:val="en-AU"/>
        </w:rPr>
      </w:pPr>
      <w:r w:rsidRPr="00963191">
        <w:rPr>
          <w:rFonts w:ascii="Arial" w:hAnsi="Arial" w:cs="Arial"/>
          <w:lang w:val="en-AU"/>
        </w:rPr>
        <w:t>m</w:t>
      </w:r>
      <w:r w:rsidR="001B5701" w:rsidRPr="00963191">
        <w:rPr>
          <w:rFonts w:ascii="Arial" w:hAnsi="Arial" w:cs="Arial"/>
          <w:lang w:val="en-AU"/>
        </w:rPr>
        <w:t>easurement of work for increments and promotion where employees work part-time</w:t>
      </w:r>
    </w:p>
    <w:p w14:paraId="31EFE8D6" w14:textId="473798FC" w:rsidR="001B5701" w:rsidRPr="00963191" w:rsidRDefault="005E28B8" w:rsidP="00CC0754">
      <w:pPr>
        <w:pStyle w:val="ListParagraph"/>
        <w:numPr>
          <w:ilvl w:val="0"/>
          <w:numId w:val="47"/>
        </w:numPr>
        <w:rPr>
          <w:rFonts w:ascii="Arial" w:hAnsi="Arial" w:cs="Arial"/>
          <w:lang w:val="en-AU"/>
        </w:rPr>
      </w:pPr>
      <w:r w:rsidRPr="00963191">
        <w:rPr>
          <w:rFonts w:ascii="Arial" w:hAnsi="Arial" w:cs="Arial"/>
          <w:lang w:val="en-AU"/>
        </w:rPr>
        <w:t>s</w:t>
      </w:r>
      <w:r w:rsidR="001B5701" w:rsidRPr="00963191">
        <w:rPr>
          <w:rFonts w:ascii="Arial" w:hAnsi="Arial" w:cs="Arial"/>
          <w:lang w:val="en-AU"/>
        </w:rPr>
        <w:t xml:space="preserve">tructural issues with part-time and job-sharing in the senior executive </w:t>
      </w:r>
    </w:p>
    <w:p w14:paraId="5BC43108" w14:textId="3AF4D636" w:rsidR="001B5701" w:rsidRPr="00963191" w:rsidRDefault="005E28B8" w:rsidP="00CC0754">
      <w:pPr>
        <w:pStyle w:val="ListParagraph"/>
        <w:numPr>
          <w:ilvl w:val="0"/>
          <w:numId w:val="47"/>
        </w:numPr>
        <w:rPr>
          <w:rFonts w:ascii="Arial" w:hAnsi="Arial" w:cs="Arial"/>
          <w:lang w:val="en-AU"/>
        </w:rPr>
      </w:pPr>
      <w:r w:rsidRPr="00963191">
        <w:rPr>
          <w:rFonts w:ascii="Arial" w:hAnsi="Arial" w:cs="Arial"/>
          <w:lang w:val="en-AU"/>
        </w:rPr>
        <w:t>b</w:t>
      </w:r>
      <w:r w:rsidR="001B5701" w:rsidRPr="00963191">
        <w:rPr>
          <w:rFonts w:ascii="Arial" w:hAnsi="Arial" w:cs="Arial"/>
          <w:lang w:val="en-AU"/>
        </w:rPr>
        <w:t>ureaucracy around reporting requirements.</w:t>
      </w:r>
    </w:p>
    <w:p w14:paraId="1099F133" w14:textId="77777777" w:rsidR="001B5701" w:rsidRPr="00963191" w:rsidRDefault="001B5701" w:rsidP="00965122">
      <w:pPr>
        <w:spacing w:after="120" w:line="240" w:lineRule="auto"/>
        <w:rPr>
          <w:rFonts w:ascii="Arial" w:hAnsi="Arial" w:cs="Arial"/>
          <w:lang w:val="en-AU"/>
        </w:rPr>
      </w:pPr>
      <w:r w:rsidRPr="00963191">
        <w:rPr>
          <w:rFonts w:ascii="Arial" w:hAnsi="Arial" w:cs="Arial"/>
          <w:lang w:val="en-AU"/>
        </w:rPr>
        <w:t>Pay equity is an issue in other places:</w:t>
      </w:r>
    </w:p>
    <w:p w14:paraId="7CC6FD94" w14:textId="7C1BF81B" w:rsidR="001B5701" w:rsidRPr="00963191" w:rsidRDefault="001B5701" w:rsidP="00CC0754">
      <w:pPr>
        <w:pStyle w:val="ListParagraph"/>
        <w:numPr>
          <w:ilvl w:val="0"/>
          <w:numId w:val="51"/>
        </w:numPr>
        <w:rPr>
          <w:rFonts w:ascii="Arial" w:hAnsi="Arial" w:cs="Arial"/>
          <w:lang w:val="en-AU"/>
        </w:rPr>
      </w:pPr>
      <w:r w:rsidRPr="00963191">
        <w:rPr>
          <w:rFonts w:ascii="Arial" w:hAnsi="Arial" w:cs="Arial"/>
          <w:lang w:val="en-AU"/>
        </w:rPr>
        <w:t>New Zealand has recently announced gend</w:t>
      </w:r>
      <w:r w:rsidR="002A1252" w:rsidRPr="00963191">
        <w:rPr>
          <w:rFonts w:ascii="Arial" w:hAnsi="Arial" w:cs="Arial"/>
          <w:lang w:val="en-AU"/>
        </w:rPr>
        <w:t>er pay equity initiatives that g</w:t>
      </w:r>
      <w:r w:rsidRPr="00963191">
        <w:rPr>
          <w:rFonts w:ascii="Arial" w:hAnsi="Arial" w:cs="Arial"/>
          <w:lang w:val="en-AU"/>
        </w:rPr>
        <w:t>o beyond aligning industrial and employment processes and reporting, including collaborative processes, work flexibility by default, addressing discrimination and bias in human resource practices, improved measurement and reporting and gender balanced leadership</w:t>
      </w:r>
      <w:r w:rsidRPr="00963191">
        <w:rPr>
          <w:rStyle w:val="FootnoteReference"/>
          <w:rFonts w:ascii="Arial" w:hAnsi="Arial" w:cs="Arial"/>
          <w:lang w:val="en-AU"/>
        </w:rPr>
        <w:footnoteReference w:id="63"/>
      </w:r>
    </w:p>
    <w:p w14:paraId="78FAFE9D" w14:textId="16559229" w:rsidR="001B5701" w:rsidRPr="00963191" w:rsidRDefault="00E46E78" w:rsidP="00CC0754">
      <w:pPr>
        <w:pStyle w:val="ListParagraph"/>
        <w:numPr>
          <w:ilvl w:val="0"/>
          <w:numId w:val="51"/>
        </w:numPr>
        <w:rPr>
          <w:rFonts w:ascii="Arial" w:hAnsi="Arial" w:cs="Arial"/>
          <w:lang w:val="en-AU"/>
        </w:rPr>
      </w:pPr>
      <w:r w:rsidRPr="00963191">
        <w:rPr>
          <w:rFonts w:ascii="Arial" w:hAnsi="Arial" w:cs="Arial"/>
          <w:lang w:val="en-AU"/>
        </w:rPr>
        <w:t>t</w:t>
      </w:r>
      <w:r w:rsidR="001B5701" w:rsidRPr="00963191">
        <w:rPr>
          <w:rFonts w:ascii="Arial" w:hAnsi="Arial" w:cs="Arial"/>
          <w:lang w:val="en-AU"/>
        </w:rPr>
        <w:t>he U</w:t>
      </w:r>
      <w:r w:rsidR="005E28B8" w:rsidRPr="00963191">
        <w:rPr>
          <w:rFonts w:ascii="Arial" w:hAnsi="Arial" w:cs="Arial"/>
          <w:lang w:val="en-AU"/>
        </w:rPr>
        <w:t xml:space="preserve">nited </w:t>
      </w:r>
      <w:r w:rsidR="001B5701" w:rsidRPr="00963191">
        <w:rPr>
          <w:rFonts w:ascii="Arial" w:hAnsi="Arial" w:cs="Arial"/>
          <w:lang w:val="en-AU"/>
        </w:rPr>
        <w:t>K</w:t>
      </w:r>
      <w:r w:rsidR="005E28B8" w:rsidRPr="00963191">
        <w:rPr>
          <w:rFonts w:ascii="Arial" w:hAnsi="Arial" w:cs="Arial"/>
          <w:lang w:val="en-AU"/>
        </w:rPr>
        <w:t>ingdom</w:t>
      </w:r>
      <w:r w:rsidR="001B5701" w:rsidRPr="00963191">
        <w:rPr>
          <w:rFonts w:ascii="Arial" w:hAnsi="Arial" w:cs="Arial"/>
          <w:lang w:val="en-AU"/>
        </w:rPr>
        <w:t xml:space="preserve"> has increased its reporting requirements as part of a new diversity and inclusion strategy</w:t>
      </w:r>
      <w:r w:rsidR="001B5701" w:rsidRPr="00963191">
        <w:rPr>
          <w:rStyle w:val="FootnoteReference"/>
          <w:rFonts w:ascii="Arial" w:hAnsi="Arial" w:cs="Arial"/>
          <w:lang w:val="en-AU"/>
        </w:rPr>
        <w:footnoteReference w:id="64"/>
      </w:r>
    </w:p>
    <w:p w14:paraId="5006C3F2" w14:textId="77777777" w:rsidR="00571A2D" w:rsidRPr="00963191" w:rsidRDefault="001B5701" w:rsidP="00CC0754">
      <w:pPr>
        <w:pStyle w:val="ListParagraph"/>
        <w:numPr>
          <w:ilvl w:val="0"/>
          <w:numId w:val="51"/>
        </w:numPr>
        <w:rPr>
          <w:rFonts w:ascii="Arial" w:hAnsi="Arial" w:cs="Arial"/>
          <w:lang w:val="en-AU"/>
        </w:rPr>
      </w:pPr>
      <w:r w:rsidRPr="00963191">
        <w:rPr>
          <w:rFonts w:ascii="Arial" w:hAnsi="Arial" w:cs="Arial"/>
          <w:lang w:val="en-AU"/>
        </w:rPr>
        <w:lastRenderedPageBreak/>
        <w:t xml:space="preserve">Canada includes gender pay equity in its </w:t>
      </w:r>
      <w:r w:rsidRPr="00963191">
        <w:rPr>
          <w:rFonts w:ascii="Arial" w:hAnsi="Arial" w:cs="Arial"/>
          <w:i/>
          <w:lang w:val="en-AU"/>
        </w:rPr>
        <w:t>Human Rights Act 1985</w:t>
      </w:r>
      <w:r w:rsidRPr="00963191">
        <w:rPr>
          <w:rFonts w:ascii="Arial" w:hAnsi="Arial" w:cs="Arial"/>
          <w:lang w:val="en-AU"/>
        </w:rPr>
        <w:t>, section 11</w:t>
      </w:r>
      <w:r w:rsidR="004F11E9" w:rsidRPr="00963191">
        <w:rPr>
          <w:rFonts w:ascii="Arial" w:hAnsi="Arial" w:cs="Arial"/>
          <w:lang w:val="en-AU"/>
        </w:rPr>
        <w:t>.</w:t>
      </w:r>
    </w:p>
    <w:p w14:paraId="2E97FEF2" w14:textId="77777777" w:rsidR="00365628" w:rsidRPr="00963191" w:rsidRDefault="00CD3BA5"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improvements can be made to enhance the equal employment opportunity processes and obligations?</w:t>
      </w:r>
    </w:p>
    <w:p w14:paraId="181C5033" w14:textId="076915C8" w:rsidR="00CD3BA5" w:rsidRPr="00963191" w:rsidRDefault="0062233E"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 How should the </w:t>
      </w:r>
      <w:r w:rsidR="004A698E" w:rsidRPr="00963191">
        <w:rPr>
          <w:rFonts w:ascii="Arial" w:hAnsi="Arial" w:cs="Arial"/>
          <w:sz w:val="24"/>
          <w:szCs w:val="24"/>
        </w:rPr>
        <w:t>P</w:t>
      </w:r>
      <w:r w:rsidRPr="00963191">
        <w:rPr>
          <w:rFonts w:ascii="Arial" w:hAnsi="Arial" w:cs="Arial"/>
          <w:sz w:val="24"/>
          <w:szCs w:val="24"/>
        </w:rPr>
        <w:t xml:space="preserve">ublic </w:t>
      </w:r>
      <w:r w:rsidR="004A698E" w:rsidRPr="00963191">
        <w:rPr>
          <w:rFonts w:ascii="Arial" w:hAnsi="Arial" w:cs="Arial"/>
          <w:sz w:val="24"/>
          <w:szCs w:val="24"/>
        </w:rPr>
        <w:t>S</w:t>
      </w:r>
      <w:r w:rsidRPr="00963191">
        <w:rPr>
          <w:rFonts w:ascii="Arial" w:hAnsi="Arial" w:cs="Arial"/>
          <w:sz w:val="24"/>
          <w:szCs w:val="24"/>
        </w:rPr>
        <w:t xml:space="preserve">ervice </w:t>
      </w:r>
      <w:r w:rsidR="004A698E" w:rsidRPr="00963191">
        <w:rPr>
          <w:rFonts w:ascii="Arial" w:hAnsi="Arial" w:cs="Arial"/>
          <w:sz w:val="24"/>
          <w:szCs w:val="24"/>
        </w:rPr>
        <w:t>A</w:t>
      </w:r>
      <w:r w:rsidRPr="00963191">
        <w:rPr>
          <w:rFonts w:ascii="Arial" w:hAnsi="Arial" w:cs="Arial"/>
          <w:sz w:val="24"/>
          <w:szCs w:val="24"/>
        </w:rPr>
        <w:t>ct address gender pay equity issues?</w:t>
      </w:r>
    </w:p>
    <w:p w14:paraId="113D768B" w14:textId="77777777" w:rsidR="000D01DF" w:rsidRPr="00963191" w:rsidRDefault="000D01DF" w:rsidP="000D01DF">
      <w:pPr>
        <w:pStyle w:val="Heading3"/>
        <w:rPr>
          <w:rFonts w:ascii="Arial" w:hAnsi="Arial" w:cs="Arial"/>
        </w:rPr>
      </w:pPr>
      <w:r w:rsidRPr="00963191">
        <w:rPr>
          <w:rFonts w:ascii="Arial" w:hAnsi="Arial" w:cs="Arial"/>
        </w:rPr>
        <w:t>Suspension</w:t>
      </w:r>
    </w:p>
    <w:p w14:paraId="7DF966F1" w14:textId="77777777" w:rsidR="000D01DF" w:rsidRPr="00963191" w:rsidRDefault="000D01DF" w:rsidP="005F211B">
      <w:pPr>
        <w:spacing w:line="240" w:lineRule="auto"/>
        <w:rPr>
          <w:rFonts w:ascii="Arial" w:hAnsi="Arial" w:cs="Arial"/>
        </w:rPr>
      </w:pPr>
      <w:r w:rsidRPr="00963191">
        <w:rPr>
          <w:rFonts w:ascii="Arial" w:hAnsi="Arial" w:cs="Arial"/>
        </w:rPr>
        <w:t xml:space="preserve">The </w:t>
      </w:r>
      <w:r w:rsidRPr="00963191">
        <w:rPr>
          <w:rFonts w:ascii="Arial" w:hAnsi="Arial" w:cs="Arial"/>
          <w:i/>
        </w:rPr>
        <w:t xml:space="preserve">Public Service Act 2008 </w:t>
      </w:r>
      <w:r w:rsidRPr="00963191">
        <w:rPr>
          <w:rFonts w:ascii="Arial" w:hAnsi="Arial" w:cs="Arial"/>
        </w:rPr>
        <w:t>has two different powers to suspend employees, one with pay</w:t>
      </w:r>
      <w:r w:rsidRPr="00963191">
        <w:rPr>
          <w:rStyle w:val="FootnoteReference"/>
          <w:rFonts w:ascii="Arial" w:hAnsi="Arial" w:cs="Arial"/>
        </w:rPr>
        <w:footnoteReference w:id="65"/>
      </w:r>
      <w:r w:rsidRPr="00963191">
        <w:rPr>
          <w:rFonts w:ascii="Arial" w:hAnsi="Arial" w:cs="Arial"/>
        </w:rPr>
        <w:t xml:space="preserve"> and the other that may be with pay or without pay.</w:t>
      </w:r>
      <w:r w:rsidRPr="00963191">
        <w:rPr>
          <w:rStyle w:val="FootnoteReference"/>
          <w:rFonts w:ascii="Arial" w:hAnsi="Arial" w:cs="Arial"/>
        </w:rPr>
        <w:footnoteReference w:id="66"/>
      </w:r>
    </w:p>
    <w:p w14:paraId="0AFF9686" w14:textId="77777777" w:rsidR="00E46E78" w:rsidRPr="00963191" w:rsidRDefault="000D01DF" w:rsidP="005F211B">
      <w:pPr>
        <w:spacing w:line="240" w:lineRule="auto"/>
        <w:rPr>
          <w:rFonts w:ascii="Arial" w:hAnsi="Arial" w:cs="Arial"/>
        </w:rPr>
      </w:pPr>
      <w:r w:rsidRPr="00963191">
        <w:rPr>
          <w:rFonts w:ascii="Arial" w:hAnsi="Arial" w:cs="Arial"/>
        </w:rPr>
        <w:t>Stakeholders consider the two provisions difficult to understand and administer</w:t>
      </w:r>
      <w:r w:rsidR="00E46E78" w:rsidRPr="00963191">
        <w:rPr>
          <w:rFonts w:ascii="Arial" w:hAnsi="Arial" w:cs="Arial"/>
        </w:rPr>
        <w:t>.</w:t>
      </w:r>
    </w:p>
    <w:p w14:paraId="63EF3172" w14:textId="10147EC0" w:rsidR="000D01DF" w:rsidRPr="00963191" w:rsidRDefault="00E46E78" w:rsidP="005F211B">
      <w:pPr>
        <w:spacing w:line="240" w:lineRule="auto"/>
        <w:rPr>
          <w:rFonts w:ascii="Arial" w:hAnsi="Arial" w:cs="Arial"/>
        </w:rPr>
      </w:pPr>
      <w:r w:rsidRPr="00963191">
        <w:rPr>
          <w:rFonts w:ascii="Arial" w:hAnsi="Arial" w:cs="Arial"/>
        </w:rPr>
        <w:t>One union was particularly concerned about</w:t>
      </w:r>
      <w:r w:rsidR="000D01DF" w:rsidRPr="00963191">
        <w:rPr>
          <w:rFonts w:ascii="Arial" w:hAnsi="Arial" w:cs="Arial"/>
        </w:rPr>
        <w:t xml:space="preserve"> potential unfair</w:t>
      </w:r>
      <w:r w:rsidRPr="00963191">
        <w:rPr>
          <w:rFonts w:ascii="Arial" w:hAnsi="Arial" w:cs="Arial"/>
        </w:rPr>
        <w:t>ness</w:t>
      </w:r>
      <w:r w:rsidR="000D01DF" w:rsidRPr="00963191">
        <w:rPr>
          <w:rFonts w:ascii="Arial" w:hAnsi="Arial" w:cs="Arial"/>
        </w:rPr>
        <w:t xml:space="preserve"> in </w:t>
      </w:r>
      <w:r w:rsidR="004A698E" w:rsidRPr="00963191">
        <w:rPr>
          <w:rFonts w:ascii="Arial" w:hAnsi="Arial" w:cs="Arial"/>
        </w:rPr>
        <w:t xml:space="preserve">the </w:t>
      </w:r>
      <w:r w:rsidR="000D01DF" w:rsidRPr="00963191">
        <w:rPr>
          <w:rFonts w:ascii="Arial" w:hAnsi="Arial" w:cs="Arial"/>
        </w:rPr>
        <w:t>calculation of remuneration for suspension on pay</w:t>
      </w:r>
      <w:r w:rsidRPr="00963191">
        <w:rPr>
          <w:rFonts w:ascii="Arial" w:hAnsi="Arial" w:cs="Arial"/>
        </w:rPr>
        <w:t xml:space="preserve"> for shift workers</w:t>
      </w:r>
      <w:r w:rsidR="000D01DF" w:rsidRPr="00963191">
        <w:rPr>
          <w:rFonts w:ascii="Arial" w:hAnsi="Arial" w:cs="Arial"/>
        </w:rPr>
        <w:t>.</w:t>
      </w:r>
    </w:p>
    <w:p w14:paraId="6A48D307" w14:textId="77777777" w:rsidR="000D01DF" w:rsidRPr="00963191" w:rsidRDefault="000D01DF"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Can the suspension provisions be improved to be made fairer and more efficient to administer?</w:t>
      </w:r>
    </w:p>
    <w:p w14:paraId="06D4B3F9" w14:textId="77777777" w:rsidR="000D01DF" w:rsidRPr="00963191" w:rsidRDefault="000D01DF" w:rsidP="000D01DF">
      <w:pPr>
        <w:pStyle w:val="Heading3"/>
        <w:rPr>
          <w:rFonts w:ascii="Arial" w:hAnsi="Arial" w:cs="Arial"/>
        </w:rPr>
      </w:pPr>
      <w:r w:rsidRPr="00963191">
        <w:rPr>
          <w:rFonts w:ascii="Arial" w:hAnsi="Arial" w:cs="Arial"/>
        </w:rPr>
        <w:t>Investigations and disciplinary meetings</w:t>
      </w:r>
    </w:p>
    <w:p w14:paraId="290917AC" w14:textId="1B2DBB42" w:rsidR="000D01DF" w:rsidRPr="00963191" w:rsidRDefault="000D01DF" w:rsidP="005F211B">
      <w:pPr>
        <w:spacing w:line="240" w:lineRule="auto"/>
        <w:rPr>
          <w:rFonts w:ascii="Arial" w:hAnsi="Arial" w:cs="Arial"/>
        </w:rPr>
      </w:pPr>
      <w:r w:rsidRPr="00963191">
        <w:rPr>
          <w:rFonts w:ascii="Arial" w:hAnsi="Arial" w:cs="Arial"/>
        </w:rPr>
        <w:t xml:space="preserve">The </w:t>
      </w:r>
      <w:r w:rsidRPr="00963191">
        <w:rPr>
          <w:rFonts w:ascii="Arial" w:hAnsi="Arial" w:cs="Arial"/>
          <w:i/>
        </w:rPr>
        <w:t>Public Service Act 2008</w:t>
      </w:r>
      <w:r w:rsidRPr="00963191">
        <w:rPr>
          <w:rFonts w:ascii="Arial" w:hAnsi="Arial" w:cs="Arial"/>
        </w:rPr>
        <w:t xml:space="preserve"> is silent about how a chief executive or delegate might investigate concerns about an employee. As the Wirth case study </w:t>
      </w:r>
      <w:r w:rsidR="00E6598B" w:rsidRPr="00963191">
        <w:rPr>
          <w:rFonts w:ascii="Arial" w:hAnsi="Arial" w:cs="Arial"/>
        </w:rPr>
        <w:t xml:space="preserve">on page 17 above </w:t>
      </w:r>
      <w:r w:rsidRPr="00963191">
        <w:rPr>
          <w:rFonts w:ascii="Arial" w:hAnsi="Arial" w:cs="Arial"/>
        </w:rPr>
        <w:t>shows, investigation can be expensive and if not conducted properly, futile and disruptive. A major concern of employee stakeholders is outsourcing investigations, especially to law firms and workplace investigation companies. Sometimes this is a first resort, usually because departments lack investigatory capacity or are concerned about relationships interfering with objectivity.</w:t>
      </w:r>
    </w:p>
    <w:p w14:paraId="5CDDEE82" w14:textId="7CF7AD47" w:rsidR="000D01DF" w:rsidRPr="00963191" w:rsidRDefault="000D01DF" w:rsidP="005F211B">
      <w:pPr>
        <w:spacing w:line="240" w:lineRule="auto"/>
        <w:rPr>
          <w:rFonts w:ascii="Arial" w:hAnsi="Arial" w:cs="Arial"/>
        </w:rPr>
      </w:pPr>
      <w:r w:rsidRPr="00963191">
        <w:rPr>
          <w:rFonts w:ascii="Arial" w:hAnsi="Arial" w:cs="Arial"/>
        </w:rPr>
        <w:t>Investigation reports</w:t>
      </w:r>
      <w:r w:rsidR="00E6598B" w:rsidRPr="00963191">
        <w:rPr>
          <w:rFonts w:ascii="Arial" w:hAnsi="Arial" w:cs="Arial"/>
        </w:rPr>
        <w:t xml:space="preserve"> whether prepared in-house or outsourced,</w:t>
      </w:r>
      <w:r w:rsidRPr="00963191">
        <w:rPr>
          <w:rFonts w:ascii="Arial" w:hAnsi="Arial" w:cs="Arial"/>
        </w:rPr>
        <w:t xml:space="preserve"> are sometimes not suitable either to remediate conduct or relationships, or for subsequent formal discipline because they are not well </w:t>
      </w:r>
      <w:proofErr w:type="gramStart"/>
      <w:r w:rsidRPr="00963191">
        <w:rPr>
          <w:rFonts w:ascii="Arial" w:hAnsi="Arial" w:cs="Arial"/>
        </w:rPr>
        <w:t>prepared</w:t>
      </w:r>
      <w:proofErr w:type="gramEnd"/>
      <w:r w:rsidRPr="00963191">
        <w:rPr>
          <w:rFonts w:ascii="Arial" w:hAnsi="Arial" w:cs="Arial"/>
        </w:rPr>
        <w:t xml:space="preserve"> or the underlying process is unfair.</w:t>
      </w:r>
      <w:r w:rsidR="00E6598B" w:rsidRPr="00963191">
        <w:rPr>
          <w:rStyle w:val="FootnoteReference"/>
          <w:rFonts w:ascii="Arial" w:hAnsi="Arial" w:cs="Arial"/>
        </w:rPr>
        <w:footnoteReference w:id="67"/>
      </w:r>
    </w:p>
    <w:p w14:paraId="4913E6F0" w14:textId="77777777" w:rsidR="000D01DF" w:rsidRPr="00963191" w:rsidRDefault="000D01DF" w:rsidP="005F211B">
      <w:pPr>
        <w:spacing w:line="240" w:lineRule="auto"/>
        <w:rPr>
          <w:rFonts w:ascii="Arial" w:hAnsi="Arial" w:cs="Arial"/>
        </w:rPr>
      </w:pPr>
      <w:r w:rsidRPr="00963191">
        <w:rPr>
          <w:rFonts w:ascii="Arial" w:hAnsi="Arial" w:cs="Arial"/>
        </w:rPr>
        <w:t>Employee stakeholders were concerned that external investigators often attended meeting</w:t>
      </w:r>
      <w:r w:rsidR="00684495" w:rsidRPr="00963191">
        <w:rPr>
          <w:rFonts w:ascii="Arial" w:hAnsi="Arial" w:cs="Arial"/>
        </w:rPr>
        <w:t>s</w:t>
      </w:r>
      <w:r w:rsidRPr="00963191">
        <w:rPr>
          <w:rFonts w:ascii="Arial" w:hAnsi="Arial" w:cs="Arial"/>
        </w:rPr>
        <w:t xml:space="preserve"> with an affected employee effectively representing the employer while unions were prohibited from representing a member </w:t>
      </w:r>
      <w:r w:rsidR="00684495" w:rsidRPr="00963191">
        <w:rPr>
          <w:rFonts w:ascii="Arial" w:hAnsi="Arial" w:cs="Arial"/>
        </w:rPr>
        <w:t xml:space="preserve">– </w:t>
      </w:r>
      <w:r w:rsidRPr="00963191">
        <w:rPr>
          <w:rFonts w:ascii="Arial" w:hAnsi="Arial" w:cs="Arial"/>
        </w:rPr>
        <w:t>leading to imbalances and unfairness.</w:t>
      </w:r>
    </w:p>
    <w:p w14:paraId="1B8F6CBE" w14:textId="77777777" w:rsidR="006D30CD" w:rsidRPr="00963191" w:rsidRDefault="006D30CD"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factors should guide a decision to outsource investigations?</w:t>
      </w:r>
    </w:p>
    <w:p w14:paraId="684B698C" w14:textId="77777777" w:rsidR="000D01DF" w:rsidRPr="00963191" w:rsidRDefault="000D01DF"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Should there be prescribed limits on the role of external investigators? Is the </w:t>
      </w:r>
      <w:r w:rsidR="00684495" w:rsidRPr="00963191">
        <w:rPr>
          <w:rFonts w:ascii="Arial" w:hAnsi="Arial" w:cs="Arial"/>
          <w:sz w:val="24"/>
          <w:szCs w:val="24"/>
        </w:rPr>
        <w:t>‘</w:t>
      </w:r>
      <w:r w:rsidRPr="00963191">
        <w:rPr>
          <w:rFonts w:ascii="Arial" w:hAnsi="Arial" w:cs="Arial"/>
          <w:sz w:val="24"/>
          <w:szCs w:val="24"/>
        </w:rPr>
        <w:t>support</w:t>
      </w:r>
      <w:r w:rsidR="00684495" w:rsidRPr="00963191">
        <w:rPr>
          <w:rFonts w:ascii="Arial" w:hAnsi="Arial" w:cs="Arial"/>
          <w:sz w:val="24"/>
          <w:szCs w:val="24"/>
        </w:rPr>
        <w:t>’</w:t>
      </w:r>
      <w:r w:rsidRPr="00963191">
        <w:rPr>
          <w:rFonts w:ascii="Arial" w:hAnsi="Arial" w:cs="Arial"/>
          <w:sz w:val="24"/>
          <w:szCs w:val="24"/>
        </w:rPr>
        <w:t xml:space="preserve"> role in investigations and disciplinary processes useful to ensure fairness?</w:t>
      </w:r>
    </w:p>
    <w:p w14:paraId="301D065D" w14:textId="77777777" w:rsidR="000D01DF" w:rsidRPr="00963191" w:rsidRDefault="000D01DF"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Are there circumstances when an employee should be entitled to representation in investigation and disciplinary meetings?</w:t>
      </w:r>
    </w:p>
    <w:p w14:paraId="6489E3D7" w14:textId="77777777" w:rsidR="000D01DF" w:rsidRPr="00963191" w:rsidRDefault="000D01DF" w:rsidP="000D01DF">
      <w:pPr>
        <w:pStyle w:val="Heading3"/>
        <w:rPr>
          <w:rFonts w:ascii="Arial" w:hAnsi="Arial" w:cs="Arial"/>
          <w:lang w:val="en-AU"/>
        </w:rPr>
      </w:pPr>
      <w:r w:rsidRPr="00963191">
        <w:rPr>
          <w:rFonts w:ascii="Arial" w:hAnsi="Arial" w:cs="Arial"/>
          <w:lang w:val="en-AU"/>
        </w:rPr>
        <w:lastRenderedPageBreak/>
        <w:t>Incapacity</w:t>
      </w:r>
    </w:p>
    <w:p w14:paraId="18F6A8F1" w14:textId="60987D76" w:rsidR="00DF1AB7" w:rsidRPr="00963191" w:rsidRDefault="00DF1AB7" w:rsidP="005F211B">
      <w:pPr>
        <w:spacing w:line="240" w:lineRule="auto"/>
        <w:rPr>
          <w:rFonts w:ascii="Arial" w:hAnsi="Arial" w:cs="Arial"/>
        </w:rPr>
      </w:pPr>
      <w:r w:rsidRPr="00963191">
        <w:rPr>
          <w:rFonts w:ascii="Arial" w:hAnsi="Arial" w:cs="Arial"/>
        </w:rPr>
        <w:t>The State may transfer, redeploy</w:t>
      </w:r>
      <w:r w:rsidR="00684495" w:rsidRPr="00963191">
        <w:rPr>
          <w:rFonts w:ascii="Arial" w:hAnsi="Arial" w:cs="Arial"/>
        </w:rPr>
        <w:t xml:space="preserve"> or</w:t>
      </w:r>
      <w:r w:rsidRPr="00963191">
        <w:rPr>
          <w:rFonts w:ascii="Arial" w:hAnsi="Arial" w:cs="Arial"/>
        </w:rPr>
        <w:t xml:space="preserve"> compulsorily retire an employee who has a mental or physical illness or disability that causes absence or unsatisfactory performance. </w:t>
      </w:r>
    </w:p>
    <w:p w14:paraId="49BBE65D" w14:textId="1CBEB853" w:rsidR="00DF1AB7" w:rsidRDefault="00DF1AB7" w:rsidP="005F211B">
      <w:pPr>
        <w:spacing w:line="240" w:lineRule="auto"/>
        <w:rPr>
          <w:rFonts w:ascii="Arial" w:hAnsi="Arial" w:cs="Arial"/>
        </w:rPr>
      </w:pPr>
      <w:r w:rsidRPr="00963191">
        <w:rPr>
          <w:rFonts w:ascii="Arial" w:hAnsi="Arial" w:cs="Arial"/>
        </w:rPr>
        <w:t xml:space="preserve">The </w:t>
      </w:r>
      <w:r w:rsidRPr="00963191">
        <w:rPr>
          <w:rFonts w:ascii="Arial" w:hAnsi="Arial" w:cs="Arial"/>
          <w:i/>
        </w:rPr>
        <w:t>Public Service Act 2008</w:t>
      </w:r>
      <w:r w:rsidRPr="00963191">
        <w:rPr>
          <w:rFonts w:ascii="Arial" w:hAnsi="Arial" w:cs="Arial"/>
        </w:rPr>
        <w:t xml:space="preserve"> deals with this in chapter 5 part 7, sections 174-179AA: “Mental or physical incapacity”. The provisions apply to other </w:t>
      </w:r>
      <w:proofErr w:type="gramStart"/>
      <w:r w:rsidRPr="00963191">
        <w:rPr>
          <w:rFonts w:ascii="Arial" w:hAnsi="Arial" w:cs="Arial"/>
        </w:rPr>
        <w:t>public sector</w:t>
      </w:r>
      <w:proofErr w:type="gramEnd"/>
      <w:r w:rsidRPr="00963191">
        <w:rPr>
          <w:rFonts w:ascii="Arial" w:hAnsi="Arial" w:cs="Arial"/>
        </w:rPr>
        <w:t xml:space="preserve"> entities, including health and hospital services, the ambulance service, and legal aid.</w:t>
      </w:r>
      <w:r w:rsidRPr="00963191">
        <w:rPr>
          <w:rStyle w:val="FootnoteReference"/>
          <w:rFonts w:ascii="Arial" w:hAnsi="Arial" w:cs="Arial"/>
        </w:rPr>
        <w:footnoteReference w:id="68"/>
      </w:r>
      <w:r w:rsidRPr="00963191">
        <w:rPr>
          <w:rFonts w:ascii="Arial" w:hAnsi="Arial" w:cs="Arial"/>
        </w:rPr>
        <w:t xml:space="preserve"> The part includes a statutory power to require an employee to undergo an independent medical examination (</w:t>
      </w:r>
      <w:r w:rsidRPr="00963191">
        <w:rPr>
          <w:rFonts w:ascii="Arial" w:hAnsi="Arial" w:cs="Arial"/>
          <w:b/>
        </w:rPr>
        <w:t>IME</w:t>
      </w:r>
      <w:r w:rsidRPr="00963191">
        <w:rPr>
          <w:rFonts w:ascii="Arial" w:hAnsi="Arial" w:cs="Arial"/>
        </w:rPr>
        <w:t>).</w:t>
      </w:r>
    </w:p>
    <w:p w14:paraId="48815C32" w14:textId="7D4F3FBF" w:rsidR="00DF1AB7" w:rsidRPr="00963191" w:rsidRDefault="00DF1AB7" w:rsidP="00B72F65">
      <w:pPr>
        <w:widowControl w:val="0"/>
        <w:rPr>
          <w:rFonts w:ascii="Arial" w:hAnsi="Arial" w:cs="Arial"/>
        </w:rPr>
      </w:pPr>
      <w:r w:rsidRPr="00963191">
        <w:rPr>
          <w:rFonts w:ascii="Arial" w:hAnsi="Arial" w:cs="Arial"/>
        </w:rPr>
        <w:t>The relevant sections are as follows.</w:t>
      </w:r>
    </w:p>
    <w:p w14:paraId="25BABEE9" w14:textId="77777777" w:rsidR="00DF1AB7" w:rsidRPr="00963191" w:rsidRDefault="00DF1AB7" w:rsidP="00B72F65">
      <w:pPr>
        <w:widowControl w:val="0"/>
        <w:spacing w:after="120" w:line="240" w:lineRule="auto"/>
        <w:ind w:left="1134" w:hanging="567"/>
        <w:rPr>
          <w:rFonts w:ascii="Arial" w:eastAsia="Times New Roman" w:hAnsi="Arial" w:cs="Arial"/>
          <w:b/>
          <w:sz w:val="18"/>
          <w:szCs w:val="18"/>
        </w:rPr>
      </w:pPr>
      <w:r w:rsidRPr="00963191">
        <w:rPr>
          <w:rFonts w:ascii="Arial" w:eastAsia="Times New Roman" w:hAnsi="Arial" w:cs="Arial"/>
          <w:b/>
          <w:sz w:val="18"/>
          <w:szCs w:val="18"/>
        </w:rPr>
        <w:t xml:space="preserve">174 Application of </w:t>
      </w:r>
      <w:proofErr w:type="spellStart"/>
      <w:r w:rsidRPr="00963191">
        <w:rPr>
          <w:rFonts w:ascii="Arial" w:eastAsia="Times New Roman" w:hAnsi="Arial" w:cs="Arial"/>
          <w:b/>
          <w:sz w:val="18"/>
          <w:szCs w:val="18"/>
        </w:rPr>
        <w:t>pt</w:t>
      </w:r>
      <w:proofErr w:type="spellEnd"/>
      <w:r w:rsidRPr="00963191">
        <w:rPr>
          <w:rFonts w:ascii="Arial" w:eastAsia="Times New Roman" w:hAnsi="Arial" w:cs="Arial"/>
          <w:b/>
          <w:sz w:val="18"/>
          <w:szCs w:val="18"/>
        </w:rPr>
        <w:t xml:space="preserve"> 7</w:t>
      </w:r>
    </w:p>
    <w:p w14:paraId="348189D5" w14:textId="0495BB8A" w:rsidR="00DF1AB7" w:rsidRPr="00963191" w:rsidRDefault="00DF1AB7" w:rsidP="00B72F65">
      <w:pPr>
        <w:widowControl w:val="0"/>
        <w:spacing w:after="120" w:line="240" w:lineRule="auto"/>
        <w:ind w:left="1701" w:hanging="567"/>
        <w:rPr>
          <w:rFonts w:ascii="Arial" w:eastAsia="Times New Roman" w:hAnsi="Arial" w:cs="Arial"/>
          <w:sz w:val="18"/>
          <w:szCs w:val="18"/>
        </w:rPr>
      </w:pPr>
      <w:r w:rsidRPr="00963191">
        <w:rPr>
          <w:rFonts w:ascii="Arial" w:eastAsia="Times New Roman" w:hAnsi="Arial" w:cs="Arial"/>
          <w:sz w:val="18"/>
          <w:szCs w:val="18"/>
        </w:rPr>
        <w:t>This part applies to a public service employee if—</w:t>
      </w:r>
    </w:p>
    <w:p w14:paraId="6891856C" w14:textId="77777777" w:rsidR="00DF1AB7" w:rsidRPr="00963191" w:rsidRDefault="00DF1AB7" w:rsidP="00B72F65">
      <w:pPr>
        <w:widowControl w:val="0"/>
        <w:spacing w:after="0" w:line="240" w:lineRule="auto"/>
        <w:ind w:left="1701" w:hanging="567"/>
        <w:rPr>
          <w:rFonts w:ascii="Arial" w:eastAsia="Times New Roman" w:hAnsi="Arial" w:cs="Arial"/>
          <w:sz w:val="18"/>
          <w:szCs w:val="18"/>
        </w:rPr>
      </w:pPr>
      <w:r w:rsidRPr="00963191">
        <w:rPr>
          <w:rFonts w:ascii="Arial" w:eastAsia="Times New Roman" w:hAnsi="Arial" w:cs="Arial"/>
          <w:sz w:val="18"/>
          <w:szCs w:val="18"/>
        </w:rPr>
        <w:t>(a)</w:t>
      </w:r>
      <w:r w:rsidRPr="00963191">
        <w:rPr>
          <w:rFonts w:ascii="Arial" w:eastAsia="Times New Roman" w:hAnsi="Arial" w:cs="Arial"/>
          <w:sz w:val="18"/>
          <w:szCs w:val="18"/>
        </w:rPr>
        <w:tab/>
        <w:t>the employee is absent from duty or the employee’s chief executive is reasonably satisfied the employee is not performing his or her duties satisfactorily; and</w:t>
      </w:r>
    </w:p>
    <w:p w14:paraId="31B8604B" w14:textId="77777777" w:rsidR="00DF1AB7" w:rsidRPr="00963191" w:rsidRDefault="00DF1AB7" w:rsidP="00B72F65">
      <w:pPr>
        <w:widowControl w:val="0"/>
        <w:spacing w:after="0" w:line="240" w:lineRule="auto"/>
        <w:ind w:left="1701" w:hanging="567"/>
        <w:rPr>
          <w:rFonts w:ascii="Arial" w:eastAsia="Times New Roman" w:hAnsi="Arial" w:cs="Arial"/>
          <w:sz w:val="18"/>
          <w:szCs w:val="18"/>
        </w:rPr>
      </w:pPr>
      <w:r w:rsidRPr="00963191">
        <w:rPr>
          <w:rFonts w:ascii="Arial" w:eastAsia="Times New Roman" w:hAnsi="Arial" w:cs="Arial"/>
          <w:sz w:val="18"/>
          <w:szCs w:val="18"/>
        </w:rPr>
        <w:t>(b)</w:t>
      </w:r>
      <w:r w:rsidRPr="00963191">
        <w:rPr>
          <w:rFonts w:ascii="Arial" w:eastAsia="Times New Roman" w:hAnsi="Arial" w:cs="Arial"/>
          <w:sz w:val="18"/>
          <w:szCs w:val="18"/>
        </w:rPr>
        <w:tab/>
        <w:t>the chief executive reasonably suspects that the employee’s absence or unsatisfactory performance is caused by mental or physical illness or disability.</w:t>
      </w:r>
    </w:p>
    <w:p w14:paraId="0952F1D8" w14:textId="77777777" w:rsidR="00DF1AB7" w:rsidRPr="00963191" w:rsidRDefault="00DF1AB7" w:rsidP="00B72F65">
      <w:pPr>
        <w:widowControl w:val="0"/>
        <w:spacing w:after="0" w:line="240" w:lineRule="auto"/>
        <w:ind w:left="1134" w:hanging="567"/>
        <w:rPr>
          <w:rFonts w:ascii="Arial" w:eastAsia="Times New Roman" w:hAnsi="Arial" w:cs="Arial"/>
          <w:sz w:val="18"/>
          <w:szCs w:val="18"/>
        </w:rPr>
      </w:pPr>
    </w:p>
    <w:p w14:paraId="4E14A1B7" w14:textId="77777777" w:rsidR="00DF1AB7" w:rsidRPr="00963191" w:rsidRDefault="00DF1AB7" w:rsidP="00B72F65">
      <w:pPr>
        <w:widowControl w:val="0"/>
        <w:spacing w:after="120" w:line="240" w:lineRule="auto"/>
        <w:ind w:left="1134" w:hanging="567"/>
        <w:rPr>
          <w:rFonts w:ascii="Arial" w:eastAsia="Times New Roman" w:hAnsi="Arial" w:cs="Arial"/>
          <w:b/>
          <w:sz w:val="18"/>
          <w:szCs w:val="18"/>
        </w:rPr>
      </w:pPr>
      <w:r w:rsidRPr="00963191">
        <w:rPr>
          <w:rFonts w:ascii="Arial" w:eastAsia="Times New Roman" w:hAnsi="Arial" w:cs="Arial"/>
          <w:b/>
          <w:sz w:val="18"/>
          <w:szCs w:val="18"/>
        </w:rPr>
        <w:t xml:space="preserve">175 Chief </w:t>
      </w:r>
      <w:proofErr w:type="gramStart"/>
      <w:r w:rsidRPr="00963191">
        <w:rPr>
          <w:rFonts w:ascii="Arial" w:eastAsia="Times New Roman" w:hAnsi="Arial" w:cs="Arial"/>
          <w:b/>
          <w:sz w:val="18"/>
          <w:szCs w:val="18"/>
        </w:rPr>
        <w:t>executive</w:t>
      </w:r>
      <w:proofErr w:type="gramEnd"/>
      <w:r w:rsidRPr="00963191">
        <w:rPr>
          <w:rFonts w:ascii="Arial" w:eastAsia="Times New Roman" w:hAnsi="Arial" w:cs="Arial"/>
          <w:b/>
          <w:sz w:val="18"/>
          <w:szCs w:val="18"/>
        </w:rPr>
        <w:t xml:space="preserve"> may require medical examination</w:t>
      </w:r>
    </w:p>
    <w:p w14:paraId="5262F010" w14:textId="521ED03A" w:rsidR="00E6598B" w:rsidRPr="00963191" w:rsidRDefault="00DF1AB7" w:rsidP="00B72F65">
      <w:pPr>
        <w:widowControl w:val="0"/>
        <w:spacing w:after="120" w:line="240" w:lineRule="auto"/>
        <w:ind w:left="1701" w:hanging="567"/>
        <w:rPr>
          <w:rFonts w:ascii="Arial" w:eastAsia="Times New Roman" w:hAnsi="Arial" w:cs="Arial"/>
          <w:sz w:val="18"/>
          <w:szCs w:val="18"/>
        </w:rPr>
      </w:pPr>
      <w:r w:rsidRPr="00963191">
        <w:rPr>
          <w:rFonts w:ascii="Arial" w:eastAsia="Times New Roman" w:hAnsi="Arial" w:cs="Arial"/>
          <w:sz w:val="18"/>
          <w:szCs w:val="18"/>
        </w:rPr>
        <w:t>The chief executive may—</w:t>
      </w:r>
    </w:p>
    <w:p w14:paraId="4C3EFDD4" w14:textId="77777777" w:rsidR="00DF1AB7" w:rsidRPr="00963191" w:rsidRDefault="00DF1AB7" w:rsidP="00B72F65">
      <w:pPr>
        <w:widowControl w:val="0"/>
        <w:spacing w:after="0" w:line="240" w:lineRule="auto"/>
        <w:ind w:left="1701" w:hanging="567"/>
        <w:rPr>
          <w:rFonts w:ascii="Arial" w:eastAsia="Times New Roman" w:hAnsi="Arial" w:cs="Arial"/>
          <w:sz w:val="18"/>
          <w:szCs w:val="18"/>
        </w:rPr>
      </w:pPr>
      <w:r w:rsidRPr="00963191">
        <w:rPr>
          <w:rFonts w:ascii="Arial" w:eastAsia="Times New Roman" w:hAnsi="Arial" w:cs="Arial"/>
          <w:sz w:val="18"/>
          <w:szCs w:val="18"/>
        </w:rPr>
        <w:t>(a)</w:t>
      </w:r>
      <w:r w:rsidRPr="00963191">
        <w:rPr>
          <w:rFonts w:ascii="Arial" w:eastAsia="Times New Roman" w:hAnsi="Arial" w:cs="Arial"/>
          <w:sz w:val="18"/>
          <w:szCs w:val="18"/>
        </w:rPr>
        <w:tab/>
        <w:t>appoint a doctor to examine the employee and give the chief executive a written report on the examination; and</w:t>
      </w:r>
    </w:p>
    <w:p w14:paraId="279C90EC" w14:textId="77777777" w:rsidR="00DF1AB7" w:rsidRPr="00963191" w:rsidRDefault="00DF1AB7" w:rsidP="00B72F65">
      <w:pPr>
        <w:widowControl w:val="0"/>
        <w:spacing w:after="0" w:line="240" w:lineRule="auto"/>
        <w:ind w:left="1701" w:hanging="567"/>
        <w:rPr>
          <w:rFonts w:ascii="Arial" w:eastAsia="Times New Roman" w:hAnsi="Arial" w:cs="Arial"/>
          <w:sz w:val="18"/>
          <w:szCs w:val="18"/>
        </w:rPr>
      </w:pPr>
      <w:r w:rsidRPr="00963191">
        <w:rPr>
          <w:rFonts w:ascii="Arial" w:eastAsia="Times New Roman" w:hAnsi="Arial" w:cs="Arial"/>
          <w:sz w:val="18"/>
          <w:szCs w:val="18"/>
        </w:rPr>
        <w:t>(b)</w:t>
      </w:r>
      <w:r w:rsidRPr="00963191">
        <w:rPr>
          <w:rFonts w:ascii="Arial" w:eastAsia="Times New Roman" w:hAnsi="Arial" w:cs="Arial"/>
          <w:sz w:val="18"/>
          <w:szCs w:val="18"/>
        </w:rPr>
        <w:tab/>
        <w:t>require the employee to submit to the medical examination.</w:t>
      </w:r>
    </w:p>
    <w:p w14:paraId="3C707E95" w14:textId="77777777" w:rsidR="00DF1AB7" w:rsidRPr="00963191" w:rsidRDefault="00DF1AB7" w:rsidP="00B72F65">
      <w:pPr>
        <w:widowControl w:val="0"/>
        <w:spacing w:after="0" w:line="240" w:lineRule="auto"/>
        <w:ind w:left="1134" w:hanging="567"/>
        <w:rPr>
          <w:rFonts w:ascii="Arial" w:eastAsia="Times New Roman" w:hAnsi="Arial" w:cs="Arial"/>
          <w:sz w:val="18"/>
          <w:szCs w:val="18"/>
        </w:rPr>
      </w:pPr>
    </w:p>
    <w:p w14:paraId="42B4F398" w14:textId="77777777" w:rsidR="00DF1AB7" w:rsidRPr="00963191" w:rsidRDefault="00DF1AB7" w:rsidP="00B72F65">
      <w:pPr>
        <w:widowControl w:val="0"/>
        <w:spacing w:after="120" w:line="240" w:lineRule="auto"/>
        <w:ind w:left="1134" w:hanging="567"/>
        <w:rPr>
          <w:rFonts w:ascii="Arial" w:eastAsia="Times New Roman" w:hAnsi="Arial" w:cs="Arial"/>
          <w:b/>
          <w:sz w:val="18"/>
          <w:szCs w:val="18"/>
        </w:rPr>
      </w:pPr>
      <w:r w:rsidRPr="00963191">
        <w:rPr>
          <w:rFonts w:ascii="Arial" w:eastAsia="Times New Roman" w:hAnsi="Arial" w:cs="Arial"/>
          <w:b/>
          <w:sz w:val="18"/>
          <w:szCs w:val="18"/>
        </w:rPr>
        <w:t>178 Action following report</w:t>
      </w:r>
    </w:p>
    <w:p w14:paraId="04AE2125" w14:textId="283119E7" w:rsidR="00DF1AB7" w:rsidRPr="00963191" w:rsidRDefault="00684495" w:rsidP="00B72F65">
      <w:pPr>
        <w:pStyle w:val="ListParagraph"/>
        <w:widowControl w:val="0"/>
        <w:spacing w:after="120" w:line="240" w:lineRule="auto"/>
        <w:ind w:left="1701" w:hanging="567"/>
        <w:rPr>
          <w:rFonts w:ascii="Arial" w:eastAsia="Times New Roman" w:hAnsi="Arial" w:cs="Arial"/>
          <w:sz w:val="18"/>
          <w:szCs w:val="18"/>
        </w:rPr>
      </w:pPr>
      <w:r w:rsidRPr="00963191">
        <w:rPr>
          <w:rFonts w:ascii="Arial" w:eastAsia="Times New Roman" w:hAnsi="Arial" w:cs="Arial"/>
          <w:sz w:val="18"/>
          <w:szCs w:val="18"/>
        </w:rPr>
        <w:t xml:space="preserve">(1) </w:t>
      </w:r>
      <w:r w:rsidR="000A47C7" w:rsidRPr="00963191">
        <w:rPr>
          <w:rFonts w:ascii="Arial" w:eastAsia="Times New Roman" w:hAnsi="Arial" w:cs="Arial"/>
          <w:sz w:val="18"/>
          <w:szCs w:val="18"/>
        </w:rPr>
        <w:tab/>
      </w:r>
      <w:r w:rsidR="00DF1AB7" w:rsidRPr="00963191">
        <w:rPr>
          <w:rFonts w:ascii="Arial" w:eastAsia="Times New Roman" w:hAnsi="Arial" w:cs="Arial"/>
          <w:sz w:val="18"/>
          <w:szCs w:val="18"/>
        </w:rPr>
        <w:t>If, after considering the report of the medical examination, the chief executive is reasonably satisfied the employee’s absence or unsatisfactory performance is caused by mental or physical illness or disability, the chief executive may—</w:t>
      </w:r>
    </w:p>
    <w:p w14:paraId="7E140F51" w14:textId="1C478701" w:rsidR="00DF1AB7" w:rsidRPr="00963191" w:rsidRDefault="00DF1AB7" w:rsidP="00B72F65">
      <w:pPr>
        <w:widowControl w:val="0"/>
        <w:spacing w:after="0" w:line="240" w:lineRule="auto"/>
        <w:ind w:left="2268" w:hanging="567"/>
        <w:rPr>
          <w:rFonts w:ascii="Arial" w:eastAsia="Times New Roman" w:hAnsi="Arial" w:cs="Arial"/>
          <w:sz w:val="18"/>
          <w:szCs w:val="18"/>
        </w:rPr>
      </w:pPr>
      <w:r w:rsidRPr="00963191">
        <w:rPr>
          <w:rFonts w:ascii="Arial" w:eastAsia="Times New Roman" w:hAnsi="Arial" w:cs="Arial"/>
          <w:sz w:val="18"/>
          <w:szCs w:val="18"/>
        </w:rPr>
        <w:t>(a)</w:t>
      </w:r>
      <w:r w:rsidR="00736DBB" w:rsidRPr="00963191">
        <w:rPr>
          <w:rFonts w:ascii="Arial" w:eastAsia="Times New Roman" w:hAnsi="Arial" w:cs="Arial"/>
          <w:sz w:val="18"/>
          <w:szCs w:val="18"/>
        </w:rPr>
        <w:t xml:space="preserve">  </w:t>
      </w:r>
      <w:r w:rsidRPr="00963191">
        <w:rPr>
          <w:rFonts w:ascii="Arial" w:eastAsia="Times New Roman" w:hAnsi="Arial" w:cs="Arial"/>
          <w:sz w:val="18"/>
          <w:szCs w:val="18"/>
        </w:rPr>
        <w:t>transfer or redeploy the employee; or</w:t>
      </w:r>
    </w:p>
    <w:p w14:paraId="629CA310" w14:textId="031F0F6B" w:rsidR="00DF1AB7" w:rsidRPr="00963191" w:rsidRDefault="00DF1AB7" w:rsidP="00B72F65">
      <w:pPr>
        <w:widowControl w:val="0"/>
        <w:spacing w:line="240" w:lineRule="auto"/>
        <w:ind w:left="1985" w:hanging="284"/>
        <w:rPr>
          <w:rFonts w:ascii="Arial" w:eastAsia="Times New Roman" w:hAnsi="Arial" w:cs="Arial"/>
          <w:sz w:val="18"/>
          <w:szCs w:val="18"/>
        </w:rPr>
      </w:pPr>
      <w:r w:rsidRPr="00963191">
        <w:rPr>
          <w:rFonts w:ascii="Arial" w:eastAsia="Times New Roman" w:hAnsi="Arial" w:cs="Arial"/>
          <w:sz w:val="18"/>
          <w:szCs w:val="18"/>
        </w:rPr>
        <w:t>(b)</w:t>
      </w:r>
      <w:r w:rsidR="00736DBB" w:rsidRPr="00963191">
        <w:rPr>
          <w:rFonts w:ascii="Arial" w:eastAsia="Times New Roman" w:hAnsi="Arial" w:cs="Arial"/>
          <w:sz w:val="18"/>
          <w:szCs w:val="18"/>
        </w:rPr>
        <w:t xml:space="preserve">  </w:t>
      </w:r>
      <w:r w:rsidRPr="00963191">
        <w:rPr>
          <w:rFonts w:ascii="Arial" w:eastAsia="Times New Roman" w:hAnsi="Arial" w:cs="Arial"/>
          <w:sz w:val="18"/>
          <w:szCs w:val="18"/>
        </w:rPr>
        <w:t>if it is not reasonably practicable to transfer or redeploy the employee—retire the employee from the public service.</w:t>
      </w:r>
    </w:p>
    <w:p w14:paraId="66C63801" w14:textId="77777777" w:rsidR="00DF1AB7" w:rsidRPr="00963191" w:rsidRDefault="00DF1AB7" w:rsidP="00B72F65">
      <w:pPr>
        <w:widowControl w:val="0"/>
        <w:spacing w:line="240" w:lineRule="auto"/>
        <w:rPr>
          <w:rFonts w:ascii="Arial" w:hAnsi="Arial" w:cs="Arial"/>
        </w:rPr>
      </w:pPr>
      <w:r w:rsidRPr="00963191">
        <w:rPr>
          <w:rFonts w:ascii="Arial" w:hAnsi="Arial" w:cs="Arial"/>
        </w:rPr>
        <w:t>Retirement under section 178(1)(b) is sometimes called ill-health retirement.</w:t>
      </w:r>
    </w:p>
    <w:p w14:paraId="5D5F604B" w14:textId="77777777" w:rsidR="00DF1AB7" w:rsidRPr="00963191" w:rsidRDefault="00DF1AB7" w:rsidP="005F211B">
      <w:pPr>
        <w:spacing w:line="240" w:lineRule="auto"/>
        <w:rPr>
          <w:rFonts w:ascii="Arial" w:hAnsi="Arial" w:cs="Arial"/>
        </w:rPr>
      </w:pPr>
      <w:r w:rsidRPr="00963191">
        <w:rPr>
          <w:rFonts w:ascii="Arial" w:hAnsi="Arial" w:cs="Arial"/>
        </w:rPr>
        <w:t xml:space="preserve">A decision under the part (to require an examination; to </w:t>
      </w:r>
      <w:proofErr w:type="gramStart"/>
      <w:r w:rsidRPr="00963191">
        <w:rPr>
          <w:rFonts w:ascii="Arial" w:hAnsi="Arial" w:cs="Arial"/>
        </w:rPr>
        <w:t>take action</w:t>
      </w:r>
      <w:proofErr w:type="gramEnd"/>
      <w:r w:rsidRPr="00963191">
        <w:rPr>
          <w:rFonts w:ascii="Arial" w:hAnsi="Arial" w:cs="Arial"/>
        </w:rPr>
        <w:t xml:space="preserve"> by way of transfer, redeployment or retirement) is not appealable.</w:t>
      </w:r>
      <w:r w:rsidRPr="00963191">
        <w:rPr>
          <w:rStyle w:val="FootnoteReference"/>
          <w:rFonts w:ascii="Arial" w:hAnsi="Arial" w:cs="Arial"/>
        </w:rPr>
        <w:footnoteReference w:id="69"/>
      </w:r>
      <w:r w:rsidRPr="00963191">
        <w:rPr>
          <w:rFonts w:ascii="Arial" w:hAnsi="Arial" w:cs="Arial"/>
        </w:rPr>
        <w:t xml:space="preserve"> Ill-health retirement constitutes a dismissal for industrial purposes.</w:t>
      </w:r>
      <w:r w:rsidRPr="00963191">
        <w:rPr>
          <w:rStyle w:val="FootnoteReference"/>
          <w:rFonts w:ascii="Arial" w:hAnsi="Arial" w:cs="Arial"/>
        </w:rPr>
        <w:footnoteReference w:id="70"/>
      </w:r>
      <w:r w:rsidRPr="00963191">
        <w:rPr>
          <w:rFonts w:ascii="Arial" w:hAnsi="Arial" w:cs="Arial"/>
        </w:rPr>
        <w:t xml:space="preserve"> </w:t>
      </w:r>
    </w:p>
    <w:p w14:paraId="2EFE0699" w14:textId="77777777" w:rsidR="00DF1AB7" w:rsidRPr="00963191" w:rsidRDefault="00DF1AB7" w:rsidP="005F211B">
      <w:pPr>
        <w:spacing w:line="240" w:lineRule="auto"/>
        <w:rPr>
          <w:rFonts w:ascii="Arial" w:hAnsi="Arial" w:cs="Arial"/>
        </w:rPr>
      </w:pPr>
      <w:r w:rsidRPr="00963191">
        <w:rPr>
          <w:rFonts w:ascii="Arial" w:hAnsi="Arial" w:cs="Arial"/>
        </w:rPr>
        <w:t>Employee stakeholders say the power to require an IME has been used punitively and improperly. They are also concerned the power might be used to require invasive examinations (e</w:t>
      </w:r>
      <w:r w:rsidR="002B5C24" w:rsidRPr="00963191">
        <w:rPr>
          <w:rFonts w:ascii="Arial" w:hAnsi="Arial" w:cs="Arial"/>
        </w:rPr>
        <w:t>.</w:t>
      </w:r>
      <w:r w:rsidRPr="00963191">
        <w:rPr>
          <w:rFonts w:ascii="Arial" w:hAnsi="Arial" w:cs="Arial"/>
        </w:rPr>
        <w:t>g</w:t>
      </w:r>
      <w:r w:rsidR="002B5C24" w:rsidRPr="00963191">
        <w:rPr>
          <w:rFonts w:ascii="Arial" w:hAnsi="Arial" w:cs="Arial"/>
        </w:rPr>
        <w:t>.,</w:t>
      </w:r>
      <w:r w:rsidRPr="00963191">
        <w:rPr>
          <w:rFonts w:ascii="Arial" w:hAnsi="Arial" w:cs="Arial"/>
        </w:rPr>
        <w:t xml:space="preserve"> tissue and blood samples; body cavity examination; diagnostic imaging), and that psychiatric examination stigmatises employees.</w:t>
      </w:r>
    </w:p>
    <w:p w14:paraId="624FDDE4" w14:textId="04C51AF4" w:rsidR="00DF1AB7" w:rsidRPr="00963191" w:rsidRDefault="00DF1AB7" w:rsidP="005F211B">
      <w:pPr>
        <w:spacing w:line="240" w:lineRule="auto"/>
        <w:rPr>
          <w:rFonts w:ascii="Arial" w:hAnsi="Arial" w:cs="Arial"/>
        </w:rPr>
      </w:pPr>
      <w:r w:rsidRPr="00963191">
        <w:rPr>
          <w:rFonts w:ascii="Arial" w:hAnsi="Arial" w:cs="Arial"/>
        </w:rPr>
        <w:lastRenderedPageBreak/>
        <w:t>Refusal to attend an IME may be grounds for disciplinary action</w:t>
      </w:r>
      <w:r w:rsidR="002B5C24" w:rsidRPr="00963191">
        <w:rPr>
          <w:rFonts w:ascii="Arial" w:hAnsi="Arial" w:cs="Arial"/>
        </w:rPr>
        <w:t>,</w:t>
      </w:r>
      <w:r w:rsidRPr="00963191">
        <w:rPr>
          <w:rFonts w:ascii="Arial" w:hAnsi="Arial" w:cs="Arial"/>
        </w:rPr>
        <w:t xml:space="preserve"> including termination of employment</w:t>
      </w:r>
      <w:r w:rsidR="0089195E" w:rsidRPr="00963191">
        <w:rPr>
          <w:rFonts w:ascii="Arial" w:hAnsi="Arial" w:cs="Arial"/>
        </w:rPr>
        <w:t>.</w:t>
      </w:r>
      <w:r w:rsidRPr="00963191">
        <w:rPr>
          <w:rStyle w:val="FootnoteReference"/>
          <w:rFonts w:ascii="Arial" w:hAnsi="Arial" w:cs="Arial"/>
        </w:rPr>
        <w:footnoteReference w:id="71"/>
      </w:r>
      <w:r w:rsidRPr="00963191">
        <w:rPr>
          <w:rFonts w:ascii="Arial" w:hAnsi="Arial" w:cs="Arial"/>
        </w:rPr>
        <w:t xml:space="preserve"> </w:t>
      </w:r>
      <w:r w:rsidR="0089195E" w:rsidRPr="00963191">
        <w:rPr>
          <w:rFonts w:ascii="Arial" w:hAnsi="Arial" w:cs="Arial"/>
        </w:rPr>
        <w:t>A</w:t>
      </w:r>
      <w:r w:rsidRPr="00963191">
        <w:rPr>
          <w:rFonts w:ascii="Arial" w:hAnsi="Arial" w:cs="Arial"/>
        </w:rPr>
        <w:t>ttempts to prevent an IME by injunction have failed.</w:t>
      </w:r>
      <w:r w:rsidRPr="00963191">
        <w:rPr>
          <w:rStyle w:val="FootnoteReference"/>
          <w:rFonts w:ascii="Arial" w:hAnsi="Arial" w:cs="Arial"/>
        </w:rPr>
        <w:footnoteReference w:id="72"/>
      </w:r>
    </w:p>
    <w:p w14:paraId="2D006A84" w14:textId="77777777" w:rsidR="00DF1AB7" w:rsidRPr="00963191" w:rsidRDefault="00DF1AB7" w:rsidP="005F211B">
      <w:pPr>
        <w:spacing w:line="240" w:lineRule="auto"/>
        <w:rPr>
          <w:rFonts w:ascii="Arial" w:hAnsi="Arial" w:cs="Arial"/>
        </w:rPr>
      </w:pPr>
      <w:r w:rsidRPr="00963191">
        <w:rPr>
          <w:rFonts w:ascii="Arial" w:hAnsi="Arial" w:cs="Arial"/>
        </w:rPr>
        <w:t>Employer representatives consider the provisions complex and difficult to use.</w:t>
      </w:r>
    </w:p>
    <w:p w14:paraId="04031902" w14:textId="5511FFDE" w:rsidR="00DF1AB7" w:rsidRPr="00963191" w:rsidRDefault="00DF1AB7" w:rsidP="005F211B">
      <w:pPr>
        <w:spacing w:line="240" w:lineRule="auto"/>
        <w:rPr>
          <w:rFonts w:ascii="Arial" w:hAnsi="Arial" w:cs="Arial"/>
        </w:rPr>
      </w:pPr>
      <w:r w:rsidRPr="00963191">
        <w:rPr>
          <w:rFonts w:ascii="Arial" w:hAnsi="Arial" w:cs="Arial"/>
        </w:rPr>
        <w:t>The power has a long history in Queensland</w:t>
      </w:r>
      <w:r w:rsidR="00903E48" w:rsidRPr="00963191">
        <w:rPr>
          <w:rStyle w:val="FootnoteReference"/>
          <w:rFonts w:ascii="Arial" w:hAnsi="Arial" w:cs="Arial"/>
        </w:rPr>
        <w:footnoteReference w:id="73"/>
      </w:r>
      <w:r w:rsidRPr="00963191">
        <w:rPr>
          <w:rFonts w:ascii="Arial" w:hAnsi="Arial" w:cs="Arial"/>
        </w:rPr>
        <w:t xml:space="preserve">and was once considered quite harsh compared </w:t>
      </w:r>
      <w:r w:rsidR="002B5C24" w:rsidRPr="00963191">
        <w:rPr>
          <w:rFonts w:ascii="Arial" w:hAnsi="Arial" w:cs="Arial"/>
        </w:rPr>
        <w:t>with</w:t>
      </w:r>
      <w:r w:rsidRPr="00963191">
        <w:rPr>
          <w:rFonts w:ascii="Arial" w:hAnsi="Arial" w:cs="Arial"/>
        </w:rPr>
        <w:t xml:space="preserve"> private employment.</w:t>
      </w:r>
    </w:p>
    <w:p w14:paraId="05E3070B" w14:textId="77777777" w:rsidR="00903E48" w:rsidRPr="00963191" w:rsidRDefault="00DF1AB7" w:rsidP="005F211B">
      <w:pPr>
        <w:spacing w:line="240" w:lineRule="auto"/>
        <w:rPr>
          <w:rFonts w:ascii="Arial" w:hAnsi="Arial" w:cs="Arial"/>
        </w:rPr>
      </w:pPr>
      <w:r w:rsidRPr="00963191">
        <w:rPr>
          <w:rFonts w:ascii="Arial" w:hAnsi="Arial" w:cs="Arial"/>
        </w:rPr>
        <w:t>Whatever the historical view, the general law seems to have caught up: an employer may require an employee to undergo an independent medical examination in certain circumstances</w:t>
      </w:r>
      <w:r w:rsidR="00903E48" w:rsidRPr="00963191">
        <w:rPr>
          <w:rFonts w:ascii="Arial" w:hAnsi="Arial" w:cs="Arial"/>
        </w:rPr>
        <w:t xml:space="preserve">, the leading case in Queensland being </w:t>
      </w:r>
      <w:r w:rsidR="00903E48" w:rsidRPr="00963191">
        <w:rPr>
          <w:rFonts w:ascii="Arial" w:hAnsi="Arial" w:cs="Arial"/>
          <w:i/>
        </w:rPr>
        <w:t xml:space="preserve">State of Queensland v </w:t>
      </w:r>
      <w:proofErr w:type="spellStart"/>
      <w:r w:rsidR="00903E48" w:rsidRPr="00963191">
        <w:rPr>
          <w:rFonts w:ascii="Arial" w:hAnsi="Arial" w:cs="Arial"/>
          <w:i/>
        </w:rPr>
        <w:t>Attrill</w:t>
      </w:r>
      <w:proofErr w:type="spellEnd"/>
      <w:r w:rsidR="00903E48" w:rsidRPr="00963191">
        <w:rPr>
          <w:rFonts w:ascii="Arial" w:hAnsi="Arial" w:cs="Arial"/>
        </w:rPr>
        <w:t>.</w:t>
      </w:r>
      <w:r w:rsidR="00903E48" w:rsidRPr="00963191">
        <w:rPr>
          <w:rStyle w:val="FootnoteReference"/>
          <w:rFonts w:ascii="Arial" w:hAnsi="Arial" w:cs="Arial"/>
        </w:rPr>
        <w:footnoteReference w:id="74"/>
      </w:r>
    </w:p>
    <w:p w14:paraId="7191F601" w14:textId="77777777" w:rsidR="00DF1AB7" w:rsidRPr="00963191" w:rsidRDefault="00DF1AB7" w:rsidP="005F211B">
      <w:pPr>
        <w:spacing w:line="240" w:lineRule="auto"/>
        <w:rPr>
          <w:rFonts w:ascii="Arial" w:hAnsi="Arial" w:cs="Arial"/>
        </w:rPr>
      </w:pPr>
      <w:r w:rsidRPr="00963191">
        <w:rPr>
          <w:rFonts w:ascii="Arial" w:hAnsi="Arial" w:cs="Arial"/>
        </w:rPr>
        <w:t xml:space="preserve">The Full Court of the Federal Court </w:t>
      </w:r>
      <w:r w:rsidR="00903E48" w:rsidRPr="00963191">
        <w:rPr>
          <w:rFonts w:ascii="Arial" w:hAnsi="Arial" w:cs="Arial"/>
        </w:rPr>
        <w:t xml:space="preserve">in </w:t>
      </w:r>
      <w:r w:rsidR="00903E48" w:rsidRPr="00963191">
        <w:rPr>
          <w:rFonts w:ascii="Arial" w:hAnsi="Arial" w:cs="Arial"/>
          <w:i/>
        </w:rPr>
        <w:t xml:space="preserve">Grant v BHP Coal </w:t>
      </w:r>
      <w:r w:rsidRPr="00963191">
        <w:rPr>
          <w:rFonts w:ascii="Arial" w:hAnsi="Arial" w:cs="Arial"/>
        </w:rPr>
        <w:t xml:space="preserve">has considered if an implied contractual term empowers such a </w:t>
      </w:r>
      <w:proofErr w:type="gramStart"/>
      <w:r w:rsidRPr="00963191">
        <w:rPr>
          <w:rFonts w:ascii="Arial" w:hAnsi="Arial" w:cs="Arial"/>
        </w:rPr>
        <w:t>direction</w:t>
      </w:r>
      <w:r w:rsidR="00903E48" w:rsidRPr="00963191">
        <w:rPr>
          <w:rFonts w:ascii="Arial" w:hAnsi="Arial" w:cs="Arial"/>
        </w:rPr>
        <w:t>, but</w:t>
      </w:r>
      <w:proofErr w:type="gramEnd"/>
      <w:r w:rsidR="00903E48" w:rsidRPr="00963191">
        <w:rPr>
          <w:rFonts w:ascii="Arial" w:hAnsi="Arial" w:cs="Arial"/>
        </w:rPr>
        <w:t xml:space="preserve"> did not need to decide in that case</w:t>
      </w:r>
      <w:r w:rsidRPr="00963191">
        <w:rPr>
          <w:rFonts w:ascii="Arial" w:hAnsi="Arial" w:cs="Arial"/>
        </w:rPr>
        <w:t>.</w:t>
      </w:r>
      <w:r w:rsidRPr="00963191">
        <w:rPr>
          <w:rStyle w:val="FootnoteReference"/>
          <w:rFonts w:ascii="Arial" w:hAnsi="Arial" w:cs="Arial"/>
        </w:rPr>
        <w:footnoteReference w:id="75"/>
      </w:r>
      <w:r w:rsidRPr="00963191">
        <w:rPr>
          <w:rFonts w:ascii="Arial" w:hAnsi="Arial" w:cs="Arial"/>
        </w:rPr>
        <w:t xml:space="preserve"> </w:t>
      </w:r>
    </w:p>
    <w:p w14:paraId="0797695F" w14:textId="77777777" w:rsidR="00DF1AB7" w:rsidRPr="00963191" w:rsidRDefault="00DF1AB7" w:rsidP="005F211B">
      <w:pPr>
        <w:spacing w:line="240" w:lineRule="auto"/>
        <w:rPr>
          <w:rFonts w:ascii="Arial" w:hAnsi="Arial" w:cs="Arial"/>
          <w:bCs/>
        </w:rPr>
      </w:pPr>
      <w:r w:rsidRPr="00963191">
        <w:rPr>
          <w:rFonts w:ascii="Arial" w:hAnsi="Arial" w:cs="Arial"/>
        </w:rPr>
        <w:t xml:space="preserve">In </w:t>
      </w:r>
      <w:r w:rsidRPr="00963191">
        <w:rPr>
          <w:rFonts w:ascii="Arial" w:hAnsi="Arial" w:cs="Arial"/>
          <w:i/>
        </w:rPr>
        <w:t xml:space="preserve">Blackadder v </w:t>
      </w:r>
      <w:r w:rsidRPr="00963191">
        <w:rPr>
          <w:rFonts w:ascii="Arial" w:hAnsi="Arial" w:cs="Arial"/>
          <w:bCs/>
          <w:i/>
        </w:rPr>
        <w:t>Ramsey Butchering Services Pty Ltd</w:t>
      </w:r>
      <w:r w:rsidR="002B5C24" w:rsidRPr="00963191">
        <w:rPr>
          <w:rFonts w:ascii="Arial" w:hAnsi="Arial" w:cs="Arial"/>
          <w:bCs/>
        </w:rPr>
        <w:t>,</w:t>
      </w:r>
      <w:r w:rsidRPr="00963191">
        <w:rPr>
          <w:rFonts w:ascii="Arial" w:hAnsi="Arial" w:cs="Arial"/>
          <w:bCs/>
        </w:rPr>
        <w:t xml:space="preserve"> </w:t>
      </w:r>
      <w:proofErr w:type="spellStart"/>
      <w:r w:rsidRPr="00963191">
        <w:rPr>
          <w:rFonts w:ascii="Arial" w:hAnsi="Arial" w:cs="Arial"/>
          <w:bCs/>
        </w:rPr>
        <w:t>Madgwick</w:t>
      </w:r>
      <w:proofErr w:type="spellEnd"/>
      <w:r w:rsidRPr="00963191">
        <w:rPr>
          <w:rFonts w:ascii="Arial" w:hAnsi="Arial" w:cs="Arial"/>
          <w:bCs/>
        </w:rPr>
        <w:t xml:space="preserve"> J in the Federal Court was of the view there is an implied term of an employment contract that an employee may be obliged in certain circumstances to attend an IME.</w:t>
      </w:r>
      <w:r w:rsidRPr="00963191">
        <w:rPr>
          <w:rStyle w:val="FootnoteReference"/>
          <w:rFonts w:ascii="Arial" w:hAnsi="Arial" w:cs="Arial"/>
        </w:rPr>
        <w:footnoteReference w:id="76"/>
      </w:r>
      <w:r w:rsidRPr="00963191">
        <w:rPr>
          <w:rFonts w:ascii="Arial" w:hAnsi="Arial" w:cs="Arial"/>
          <w:bCs/>
        </w:rPr>
        <w:t xml:space="preserve"> The High Court did not address that question on appeal.</w:t>
      </w:r>
      <w:r w:rsidRPr="00963191">
        <w:rPr>
          <w:rStyle w:val="FootnoteReference"/>
          <w:rFonts w:ascii="Arial" w:hAnsi="Arial" w:cs="Arial"/>
        </w:rPr>
        <w:footnoteReference w:id="77"/>
      </w:r>
    </w:p>
    <w:p w14:paraId="56B20F4B" w14:textId="29652253" w:rsidR="00DF1AB7" w:rsidRPr="00963191" w:rsidRDefault="00DF1AB7" w:rsidP="005F211B">
      <w:pPr>
        <w:spacing w:line="240" w:lineRule="auto"/>
        <w:rPr>
          <w:rFonts w:ascii="Arial" w:hAnsi="Arial" w:cs="Arial"/>
        </w:rPr>
      </w:pPr>
      <w:proofErr w:type="gramStart"/>
      <w:r w:rsidRPr="00963191">
        <w:rPr>
          <w:rFonts w:ascii="Arial" w:hAnsi="Arial" w:cs="Arial"/>
        </w:rPr>
        <w:t>So</w:t>
      </w:r>
      <w:proofErr w:type="gramEnd"/>
      <w:r w:rsidRPr="00963191">
        <w:rPr>
          <w:rFonts w:ascii="Arial" w:hAnsi="Arial" w:cs="Arial"/>
        </w:rPr>
        <w:t xml:space="preserve"> it seems that the general law, whether by implied contractual term, or as an </w:t>
      </w:r>
      <w:r w:rsidR="002B5C24" w:rsidRPr="00963191">
        <w:rPr>
          <w:rFonts w:ascii="Arial" w:hAnsi="Arial" w:cs="Arial"/>
        </w:rPr>
        <w:t>aspect</w:t>
      </w:r>
      <w:r w:rsidRPr="00963191">
        <w:rPr>
          <w:rFonts w:ascii="Arial" w:hAnsi="Arial" w:cs="Arial"/>
        </w:rPr>
        <w:t xml:space="preserve"> of the employment relationship, or under the general obligation to ensure a health and safe workplace, allows th</w:t>
      </w:r>
      <w:r w:rsidR="002B5C24" w:rsidRPr="00963191">
        <w:rPr>
          <w:rFonts w:ascii="Arial" w:hAnsi="Arial" w:cs="Arial"/>
        </w:rPr>
        <w:t>e</w:t>
      </w:r>
      <w:r w:rsidRPr="00963191">
        <w:rPr>
          <w:rFonts w:ascii="Arial" w:hAnsi="Arial" w:cs="Arial"/>
        </w:rPr>
        <w:t xml:space="preserve"> employer in some circumstances to require an IME.</w:t>
      </w:r>
    </w:p>
    <w:p w14:paraId="0801896A" w14:textId="77777777" w:rsidR="001D2BE9" w:rsidRPr="00963191" w:rsidRDefault="00E733B1" w:rsidP="005F211B">
      <w:pPr>
        <w:spacing w:line="240" w:lineRule="auto"/>
        <w:rPr>
          <w:rFonts w:ascii="Arial" w:hAnsi="Arial" w:cs="Arial"/>
        </w:rPr>
      </w:pPr>
      <w:r w:rsidRPr="00963191">
        <w:rPr>
          <w:rFonts w:ascii="Arial" w:hAnsi="Arial" w:cs="Arial"/>
        </w:rPr>
        <w:t xml:space="preserve">The general law is relied on by some State employing entities that do not have recourse to the </w:t>
      </w:r>
      <w:r w:rsidRPr="00963191">
        <w:rPr>
          <w:rFonts w:ascii="Arial" w:hAnsi="Arial" w:cs="Arial"/>
          <w:i/>
        </w:rPr>
        <w:t>Public Service Act 2008.</w:t>
      </w:r>
    </w:p>
    <w:p w14:paraId="3E0160D4" w14:textId="5E247DC3" w:rsidR="002D012C" w:rsidRPr="00963191" w:rsidRDefault="002D012C" w:rsidP="005F211B">
      <w:pPr>
        <w:spacing w:line="240" w:lineRule="auto"/>
        <w:rPr>
          <w:rFonts w:ascii="Arial" w:hAnsi="Arial" w:cs="Arial"/>
        </w:rPr>
      </w:pPr>
      <w:r w:rsidRPr="00963191">
        <w:rPr>
          <w:rFonts w:ascii="Arial" w:hAnsi="Arial" w:cs="Arial"/>
        </w:rPr>
        <w:t xml:space="preserve">There is </w:t>
      </w:r>
      <w:r w:rsidR="0079112A" w:rsidRPr="00963191">
        <w:rPr>
          <w:rFonts w:ascii="Arial" w:hAnsi="Arial" w:cs="Arial"/>
        </w:rPr>
        <w:t xml:space="preserve">legal </w:t>
      </w:r>
      <w:r w:rsidRPr="00963191">
        <w:rPr>
          <w:rFonts w:ascii="Arial" w:hAnsi="Arial" w:cs="Arial"/>
        </w:rPr>
        <w:t xml:space="preserve">authority that statutory provisions do not necessarily displace the general law </w:t>
      </w:r>
      <w:r w:rsidR="000A5097" w:rsidRPr="00963191">
        <w:rPr>
          <w:rFonts w:ascii="Arial" w:hAnsi="Arial" w:cs="Arial"/>
        </w:rPr>
        <w:t xml:space="preserve">power </w:t>
      </w:r>
      <w:r w:rsidRPr="00963191">
        <w:rPr>
          <w:rFonts w:ascii="Arial" w:hAnsi="Arial" w:cs="Arial"/>
        </w:rPr>
        <w:t>to require an IME,</w:t>
      </w:r>
      <w:r w:rsidRPr="00963191">
        <w:rPr>
          <w:rStyle w:val="FootnoteReference"/>
          <w:rFonts w:ascii="Arial" w:hAnsi="Arial" w:cs="Arial"/>
        </w:rPr>
        <w:footnoteReference w:id="78"/>
      </w:r>
      <w:r w:rsidRPr="00963191">
        <w:rPr>
          <w:rFonts w:ascii="Arial" w:hAnsi="Arial" w:cs="Arial"/>
        </w:rPr>
        <w:t xml:space="preserve"> so the general law and the Act may both apply.</w:t>
      </w:r>
    </w:p>
    <w:p w14:paraId="55EC7D21" w14:textId="77777777" w:rsidR="002D012C" w:rsidRPr="00963191" w:rsidRDefault="002D012C"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circumstances warrant an independent medical examination?</w:t>
      </w:r>
    </w:p>
    <w:p w14:paraId="6C894C34" w14:textId="77777777" w:rsidR="002D012C" w:rsidRPr="00963191" w:rsidRDefault="002D012C"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should the rights of an employee be if required to undergo an independent medical examination?</w:t>
      </w:r>
    </w:p>
    <w:p w14:paraId="6A3D5256" w14:textId="77777777" w:rsidR="002D012C" w:rsidRPr="00963191" w:rsidRDefault="002D012C" w:rsidP="006247C6">
      <w:pPr>
        <w:pStyle w:val="Heading2"/>
        <w:rPr>
          <w:rFonts w:ascii="Arial" w:hAnsi="Arial" w:cs="Arial"/>
          <w:color w:val="B80B4D"/>
        </w:rPr>
      </w:pPr>
      <w:bookmarkStart w:id="76" w:name="_Toc531866564"/>
      <w:bookmarkStart w:id="77" w:name="_Toc532401280"/>
      <w:r w:rsidRPr="00963191">
        <w:rPr>
          <w:rFonts w:ascii="Arial" w:hAnsi="Arial" w:cs="Arial"/>
          <w:color w:val="B80B4D"/>
        </w:rPr>
        <w:lastRenderedPageBreak/>
        <w:t>Organising government</w:t>
      </w:r>
      <w:bookmarkEnd w:id="76"/>
      <w:bookmarkEnd w:id="77"/>
    </w:p>
    <w:p w14:paraId="4D8C995D" w14:textId="77777777" w:rsidR="002D012C" w:rsidRPr="00963191" w:rsidRDefault="002D012C" w:rsidP="0089195E">
      <w:pPr>
        <w:spacing w:after="120" w:line="240" w:lineRule="auto"/>
        <w:rPr>
          <w:rFonts w:ascii="Arial" w:hAnsi="Arial" w:cs="Arial"/>
          <w:lang w:val="en-AU"/>
        </w:rPr>
      </w:pPr>
      <w:r w:rsidRPr="00963191">
        <w:rPr>
          <w:rFonts w:ascii="Arial" w:hAnsi="Arial" w:cs="Arial"/>
          <w:lang w:val="en-AU"/>
        </w:rPr>
        <w:t>Government legitimately wants to organise its resources to reflect priorities, preferences and ministerial arrangements, to drive change and to maximise efficiency. The arrangement of resources into various agencies under Ministers is done by:</w:t>
      </w:r>
    </w:p>
    <w:p w14:paraId="25E462BF" w14:textId="7793DCD4" w:rsidR="002D012C" w:rsidRPr="00963191" w:rsidRDefault="002D012C" w:rsidP="0089195E">
      <w:pPr>
        <w:pStyle w:val="ListParagraph"/>
        <w:numPr>
          <w:ilvl w:val="0"/>
          <w:numId w:val="41"/>
        </w:numPr>
        <w:spacing w:after="120"/>
        <w:ind w:left="714" w:hanging="357"/>
        <w:rPr>
          <w:rFonts w:ascii="Arial" w:hAnsi="Arial" w:cs="Arial"/>
          <w:lang w:val="en-AU"/>
        </w:rPr>
      </w:pPr>
      <w:r w:rsidRPr="00963191">
        <w:rPr>
          <w:rFonts w:ascii="Arial" w:hAnsi="Arial" w:cs="Arial"/>
          <w:lang w:val="en-AU"/>
        </w:rPr>
        <w:t xml:space="preserve">the </w:t>
      </w:r>
      <w:r w:rsidR="00EB78D3" w:rsidRPr="00963191">
        <w:rPr>
          <w:rFonts w:ascii="Arial" w:hAnsi="Arial" w:cs="Arial"/>
          <w:lang w:val="en-AU"/>
        </w:rPr>
        <w:t>A</w:t>
      </w:r>
      <w:r w:rsidRPr="00963191">
        <w:rPr>
          <w:rFonts w:ascii="Arial" w:hAnsi="Arial" w:cs="Arial"/>
          <w:lang w:val="en-AU"/>
        </w:rPr>
        <w:t xml:space="preserve">dministrative </w:t>
      </w:r>
      <w:r w:rsidR="00EB78D3" w:rsidRPr="00963191">
        <w:rPr>
          <w:rFonts w:ascii="Arial" w:hAnsi="Arial" w:cs="Arial"/>
          <w:lang w:val="en-AU"/>
        </w:rPr>
        <w:t>A</w:t>
      </w:r>
      <w:r w:rsidRPr="00963191">
        <w:rPr>
          <w:rFonts w:ascii="Arial" w:hAnsi="Arial" w:cs="Arial"/>
          <w:lang w:val="en-AU"/>
        </w:rPr>
        <w:t xml:space="preserve">rrangements </w:t>
      </w:r>
      <w:r w:rsidR="00EB78D3" w:rsidRPr="00963191">
        <w:rPr>
          <w:rFonts w:ascii="Arial" w:hAnsi="Arial" w:cs="Arial"/>
          <w:lang w:val="en-AU"/>
        </w:rPr>
        <w:t>O</w:t>
      </w:r>
      <w:r w:rsidRPr="00963191">
        <w:rPr>
          <w:rFonts w:ascii="Arial" w:hAnsi="Arial" w:cs="Arial"/>
          <w:lang w:val="en-AU"/>
        </w:rPr>
        <w:t xml:space="preserve">rder made under section 44 of the </w:t>
      </w:r>
      <w:r w:rsidRPr="00963191">
        <w:rPr>
          <w:rFonts w:ascii="Arial" w:hAnsi="Arial" w:cs="Arial"/>
          <w:i/>
          <w:lang w:val="en-AU"/>
        </w:rPr>
        <w:t>Constitution of Queensland 2001</w:t>
      </w:r>
      <w:r w:rsidR="00EB78D3" w:rsidRPr="00963191">
        <w:rPr>
          <w:rFonts w:ascii="Arial" w:hAnsi="Arial" w:cs="Arial"/>
          <w:lang w:val="en-AU"/>
        </w:rPr>
        <w:t>,</w:t>
      </w:r>
      <w:r w:rsidRPr="00963191">
        <w:rPr>
          <w:rFonts w:ascii="Arial" w:hAnsi="Arial" w:cs="Arial"/>
          <w:lang w:val="en-AU"/>
        </w:rPr>
        <w:t xml:space="preserve"> and</w:t>
      </w:r>
    </w:p>
    <w:p w14:paraId="45AD0AAF" w14:textId="7E8BBC01" w:rsidR="002D012C" w:rsidRPr="00963191" w:rsidRDefault="002D012C" w:rsidP="0089195E">
      <w:pPr>
        <w:pStyle w:val="ListParagraph"/>
        <w:numPr>
          <w:ilvl w:val="0"/>
          <w:numId w:val="41"/>
        </w:numPr>
        <w:spacing w:after="120"/>
        <w:ind w:left="714" w:hanging="357"/>
        <w:rPr>
          <w:rFonts w:ascii="Arial" w:hAnsi="Arial" w:cs="Arial"/>
          <w:lang w:val="en-AU"/>
        </w:rPr>
      </w:pPr>
      <w:r w:rsidRPr="00963191">
        <w:rPr>
          <w:rFonts w:ascii="Arial" w:hAnsi="Arial" w:cs="Arial"/>
          <w:lang w:val="en-AU"/>
        </w:rPr>
        <w:t xml:space="preserve">the departmental arrangements </w:t>
      </w:r>
      <w:proofErr w:type="gramStart"/>
      <w:r w:rsidRPr="00963191">
        <w:rPr>
          <w:rFonts w:ascii="Arial" w:hAnsi="Arial" w:cs="Arial"/>
          <w:lang w:val="en-AU"/>
        </w:rPr>
        <w:t>notices</w:t>
      </w:r>
      <w:proofErr w:type="gramEnd"/>
      <w:r w:rsidRPr="00963191">
        <w:rPr>
          <w:rFonts w:ascii="Arial" w:hAnsi="Arial" w:cs="Arial"/>
          <w:lang w:val="en-AU"/>
        </w:rPr>
        <w:t xml:space="preserve"> under the </w:t>
      </w:r>
      <w:r w:rsidRPr="00963191">
        <w:rPr>
          <w:rFonts w:ascii="Arial" w:hAnsi="Arial" w:cs="Arial"/>
          <w:i/>
          <w:lang w:val="en-AU"/>
        </w:rPr>
        <w:t xml:space="preserve">Public Service Act 2008 </w:t>
      </w:r>
      <w:r w:rsidRPr="00963191">
        <w:rPr>
          <w:rFonts w:ascii="Arial" w:hAnsi="Arial" w:cs="Arial"/>
        </w:rPr>
        <w:t>sections 14</w:t>
      </w:r>
      <w:r w:rsidR="00EB78D3" w:rsidRPr="00963191">
        <w:rPr>
          <w:rFonts w:ascii="Arial" w:hAnsi="Arial" w:cs="Arial"/>
        </w:rPr>
        <w:t>–</w:t>
      </w:r>
      <w:r w:rsidRPr="00963191">
        <w:rPr>
          <w:rFonts w:ascii="Arial" w:hAnsi="Arial" w:cs="Arial"/>
        </w:rPr>
        <w:t>20</w:t>
      </w:r>
      <w:r w:rsidRPr="00963191">
        <w:rPr>
          <w:rFonts w:ascii="Arial" w:hAnsi="Arial" w:cs="Arial"/>
          <w:lang w:val="en-AU"/>
        </w:rPr>
        <w:t>, declaring and changing departments.</w:t>
      </w:r>
    </w:p>
    <w:p w14:paraId="1A7FB87D" w14:textId="3FFDA54E" w:rsidR="002D012C" w:rsidRPr="00963191" w:rsidRDefault="002D012C" w:rsidP="00A65BFE">
      <w:pPr>
        <w:spacing w:line="240" w:lineRule="auto"/>
        <w:rPr>
          <w:rFonts w:ascii="Arial" w:hAnsi="Arial" w:cs="Arial"/>
          <w:lang w:val="en-AU"/>
        </w:rPr>
      </w:pPr>
      <w:r w:rsidRPr="00963191">
        <w:rPr>
          <w:rFonts w:ascii="Arial" w:hAnsi="Arial" w:cs="Arial"/>
          <w:lang w:val="en-AU"/>
        </w:rPr>
        <w:t xml:space="preserve">Together these </w:t>
      </w:r>
      <w:r w:rsidR="00EB78D3" w:rsidRPr="00963191">
        <w:rPr>
          <w:rFonts w:ascii="Arial" w:hAnsi="Arial" w:cs="Arial"/>
          <w:lang w:val="en-AU"/>
        </w:rPr>
        <w:t xml:space="preserve">constitute </w:t>
      </w:r>
      <w:r w:rsidRPr="00963191">
        <w:rPr>
          <w:rFonts w:ascii="Arial" w:hAnsi="Arial" w:cs="Arial"/>
          <w:lang w:val="en-AU"/>
        </w:rPr>
        <w:t xml:space="preserve">the </w:t>
      </w:r>
      <w:r w:rsidR="00EB78D3" w:rsidRPr="00963191">
        <w:rPr>
          <w:rFonts w:ascii="Arial" w:hAnsi="Arial" w:cs="Arial"/>
          <w:lang w:val="en-AU"/>
        </w:rPr>
        <w:t>“</w:t>
      </w:r>
      <w:r w:rsidRPr="00963191">
        <w:rPr>
          <w:rFonts w:ascii="Arial" w:hAnsi="Arial" w:cs="Arial"/>
          <w:lang w:val="en-AU"/>
        </w:rPr>
        <w:t>machinery of government</w:t>
      </w:r>
      <w:r w:rsidR="00EB78D3" w:rsidRPr="00963191">
        <w:rPr>
          <w:rFonts w:ascii="Arial" w:hAnsi="Arial" w:cs="Arial"/>
          <w:lang w:val="en-AU"/>
        </w:rPr>
        <w:t>”</w:t>
      </w:r>
      <w:r w:rsidRPr="00963191">
        <w:rPr>
          <w:rFonts w:ascii="Arial" w:hAnsi="Arial" w:cs="Arial"/>
          <w:lang w:val="en-AU"/>
        </w:rPr>
        <w:t xml:space="preserve"> (</w:t>
      </w:r>
      <w:proofErr w:type="spellStart"/>
      <w:r w:rsidRPr="00963191">
        <w:rPr>
          <w:rFonts w:ascii="Arial" w:hAnsi="Arial" w:cs="Arial"/>
          <w:lang w:val="en-AU"/>
        </w:rPr>
        <w:t>MoG</w:t>
      </w:r>
      <w:proofErr w:type="spellEnd"/>
      <w:r w:rsidRPr="00963191">
        <w:rPr>
          <w:rFonts w:ascii="Arial" w:hAnsi="Arial" w:cs="Arial"/>
          <w:lang w:val="en-AU"/>
        </w:rPr>
        <w:t xml:space="preserve">), one of the key tasks of the </w:t>
      </w:r>
      <w:r w:rsidR="0089195E" w:rsidRPr="00963191">
        <w:rPr>
          <w:rFonts w:ascii="Arial" w:hAnsi="Arial" w:cs="Arial"/>
          <w:i/>
          <w:lang w:val="en-AU"/>
        </w:rPr>
        <w:t>P</w:t>
      </w:r>
      <w:r w:rsidRPr="00963191">
        <w:rPr>
          <w:rFonts w:ascii="Arial" w:hAnsi="Arial" w:cs="Arial"/>
          <w:i/>
          <w:lang w:val="en-AU"/>
        </w:rPr>
        <w:t xml:space="preserve">ublic </w:t>
      </w:r>
      <w:r w:rsidR="0089195E" w:rsidRPr="00963191">
        <w:rPr>
          <w:rFonts w:ascii="Arial" w:hAnsi="Arial" w:cs="Arial"/>
          <w:i/>
          <w:lang w:val="en-AU"/>
        </w:rPr>
        <w:t>Service Act 2008</w:t>
      </w:r>
      <w:r w:rsidRPr="00963191">
        <w:rPr>
          <w:rFonts w:ascii="Arial" w:hAnsi="Arial" w:cs="Arial"/>
          <w:lang w:val="en-AU"/>
        </w:rPr>
        <w:t>.</w:t>
      </w:r>
    </w:p>
    <w:p w14:paraId="30D54FE1" w14:textId="6BB9D8A7" w:rsidR="002D012C" w:rsidRPr="00963191" w:rsidRDefault="002D012C" w:rsidP="00A65BFE">
      <w:pPr>
        <w:spacing w:line="240" w:lineRule="auto"/>
        <w:rPr>
          <w:rFonts w:ascii="Arial" w:hAnsi="Arial" w:cs="Arial"/>
          <w:lang w:val="en-AU"/>
        </w:rPr>
      </w:pPr>
      <w:r w:rsidRPr="00963191">
        <w:rPr>
          <w:rFonts w:ascii="Arial" w:hAnsi="Arial" w:cs="Arial"/>
          <w:lang w:val="en-AU"/>
        </w:rPr>
        <w:t>M</w:t>
      </w:r>
      <w:r w:rsidR="00EB78D3" w:rsidRPr="00963191">
        <w:rPr>
          <w:rFonts w:ascii="Arial" w:hAnsi="Arial" w:cs="Arial"/>
          <w:lang w:val="en-AU"/>
        </w:rPr>
        <w:t>achinery of government changes are</w:t>
      </w:r>
      <w:r w:rsidRPr="00963191">
        <w:rPr>
          <w:rFonts w:ascii="Arial" w:hAnsi="Arial" w:cs="Arial"/>
          <w:lang w:val="en-AU"/>
        </w:rPr>
        <w:t xml:space="preserve"> a source of considerable concern to stakeholders.</w:t>
      </w:r>
    </w:p>
    <w:p w14:paraId="0266349F" w14:textId="44C1E692" w:rsidR="002D012C" w:rsidRPr="00963191" w:rsidRDefault="00F7678A" w:rsidP="00A65BFE">
      <w:pPr>
        <w:spacing w:line="240" w:lineRule="auto"/>
        <w:rPr>
          <w:rFonts w:ascii="Arial" w:hAnsi="Arial" w:cs="Arial"/>
          <w:lang w:val="en-AU"/>
        </w:rPr>
      </w:pPr>
      <w:r w:rsidRPr="00963191">
        <w:rPr>
          <w:rFonts w:ascii="Arial" w:hAnsi="Arial" w:cs="Arial"/>
          <w:lang w:val="en-AU"/>
        </w:rPr>
        <w:t>T</w:t>
      </w:r>
      <w:r w:rsidR="002D012C" w:rsidRPr="00963191">
        <w:rPr>
          <w:rFonts w:ascii="Arial" w:hAnsi="Arial" w:cs="Arial"/>
          <w:lang w:val="en-AU"/>
        </w:rPr>
        <w:t>he</w:t>
      </w:r>
      <w:r w:rsidRPr="00963191">
        <w:rPr>
          <w:rFonts w:ascii="Arial" w:hAnsi="Arial" w:cs="Arial"/>
          <w:lang w:val="en-AU"/>
        </w:rPr>
        <w:t>re</w:t>
      </w:r>
      <w:r w:rsidR="002D012C" w:rsidRPr="00963191">
        <w:rPr>
          <w:rFonts w:ascii="Arial" w:hAnsi="Arial" w:cs="Arial"/>
          <w:lang w:val="en-AU"/>
        </w:rPr>
        <w:t xml:space="preserve"> real costs are opportunity costs especially in disrupted relationships and work patterns. Yet responsiveness to government necessarily includes a seamless and productive change from one organisational form to </w:t>
      </w:r>
      <w:r w:rsidR="00650FA9" w:rsidRPr="00963191">
        <w:rPr>
          <w:rFonts w:ascii="Arial" w:hAnsi="Arial" w:cs="Arial"/>
          <w:lang w:val="en-AU"/>
        </w:rPr>
        <w:t>a</w:t>
      </w:r>
      <w:r w:rsidR="002D012C" w:rsidRPr="00963191">
        <w:rPr>
          <w:rFonts w:ascii="Arial" w:hAnsi="Arial" w:cs="Arial"/>
          <w:lang w:val="en-AU"/>
        </w:rPr>
        <w:t xml:space="preserve">nother. </w:t>
      </w:r>
      <w:r w:rsidRPr="00963191">
        <w:rPr>
          <w:rFonts w:ascii="Arial" w:hAnsi="Arial" w:cs="Arial"/>
          <w:lang w:val="en-AU"/>
        </w:rPr>
        <w:t xml:space="preserve">The same can be said of major changes in policy or the law. </w:t>
      </w:r>
      <w:r w:rsidR="002D012C" w:rsidRPr="00963191">
        <w:rPr>
          <w:rFonts w:ascii="Arial" w:hAnsi="Arial" w:cs="Arial"/>
          <w:lang w:val="en-AU"/>
        </w:rPr>
        <w:t>Change management capability is therefore needed.</w:t>
      </w:r>
    </w:p>
    <w:p w14:paraId="25FD6EFC" w14:textId="77777777" w:rsidR="002D012C" w:rsidRPr="00963191" w:rsidRDefault="002D012C"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How can machinery of government changes be made to work better?</w:t>
      </w:r>
    </w:p>
    <w:p w14:paraId="06978E5F" w14:textId="0A56F007" w:rsidR="002D012C" w:rsidRPr="00963191" w:rsidRDefault="002D012C"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How should change </w:t>
      </w:r>
      <w:r w:rsidR="00310C44" w:rsidRPr="00963191">
        <w:rPr>
          <w:rFonts w:ascii="Arial" w:hAnsi="Arial" w:cs="Arial"/>
          <w:sz w:val="24"/>
          <w:szCs w:val="24"/>
        </w:rPr>
        <w:t xml:space="preserve">arising from machinery of government </w:t>
      </w:r>
      <w:r w:rsidRPr="00963191">
        <w:rPr>
          <w:rFonts w:ascii="Arial" w:hAnsi="Arial" w:cs="Arial"/>
          <w:sz w:val="24"/>
          <w:szCs w:val="24"/>
        </w:rPr>
        <w:t>and policy change be managed?</w:t>
      </w:r>
    </w:p>
    <w:p w14:paraId="7F3D8E4D" w14:textId="77777777" w:rsidR="002D012C" w:rsidRPr="00963191" w:rsidRDefault="002D012C" w:rsidP="002D012C">
      <w:pPr>
        <w:pStyle w:val="Heading3"/>
        <w:rPr>
          <w:rFonts w:ascii="Arial" w:hAnsi="Arial" w:cs="Arial"/>
          <w:lang w:val="en-AU"/>
        </w:rPr>
      </w:pPr>
      <w:r w:rsidRPr="00963191">
        <w:rPr>
          <w:rFonts w:ascii="Arial" w:hAnsi="Arial" w:cs="Arial"/>
          <w:lang w:val="en-AU"/>
        </w:rPr>
        <w:t>Review of organisations</w:t>
      </w:r>
    </w:p>
    <w:p w14:paraId="77891E39" w14:textId="4442E71A" w:rsidR="008A0996" w:rsidRPr="00963191" w:rsidRDefault="008A0996" w:rsidP="00A65BFE">
      <w:pPr>
        <w:spacing w:line="240" w:lineRule="auto"/>
        <w:rPr>
          <w:rFonts w:ascii="Arial" w:hAnsi="Arial" w:cs="Arial"/>
          <w:lang w:val="en-AU"/>
        </w:rPr>
      </w:pPr>
      <w:r w:rsidRPr="00963191">
        <w:rPr>
          <w:rFonts w:ascii="Arial" w:hAnsi="Arial" w:cs="Arial"/>
          <w:lang w:val="en-AU"/>
        </w:rPr>
        <w:t xml:space="preserve">The </w:t>
      </w:r>
      <w:r w:rsidRPr="00963191">
        <w:rPr>
          <w:rFonts w:ascii="Arial" w:hAnsi="Arial" w:cs="Arial"/>
          <w:i/>
          <w:lang w:val="en-AU"/>
        </w:rPr>
        <w:t xml:space="preserve">Public Service Act 2008 </w:t>
      </w:r>
      <w:r w:rsidRPr="00963191">
        <w:rPr>
          <w:rFonts w:ascii="Arial" w:hAnsi="Arial" w:cs="Arial"/>
          <w:lang w:val="en-AU"/>
        </w:rPr>
        <w:t>allows for reviews and reports about departments and public service offices, focusing particularly on efficiency and effectiveness and adherence to the management and employment principles.</w:t>
      </w:r>
      <w:r w:rsidRPr="00963191">
        <w:rPr>
          <w:rStyle w:val="FootnoteReference"/>
          <w:rFonts w:ascii="Arial" w:hAnsi="Arial" w:cs="Arial"/>
          <w:lang w:val="en-AU"/>
        </w:rPr>
        <w:footnoteReference w:id="79"/>
      </w:r>
      <w:r w:rsidRPr="00963191">
        <w:rPr>
          <w:rFonts w:ascii="Arial" w:hAnsi="Arial" w:cs="Arial"/>
          <w:lang w:val="en-AU"/>
        </w:rPr>
        <w:t xml:space="preserve"> There is considerable procedural formality attaching to the reviews without necessarily enhancing the intent of the review.</w:t>
      </w:r>
    </w:p>
    <w:p w14:paraId="62597375" w14:textId="7EF3E9BC" w:rsidR="008A0996" w:rsidRPr="00963191" w:rsidRDefault="008A0996" w:rsidP="00A65BFE">
      <w:pPr>
        <w:spacing w:line="240" w:lineRule="auto"/>
        <w:rPr>
          <w:rFonts w:ascii="Arial" w:hAnsi="Arial" w:cs="Arial"/>
          <w:lang w:val="en-AU"/>
        </w:rPr>
      </w:pPr>
      <w:r w:rsidRPr="00963191">
        <w:rPr>
          <w:rFonts w:ascii="Arial" w:hAnsi="Arial" w:cs="Arial"/>
          <w:lang w:val="en-AU"/>
        </w:rPr>
        <w:t xml:space="preserve">A review and reporting power or obligation has long been part of Queensland public employment laws, sometimes controversially. In contrast to the </w:t>
      </w:r>
      <w:proofErr w:type="gramStart"/>
      <w:r w:rsidRPr="00963191">
        <w:rPr>
          <w:rFonts w:ascii="Arial" w:hAnsi="Arial" w:cs="Arial"/>
          <w:lang w:val="en-AU"/>
        </w:rPr>
        <w:t>great detail</w:t>
      </w:r>
      <w:proofErr w:type="gramEnd"/>
      <w:r w:rsidRPr="00963191">
        <w:rPr>
          <w:rFonts w:ascii="Arial" w:hAnsi="Arial" w:cs="Arial"/>
          <w:lang w:val="en-AU"/>
        </w:rPr>
        <w:t xml:space="preserve"> in the 2008 Act (</w:t>
      </w:r>
      <w:r w:rsidR="00F7678A" w:rsidRPr="00963191">
        <w:rPr>
          <w:rFonts w:ascii="Arial" w:hAnsi="Arial" w:cs="Arial"/>
          <w:lang w:val="en-AU"/>
        </w:rPr>
        <w:t>much of it resulting from folding</w:t>
      </w:r>
      <w:r w:rsidRPr="00963191">
        <w:rPr>
          <w:rFonts w:ascii="Arial" w:hAnsi="Arial" w:cs="Arial"/>
          <w:lang w:val="en-AU"/>
        </w:rPr>
        <w:t xml:space="preserve"> in the former Service Delivery and Performance Commission), the 1922 Act empowered the Commissioner to undertake inspections, and the Act provided for the office and powers of public service inspector.</w:t>
      </w:r>
    </w:p>
    <w:p w14:paraId="1CAF27FF" w14:textId="77777777" w:rsidR="008A0996" w:rsidRPr="00963191" w:rsidRDefault="008A0996" w:rsidP="00A65BFE">
      <w:pPr>
        <w:spacing w:line="240" w:lineRule="auto"/>
        <w:rPr>
          <w:rFonts w:ascii="Arial" w:hAnsi="Arial" w:cs="Arial"/>
          <w:lang w:val="en-AU"/>
        </w:rPr>
      </w:pPr>
      <w:r w:rsidRPr="00963191">
        <w:rPr>
          <w:rFonts w:ascii="Arial" w:hAnsi="Arial" w:cs="Arial"/>
          <w:lang w:val="en-AU"/>
        </w:rPr>
        <w:t>The current review power sits alongside the Auditor-General’s performance audit mandate,</w:t>
      </w:r>
      <w:r w:rsidRPr="00963191">
        <w:rPr>
          <w:rStyle w:val="FootnoteReference"/>
          <w:rFonts w:ascii="Arial" w:hAnsi="Arial" w:cs="Arial"/>
          <w:lang w:val="en-AU"/>
        </w:rPr>
        <w:footnoteReference w:id="80"/>
      </w:r>
      <w:r w:rsidRPr="00963191">
        <w:rPr>
          <w:rFonts w:ascii="Arial" w:hAnsi="Arial" w:cs="Arial"/>
          <w:lang w:val="en-AU"/>
        </w:rPr>
        <w:t xml:space="preserve"> health service investigations and inspection</w:t>
      </w:r>
      <w:r w:rsidR="00310C44" w:rsidRPr="00963191">
        <w:rPr>
          <w:rFonts w:ascii="Arial" w:hAnsi="Arial" w:cs="Arial"/>
          <w:lang w:val="en-AU"/>
        </w:rPr>
        <w:t>s</w:t>
      </w:r>
      <w:r w:rsidRPr="00963191">
        <w:rPr>
          <w:rFonts w:ascii="Arial" w:hAnsi="Arial" w:cs="Arial"/>
          <w:lang w:val="en-AU"/>
        </w:rPr>
        <w:t>,</w:t>
      </w:r>
      <w:r w:rsidRPr="00963191">
        <w:rPr>
          <w:rStyle w:val="FootnoteReference"/>
          <w:rFonts w:ascii="Arial" w:hAnsi="Arial" w:cs="Arial"/>
          <w:lang w:val="en-AU"/>
        </w:rPr>
        <w:footnoteReference w:id="81"/>
      </w:r>
      <w:r w:rsidRPr="00963191">
        <w:rPr>
          <w:rFonts w:ascii="Arial" w:hAnsi="Arial" w:cs="Arial"/>
          <w:lang w:val="en-AU"/>
        </w:rPr>
        <w:t xml:space="preserve"> and education inspections.</w:t>
      </w:r>
      <w:r w:rsidRPr="00963191">
        <w:rPr>
          <w:rStyle w:val="FootnoteReference"/>
          <w:rFonts w:ascii="Arial" w:hAnsi="Arial" w:cs="Arial"/>
          <w:lang w:val="en-AU"/>
        </w:rPr>
        <w:footnoteReference w:id="82"/>
      </w:r>
    </w:p>
    <w:p w14:paraId="069E28F9" w14:textId="71AC91DA" w:rsidR="008A0996" w:rsidRPr="00963191" w:rsidRDefault="008A0996" w:rsidP="00A65BFE">
      <w:pPr>
        <w:spacing w:line="240" w:lineRule="auto"/>
        <w:rPr>
          <w:rFonts w:ascii="Arial" w:hAnsi="Arial" w:cs="Arial"/>
          <w:lang w:val="en-AU"/>
        </w:rPr>
      </w:pPr>
      <w:r w:rsidRPr="00963191">
        <w:rPr>
          <w:rFonts w:ascii="Arial" w:hAnsi="Arial" w:cs="Arial"/>
          <w:lang w:val="en-AU"/>
        </w:rPr>
        <w:t>Stakeholders report a low appetite for interventionist reviews</w:t>
      </w:r>
      <w:r w:rsidR="00903E48" w:rsidRPr="00963191">
        <w:rPr>
          <w:rFonts w:ascii="Arial" w:hAnsi="Arial" w:cs="Arial"/>
          <w:lang w:val="en-AU"/>
        </w:rPr>
        <w:t xml:space="preserve">, often referring to negative experiences over the past 10 years or so. Further, </w:t>
      </w:r>
      <w:r w:rsidRPr="00963191">
        <w:rPr>
          <w:rFonts w:ascii="Arial" w:hAnsi="Arial" w:cs="Arial"/>
          <w:lang w:val="en-AU"/>
        </w:rPr>
        <w:t>there is tension between the devolved accountability</w:t>
      </w:r>
      <w:r w:rsidR="00A70D66" w:rsidRPr="00963191">
        <w:rPr>
          <w:rFonts w:ascii="Arial" w:hAnsi="Arial" w:cs="Arial"/>
          <w:lang w:val="en-AU"/>
        </w:rPr>
        <w:t>,</w:t>
      </w:r>
      <w:r w:rsidR="00B80951" w:rsidRPr="00963191">
        <w:rPr>
          <w:rFonts w:ascii="Arial" w:hAnsi="Arial" w:cs="Arial"/>
          <w:lang w:val="en-AU"/>
        </w:rPr>
        <w:t xml:space="preserve"> involving</w:t>
      </w:r>
      <w:r w:rsidR="00A70D66" w:rsidRPr="00963191">
        <w:rPr>
          <w:rFonts w:ascii="Arial" w:hAnsi="Arial" w:cs="Arial"/>
          <w:lang w:val="en-AU"/>
        </w:rPr>
        <w:t xml:space="preserve"> semi-autonomous management,</w:t>
      </w:r>
      <w:r w:rsidRPr="00963191">
        <w:rPr>
          <w:rFonts w:ascii="Arial" w:hAnsi="Arial" w:cs="Arial"/>
          <w:lang w:val="en-AU"/>
        </w:rPr>
        <w:t xml:space="preserve"> and a central inquisitorial function</w:t>
      </w:r>
      <w:r w:rsidR="00A70D66" w:rsidRPr="00963191">
        <w:rPr>
          <w:rFonts w:ascii="Arial" w:hAnsi="Arial" w:cs="Arial"/>
          <w:lang w:val="en-AU"/>
        </w:rPr>
        <w:t xml:space="preserve"> that might impose standards and structures</w:t>
      </w:r>
      <w:r w:rsidRPr="00963191">
        <w:rPr>
          <w:rFonts w:ascii="Arial" w:hAnsi="Arial" w:cs="Arial"/>
          <w:lang w:val="en-AU"/>
        </w:rPr>
        <w:t>.</w:t>
      </w:r>
    </w:p>
    <w:p w14:paraId="7C9688EF" w14:textId="426D47C7" w:rsidR="008A0996" w:rsidRPr="00963191" w:rsidRDefault="008A0996" w:rsidP="00A65BFE">
      <w:pPr>
        <w:spacing w:line="240" w:lineRule="auto"/>
        <w:rPr>
          <w:rFonts w:ascii="Arial" w:hAnsi="Arial" w:cs="Arial"/>
          <w:lang w:val="en-AU"/>
        </w:rPr>
      </w:pPr>
      <w:r w:rsidRPr="00963191">
        <w:rPr>
          <w:rFonts w:ascii="Arial" w:hAnsi="Arial" w:cs="Arial"/>
          <w:lang w:val="en-AU"/>
        </w:rPr>
        <w:lastRenderedPageBreak/>
        <w:t xml:space="preserve">The Public Service Commission currently sponsors “capability blueprints” undertaken cooperatively with agencies to discharge </w:t>
      </w:r>
      <w:r w:rsidR="00F7678A" w:rsidRPr="00963191">
        <w:rPr>
          <w:rFonts w:ascii="Arial" w:hAnsi="Arial" w:cs="Arial"/>
          <w:lang w:val="en-AU"/>
        </w:rPr>
        <w:t xml:space="preserve">its </w:t>
      </w:r>
      <w:r w:rsidRPr="00963191">
        <w:rPr>
          <w:rFonts w:ascii="Arial" w:hAnsi="Arial" w:cs="Arial"/>
          <w:lang w:val="en-AU"/>
        </w:rPr>
        <w:t>capability functions.</w:t>
      </w:r>
      <w:r w:rsidR="00A70D66" w:rsidRPr="00963191">
        <w:rPr>
          <w:rStyle w:val="FootnoteReference"/>
          <w:rFonts w:ascii="Arial" w:hAnsi="Arial" w:cs="Arial"/>
          <w:lang w:val="en-AU"/>
        </w:rPr>
        <w:footnoteReference w:id="83"/>
      </w:r>
    </w:p>
    <w:p w14:paraId="361026AC" w14:textId="7EA58B91" w:rsidR="008A0996" w:rsidRPr="00963191" w:rsidRDefault="008A0996"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Should</w:t>
      </w:r>
      <w:r w:rsidR="00B80951" w:rsidRPr="00963191">
        <w:rPr>
          <w:rFonts w:ascii="Arial" w:hAnsi="Arial" w:cs="Arial"/>
          <w:sz w:val="24"/>
          <w:szCs w:val="24"/>
        </w:rPr>
        <w:t xml:space="preserve"> a</w:t>
      </w:r>
      <w:r w:rsidRPr="00963191">
        <w:rPr>
          <w:rFonts w:ascii="Arial" w:hAnsi="Arial" w:cs="Arial"/>
          <w:sz w:val="24"/>
          <w:szCs w:val="24"/>
        </w:rPr>
        <w:t xml:space="preserve"> central agency retain power to undertake formal reviews and make reports about agencies? In what circumstances?</w:t>
      </w:r>
    </w:p>
    <w:p w14:paraId="24A8530D" w14:textId="77777777" w:rsidR="008A0996" w:rsidRPr="00963191" w:rsidRDefault="008A0996"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Are there other ways to systematically ensure continuous improvement and critical examination of agency operations?</w:t>
      </w:r>
    </w:p>
    <w:p w14:paraId="6886E6E6" w14:textId="77777777" w:rsidR="00C910EE" w:rsidRPr="00963191" w:rsidRDefault="00C910EE" w:rsidP="00C910EE">
      <w:pPr>
        <w:pStyle w:val="Heading3"/>
        <w:rPr>
          <w:rFonts w:ascii="Arial" w:hAnsi="Arial" w:cs="Arial"/>
          <w:lang w:val="en-AU"/>
        </w:rPr>
      </w:pPr>
      <w:bookmarkStart w:id="78" w:name="_Separate_services"/>
      <w:bookmarkEnd w:id="78"/>
      <w:r w:rsidRPr="00963191">
        <w:rPr>
          <w:rFonts w:ascii="Arial" w:hAnsi="Arial" w:cs="Arial"/>
          <w:lang w:val="en-AU"/>
        </w:rPr>
        <w:t>Separate services</w:t>
      </w:r>
    </w:p>
    <w:p w14:paraId="1A54E2D8" w14:textId="77777777" w:rsidR="00C910EE" w:rsidRPr="00963191" w:rsidRDefault="00C910EE" w:rsidP="00AB4FB1">
      <w:pPr>
        <w:spacing w:after="120" w:line="240" w:lineRule="auto"/>
        <w:rPr>
          <w:rFonts w:ascii="Arial" w:hAnsi="Arial" w:cs="Arial"/>
        </w:rPr>
      </w:pPr>
      <w:r w:rsidRPr="00963191">
        <w:rPr>
          <w:rFonts w:ascii="Arial" w:hAnsi="Arial" w:cs="Arial"/>
        </w:rPr>
        <w:t>Queensland currently has the following major employing services:</w:t>
      </w:r>
    </w:p>
    <w:p w14:paraId="458F316A" w14:textId="7874BBC4" w:rsidR="00C910EE" w:rsidRPr="00963191" w:rsidRDefault="00C910EE" w:rsidP="00CC0754">
      <w:pPr>
        <w:pStyle w:val="ListParagraph"/>
        <w:numPr>
          <w:ilvl w:val="0"/>
          <w:numId w:val="7"/>
        </w:numPr>
        <w:spacing w:after="120" w:line="240" w:lineRule="auto"/>
        <w:ind w:left="714" w:hanging="357"/>
        <w:rPr>
          <w:rFonts w:ascii="Arial" w:hAnsi="Arial" w:cs="Arial"/>
        </w:rPr>
      </w:pPr>
      <w:r w:rsidRPr="00963191">
        <w:rPr>
          <w:rFonts w:ascii="Arial" w:hAnsi="Arial" w:cs="Arial"/>
        </w:rPr>
        <w:t>the public service in departments and public service offices (including the</w:t>
      </w:r>
      <w:r w:rsidR="00B80951" w:rsidRPr="00963191">
        <w:rPr>
          <w:rFonts w:ascii="Arial" w:hAnsi="Arial" w:cs="Arial"/>
        </w:rPr>
        <w:t xml:space="preserve"> </w:t>
      </w:r>
      <w:r w:rsidRPr="00963191">
        <w:rPr>
          <w:rFonts w:ascii="Arial" w:hAnsi="Arial" w:cs="Arial"/>
        </w:rPr>
        <w:t>chief executive service and senior executive service)</w:t>
      </w:r>
      <w:r w:rsidRPr="00963191">
        <w:rPr>
          <w:rStyle w:val="FootnoteReference"/>
          <w:rFonts w:ascii="Arial" w:hAnsi="Arial" w:cs="Arial"/>
        </w:rPr>
        <w:footnoteReference w:id="84"/>
      </w:r>
    </w:p>
    <w:p w14:paraId="21678B26" w14:textId="5492C4A2" w:rsidR="00C910EE" w:rsidRPr="00963191" w:rsidRDefault="00B80951" w:rsidP="00CC0754">
      <w:pPr>
        <w:pStyle w:val="ListParagraph"/>
        <w:numPr>
          <w:ilvl w:val="0"/>
          <w:numId w:val="7"/>
        </w:numPr>
        <w:spacing w:after="120" w:line="240" w:lineRule="auto"/>
        <w:ind w:left="714" w:hanging="357"/>
        <w:rPr>
          <w:rFonts w:ascii="Arial" w:hAnsi="Arial" w:cs="Arial"/>
        </w:rPr>
      </w:pPr>
      <w:r w:rsidRPr="00963191">
        <w:rPr>
          <w:rFonts w:ascii="Arial" w:hAnsi="Arial" w:cs="Arial"/>
        </w:rPr>
        <w:t>H</w:t>
      </w:r>
      <w:r w:rsidR="00C910EE" w:rsidRPr="00963191">
        <w:rPr>
          <w:rFonts w:ascii="Arial" w:hAnsi="Arial" w:cs="Arial"/>
        </w:rPr>
        <w:t xml:space="preserve">ospital and </w:t>
      </w:r>
      <w:r w:rsidRPr="00963191">
        <w:rPr>
          <w:rFonts w:ascii="Arial" w:hAnsi="Arial" w:cs="Arial"/>
        </w:rPr>
        <w:t>H</w:t>
      </w:r>
      <w:r w:rsidR="00C910EE" w:rsidRPr="00963191">
        <w:rPr>
          <w:rFonts w:ascii="Arial" w:hAnsi="Arial" w:cs="Arial"/>
        </w:rPr>
        <w:t xml:space="preserve">ealth </w:t>
      </w:r>
      <w:r w:rsidRPr="00963191">
        <w:rPr>
          <w:rFonts w:ascii="Arial" w:hAnsi="Arial" w:cs="Arial"/>
        </w:rPr>
        <w:t>S</w:t>
      </w:r>
      <w:r w:rsidR="00C910EE" w:rsidRPr="00963191">
        <w:rPr>
          <w:rFonts w:ascii="Arial" w:hAnsi="Arial" w:cs="Arial"/>
        </w:rPr>
        <w:t>ervices (eight prescribed services</w:t>
      </w:r>
      <w:r w:rsidR="00950870" w:rsidRPr="00963191">
        <w:rPr>
          <w:rFonts w:ascii="Arial" w:hAnsi="Arial" w:cs="Arial"/>
        </w:rPr>
        <w:t xml:space="preserve">, with </w:t>
      </w:r>
      <w:r w:rsidR="00C910EE" w:rsidRPr="00963191">
        <w:rPr>
          <w:rFonts w:ascii="Arial" w:hAnsi="Arial" w:cs="Arial"/>
        </w:rPr>
        <w:t xml:space="preserve">Queensland Health </w:t>
      </w:r>
      <w:r w:rsidR="00950870" w:rsidRPr="00963191">
        <w:rPr>
          <w:rFonts w:ascii="Arial" w:hAnsi="Arial" w:cs="Arial"/>
        </w:rPr>
        <w:t xml:space="preserve">the employer </w:t>
      </w:r>
      <w:r w:rsidR="00C910EE" w:rsidRPr="00963191">
        <w:rPr>
          <w:rFonts w:ascii="Arial" w:hAnsi="Arial" w:cs="Arial"/>
        </w:rPr>
        <w:t xml:space="preserve">for </w:t>
      </w:r>
      <w:r w:rsidR="00950870" w:rsidRPr="00963191">
        <w:rPr>
          <w:rFonts w:ascii="Arial" w:hAnsi="Arial" w:cs="Arial"/>
        </w:rPr>
        <w:t xml:space="preserve">a further </w:t>
      </w:r>
      <w:r w:rsidR="00C910EE" w:rsidRPr="00963191">
        <w:rPr>
          <w:rFonts w:ascii="Arial" w:hAnsi="Arial" w:cs="Arial"/>
        </w:rPr>
        <w:t>eight</w:t>
      </w:r>
      <w:r w:rsidR="00950870" w:rsidRPr="00963191">
        <w:rPr>
          <w:rFonts w:ascii="Arial" w:hAnsi="Arial" w:cs="Arial"/>
        </w:rPr>
        <w:t xml:space="preserve"> services</w:t>
      </w:r>
      <w:r w:rsidR="00C910EE" w:rsidRPr="00963191">
        <w:rPr>
          <w:rFonts w:ascii="Arial" w:hAnsi="Arial" w:cs="Arial"/>
        </w:rPr>
        <w:t xml:space="preserve">), </w:t>
      </w:r>
      <w:r w:rsidR="00950870" w:rsidRPr="00963191">
        <w:rPr>
          <w:rFonts w:ascii="Arial" w:hAnsi="Arial" w:cs="Arial"/>
        </w:rPr>
        <w:t xml:space="preserve">and </w:t>
      </w:r>
      <w:r w:rsidR="00C910EE" w:rsidRPr="00963191">
        <w:rPr>
          <w:rFonts w:ascii="Arial" w:hAnsi="Arial" w:cs="Arial"/>
        </w:rPr>
        <w:t>a health executive service</w:t>
      </w:r>
      <w:r w:rsidR="00C910EE" w:rsidRPr="00963191">
        <w:rPr>
          <w:rStyle w:val="FootnoteReference"/>
          <w:rFonts w:ascii="Arial" w:hAnsi="Arial" w:cs="Arial"/>
        </w:rPr>
        <w:footnoteReference w:id="85"/>
      </w:r>
    </w:p>
    <w:p w14:paraId="1C51E9E7" w14:textId="6AEF47F4" w:rsidR="00C910EE" w:rsidRPr="00963191" w:rsidRDefault="005C0A97" w:rsidP="00CC0754">
      <w:pPr>
        <w:pStyle w:val="ListParagraph"/>
        <w:numPr>
          <w:ilvl w:val="0"/>
          <w:numId w:val="7"/>
        </w:numPr>
        <w:spacing w:after="120" w:line="240" w:lineRule="auto"/>
        <w:ind w:left="714" w:hanging="357"/>
        <w:rPr>
          <w:rFonts w:ascii="Arial" w:hAnsi="Arial" w:cs="Arial"/>
        </w:rPr>
      </w:pPr>
      <w:r w:rsidRPr="00963191">
        <w:rPr>
          <w:rFonts w:ascii="Arial" w:hAnsi="Arial" w:cs="Arial"/>
        </w:rPr>
        <w:t xml:space="preserve">Queensland </w:t>
      </w:r>
      <w:r w:rsidR="00C910EE" w:rsidRPr="00963191">
        <w:rPr>
          <w:rFonts w:ascii="Arial" w:hAnsi="Arial" w:cs="Arial"/>
        </w:rPr>
        <w:t>Ambulance Service (</w:t>
      </w:r>
      <w:r w:rsidR="00F7678A" w:rsidRPr="00963191">
        <w:rPr>
          <w:rFonts w:ascii="Arial" w:hAnsi="Arial" w:cs="Arial"/>
        </w:rPr>
        <w:t xml:space="preserve">staff </w:t>
      </w:r>
      <w:r w:rsidR="00C910EE" w:rsidRPr="00963191">
        <w:rPr>
          <w:rFonts w:ascii="Arial" w:hAnsi="Arial" w:cs="Arial"/>
        </w:rPr>
        <w:t>employed through the Director-General, Queensland Health);</w:t>
      </w:r>
    </w:p>
    <w:p w14:paraId="0D870622" w14:textId="1D8E5FEF" w:rsidR="00C910EE" w:rsidRPr="00963191" w:rsidRDefault="005C0A97" w:rsidP="00CC0754">
      <w:pPr>
        <w:pStyle w:val="ListParagraph"/>
        <w:numPr>
          <w:ilvl w:val="0"/>
          <w:numId w:val="7"/>
        </w:numPr>
        <w:spacing w:after="120" w:line="240" w:lineRule="auto"/>
        <w:ind w:left="714" w:hanging="357"/>
        <w:rPr>
          <w:rFonts w:ascii="Arial" w:hAnsi="Arial" w:cs="Arial"/>
        </w:rPr>
      </w:pPr>
      <w:r w:rsidRPr="00963191">
        <w:rPr>
          <w:rFonts w:ascii="Arial" w:hAnsi="Arial" w:cs="Arial"/>
        </w:rPr>
        <w:t xml:space="preserve">Queensland </w:t>
      </w:r>
      <w:r w:rsidR="00C910EE" w:rsidRPr="00963191">
        <w:rPr>
          <w:rFonts w:ascii="Arial" w:hAnsi="Arial" w:cs="Arial"/>
        </w:rPr>
        <w:t>Fire and Emergency Service</w:t>
      </w:r>
      <w:r w:rsidRPr="00963191">
        <w:rPr>
          <w:rFonts w:ascii="Arial" w:hAnsi="Arial" w:cs="Arial"/>
        </w:rPr>
        <w:t>s</w:t>
      </w:r>
    </w:p>
    <w:p w14:paraId="1002F735" w14:textId="7A030892" w:rsidR="00C910EE" w:rsidRPr="00963191" w:rsidRDefault="00C910EE" w:rsidP="00CC0754">
      <w:pPr>
        <w:pStyle w:val="ListParagraph"/>
        <w:numPr>
          <w:ilvl w:val="0"/>
          <w:numId w:val="7"/>
        </w:numPr>
        <w:spacing w:after="120" w:line="240" w:lineRule="auto"/>
        <w:ind w:left="714" w:hanging="357"/>
        <w:rPr>
          <w:rFonts w:ascii="Arial" w:hAnsi="Arial" w:cs="Arial"/>
        </w:rPr>
      </w:pPr>
      <w:r w:rsidRPr="00963191">
        <w:rPr>
          <w:rFonts w:ascii="Arial" w:hAnsi="Arial" w:cs="Arial"/>
        </w:rPr>
        <w:t>Queensland Corrective Services (not a formal separate service but distinct within the Queensland Public Service)</w:t>
      </w:r>
    </w:p>
    <w:p w14:paraId="5CD27036" w14:textId="616CC472" w:rsidR="00C910EE" w:rsidRPr="00963191" w:rsidRDefault="00C910EE" w:rsidP="00CC0754">
      <w:pPr>
        <w:pStyle w:val="ListParagraph"/>
        <w:numPr>
          <w:ilvl w:val="0"/>
          <w:numId w:val="7"/>
        </w:numPr>
        <w:spacing w:after="120" w:line="240" w:lineRule="auto"/>
        <w:ind w:left="714" w:hanging="357"/>
        <w:rPr>
          <w:rFonts w:ascii="Arial" w:hAnsi="Arial" w:cs="Arial"/>
        </w:rPr>
      </w:pPr>
      <w:r w:rsidRPr="00963191">
        <w:rPr>
          <w:rFonts w:ascii="Arial" w:hAnsi="Arial" w:cs="Arial"/>
        </w:rPr>
        <w:t>TAFE Queensland</w:t>
      </w:r>
    </w:p>
    <w:p w14:paraId="1027BE28" w14:textId="77777777" w:rsidR="00C910EE" w:rsidRPr="00963191" w:rsidRDefault="00C910EE" w:rsidP="00CC0754">
      <w:pPr>
        <w:pStyle w:val="ListParagraph"/>
        <w:numPr>
          <w:ilvl w:val="0"/>
          <w:numId w:val="7"/>
        </w:numPr>
        <w:spacing w:after="120" w:line="240" w:lineRule="auto"/>
        <w:ind w:left="714" w:hanging="357"/>
        <w:rPr>
          <w:rFonts w:ascii="Arial" w:hAnsi="Arial" w:cs="Arial"/>
        </w:rPr>
      </w:pPr>
      <w:r w:rsidRPr="00963191">
        <w:rPr>
          <w:rFonts w:ascii="Arial" w:hAnsi="Arial" w:cs="Arial"/>
        </w:rPr>
        <w:t>police, ministerial and parliamentary services (excluded from this review).</w:t>
      </w:r>
    </w:p>
    <w:p w14:paraId="5FB6C5A4" w14:textId="3BE0F202" w:rsidR="00226BA6" w:rsidRPr="00963191" w:rsidRDefault="00226BA6" w:rsidP="00226BA6">
      <w:pPr>
        <w:spacing w:line="240" w:lineRule="auto"/>
        <w:rPr>
          <w:rFonts w:ascii="Arial" w:hAnsi="Arial" w:cs="Arial"/>
          <w:lang w:val="en-AU"/>
        </w:rPr>
      </w:pPr>
      <w:r w:rsidRPr="00963191">
        <w:rPr>
          <w:rFonts w:ascii="Arial" w:hAnsi="Arial" w:cs="Arial"/>
          <w:lang w:val="en-AU"/>
        </w:rPr>
        <w:t xml:space="preserve">The largest of all Queensland government functions, health, is split between public servants in the department (Queensland Health) and employees under the </w:t>
      </w:r>
      <w:r w:rsidRPr="00963191">
        <w:rPr>
          <w:rFonts w:ascii="Arial" w:hAnsi="Arial" w:cs="Arial"/>
          <w:i/>
          <w:lang w:val="en-AU"/>
        </w:rPr>
        <w:t>Hospital and Health Boards Act 2011</w:t>
      </w:r>
      <w:r w:rsidRPr="00963191">
        <w:rPr>
          <w:rFonts w:ascii="Arial" w:hAnsi="Arial" w:cs="Arial"/>
          <w:lang w:val="en-AU"/>
        </w:rPr>
        <w:t xml:space="preserve">, working in 16 </w:t>
      </w:r>
      <w:r w:rsidR="00BE430E" w:rsidRPr="00963191">
        <w:rPr>
          <w:rFonts w:ascii="Arial" w:hAnsi="Arial" w:cs="Arial"/>
          <w:lang w:val="en-AU"/>
        </w:rPr>
        <w:t>H</w:t>
      </w:r>
      <w:r w:rsidRPr="00963191">
        <w:rPr>
          <w:rFonts w:ascii="Arial" w:hAnsi="Arial" w:cs="Arial"/>
          <w:lang w:val="en-AU"/>
        </w:rPr>
        <w:t xml:space="preserve">ospital and </w:t>
      </w:r>
      <w:r w:rsidR="00BE430E" w:rsidRPr="00963191">
        <w:rPr>
          <w:rFonts w:ascii="Arial" w:hAnsi="Arial" w:cs="Arial"/>
          <w:lang w:val="en-AU"/>
        </w:rPr>
        <w:t>H</w:t>
      </w:r>
      <w:r w:rsidRPr="00963191">
        <w:rPr>
          <w:rFonts w:ascii="Arial" w:hAnsi="Arial" w:cs="Arial"/>
          <w:lang w:val="en-AU"/>
        </w:rPr>
        <w:t xml:space="preserve">ealth </w:t>
      </w:r>
      <w:r w:rsidR="00BE430E" w:rsidRPr="00963191">
        <w:rPr>
          <w:rFonts w:ascii="Arial" w:hAnsi="Arial" w:cs="Arial"/>
          <w:lang w:val="en-AU"/>
        </w:rPr>
        <w:t>S</w:t>
      </w:r>
      <w:r w:rsidRPr="00963191">
        <w:rPr>
          <w:rFonts w:ascii="Arial" w:hAnsi="Arial" w:cs="Arial"/>
          <w:lang w:val="en-AU"/>
        </w:rPr>
        <w:t xml:space="preserve">ervices. Each service can employ health service executives (a separate service under the Act) and contracted senior health service employees. Eight of the </w:t>
      </w:r>
      <w:r w:rsidR="00950870" w:rsidRPr="00963191">
        <w:rPr>
          <w:rFonts w:ascii="Arial" w:hAnsi="Arial" w:cs="Arial"/>
          <w:lang w:val="en-AU"/>
        </w:rPr>
        <w:t>Hospital and Health Services</w:t>
      </w:r>
      <w:r w:rsidRPr="00963191">
        <w:rPr>
          <w:rFonts w:ascii="Arial" w:hAnsi="Arial" w:cs="Arial"/>
          <w:lang w:val="en-AU"/>
        </w:rPr>
        <w:t xml:space="preserve"> have </w:t>
      </w:r>
      <w:r w:rsidR="00950870" w:rsidRPr="00963191">
        <w:rPr>
          <w:rFonts w:ascii="Arial" w:hAnsi="Arial" w:cs="Arial"/>
          <w:lang w:val="en-AU"/>
        </w:rPr>
        <w:t xml:space="preserve">a </w:t>
      </w:r>
      <w:r w:rsidRPr="00963191">
        <w:rPr>
          <w:rFonts w:ascii="Arial" w:hAnsi="Arial" w:cs="Arial"/>
          <w:lang w:val="en-AU"/>
        </w:rPr>
        <w:t>prescribed power to employ staff. The other eight services’ employees are employed for each service in Queensland Health, declared to be a public service office headed by the Director-General for that purpose</w:t>
      </w:r>
      <w:r w:rsidR="00420E16" w:rsidRPr="00963191">
        <w:rPr>
          <w:rFonts w:ascii="Arial" w:hAnsi="Arial" w:cs="Arial"/>
          <w:lang w:val="en-AU"/>
        </w:rPr>
        <w:t>.</w:t>
      </w:r>
      <w:r w:rsidRPr="00963191">
        <w:rPr>
          <w:rStyle w:val="FootnoteReference"/>
          <w:rFonts w:ascii="Arial" w:hAnsi="Arial" w:cs="Arial"/>
          <w:lang w:val="en-AU"/>
        </w:rPr>
        <w:footnoteReference w:id="86"/>
      </w:r>
      <w:r w:rsidRPr="00963191">
        <w:rPr>
          <w:rFonts w:ascii="Arial" w:hAnsi="Arial" w:cs="Arial"/>
          <w:lang w:val="en-AU"/>
        </w:rPr>
        <w:t xml:space="preserve"> The Director-General has overarching responsibilities as system manager for the </w:t>
      </w:r>
      <w:proofErr w:type="gramStart"/>
      <w:r w:rsidRPr="00963191">
        <w:rPr>
          <w:rFonts w:ascii="Arial" w:hAnsi="Arial" w:cs="Arial"/>
          <w:lang w:val="en-AU"/>
        </w:rPr>
        <w:t>public sector</w:t>
      </w:r>
      <w:proofErr w:type="gramEnd"/>
      <w:r w:rsidRPr="00963191">
        <w:rPr>
          <w:rFonts w:ascii="Arial" w:hAnsi="Arial" w:cs="Arial"/>
          <w:lang w:val="en-AU"/>
        </w:rPr>
        <w:t xml:space="preserve"> health system.</w:t>
      </w:r>
      <w:r w:rsidRPr="00963191">
        <w:rPr>
          <w:rStyle w:val="FootnoteReference"/>
          <w:rFonts w:ascii="Arial" w:hAnsi="Arial" w:cs="Arial"/>
          <w:lang w:val="en-AU"/>
        </w:rPr>
        <w:footnoteReference w:id="87"/>
      </w:r>
    </w:p>
    <w:p w14:paraId="69D60D75" w14:textId="48398D29" w:rsidR="00F7678A" w:rsidRPr="00963191" w:rsidRDefault="00F7678A" w:rsidP="0075046B">
      <w:pPr>
        <w:spacing w:line="240" w:lineRule="auto"/>
        <w:rPr>
          <w:rFonts w:ascii="Arial" w:hAnsi="Arial" w:cs="Arial"/>
          <w:lang w:val="en-AU"/>
        </w:rPr>
      </w:pPr>
      <w:r w:rsidRPr="00963191">
        <w:rPr>
          <w:rFonts w:ascii="Arial" w:hAnsi="Arial" w:cs="Arial"/>
          <w:lang w:val="en-AU"/>
        </w:rPr>
        <w:t>This complicated structure is depicted in figure 6.</w:t>
      </w:r>
    </w:p>
    <w:p w14:paraId="01C91EDD" w14:textId="78A84117" w:rsidR="0075046B" w:rsidRPr="00963191" w:rsidRDefault="0075046B" w:rsidP="0075046B">
      <w:pPr>
        <w:spacing w:line="240" w:lineRule="auto"/>
        <w:rPr>
          <w:rFonts w:ascii="Arial" w:hAnsi="Arial" w:cs="Arial"/>
          <w:lang w:val="en-AU"/>
        </w:rPr>
      </w:pPr>
      <w:r w:rsidRPr="00963191">
        <w:rPr>
          <w:rFonts w:ascii="Arial" w:hAnsi="Arial" w:cs="Arial"/>
          <w:lang w:val="en-AU"/>
        </w:rPr>
        <w:t>Employee stakeholders were especially critical of a perceived lack of consistency in employment decisions between different Hospital and Health Services, leading to unfairness, inequality of work value and</w:t>
      </w:r>
      <w:r w:rsidR="00950870" w:rsidRPr="00963191">
        <w:rPr>
          <w:rFonts w:ascii="Arial" w:hAnsi="Arial" w:cs="Arial"/>
          <w:lang w:val="en-AU"/>
        </w:rPr>
        <w:t>,</w:t>
      </w:r>
      <w:r w:rsidRPr="00963191">
        <w:rPr>
          <w:rFonts w:ascii="Arial" w:hAnsi="Arial" w:cs="Arial"/>
          <w:lang w:val="en-AU"/>
        </w:rPr>
        <w:t xml:space="preserve"> in some cases</w:t>
      </w:r>
      <w:r w:rsidR="00950870" w:rsidRPr="00963191">
        <w:rPr>
          <w:rFonts w:ascii="Arial" w:hAnsi="Arial" w:cs="Arial"/>
          <w:lang w:val="en-AU"/>
        </w:rPr>
        <w:t>,</w:t>
      </w:r>
      <w:r w:rsidRPr="00963191">
        <w:rPr>
          <w:rFonts w:ascii="Arial" w:hAnsi="Arial" w:cs="Arial"/>
          <w:lang w:val="en-AU"/>
        </w:rPr>
        <w:t xml:space="preserve"> loss of entitlements.</w:t>
      </w:r>
    </w:p>
    <w:p w14:paraId="75EB2A62" w14:textId="77777777" w:rsidR="00181FB3" w:rsidRPr="00963191" w:rsidRDefault="00181FB3">
      <w:pPr>
        <w:rPr>
          <w:rFonts w:ascii="Arial" w:hAnsi="Arial" w:cs="Arial"/>
          <w:lang w:val="en-AU"/>
        </w:rPr>
      </w:pPr>
      <w:r w:rsidRPr="00963191">
        <w:rPr>
          <w:rFonts w:ascii="Arial" w:hAnsi="Arial" w:cs="Arial"/>
          <w:lang w:val="en-AU"/>
        </w:rPr>
        <w:br w:type="page"/>
      </w:r>
    </w:p>
    <w:p w14:paraId="0E67688C" w14:textId="58177423" w:rsidR="00D476E2" w:rsidRPr="000330EE" w:rsidRDefault="00D534F0" w:rsidP="000330EE">
      <w:pPr>
        <w:pStyle w:val="Caption"/>
        <w:rPr>
          <w:rFonts w:ascii="Arial" w:hAnsi="Arial" w:cs="Arial"/>
          <w:color w:val="B80B4D"/>
          <w:sz w:val="20"/>
          <w:szCs w:val="20"/>
        </w:rPr>
      </w:pPr>
      <w:bookmarkStart w:id="79" w:name="_Ref529970511"/>
      <w:bookmarkStart w:id="80" w:name="_Toc532401311"/>
      <w:r w:rsidRPr="000330EE">
        <w:rPr>
          <w:rFonts w:ascii="Arial" w:hAnsi="Arial" w:cs="Arial"/>
          <w:color w:val="B80B4D"/>
          <w:sz w:val="20"/>
          <w:szCs w:val="20"/>
        </w:rPr>
        <w:lastRenderedPageBreak/>
        <w:t xml:space="preserve">Figure </w:t>
      </w:r>
      <w:r w:rsidR="00816645" w:rsidRPr="000330EE">
        <w:rPr>
          <w:rFonts w:ascii="Arial" w:hAnsi="Arial" w:cs="Arial"/>
          <w:color w:val="B80B4D"/>
          <w:sz w:val="20"/>
          <w:szCs w:val="20"/>
        </w:rPr>
        <w:fldChar w:fldCharType="begin"/>
      </w:r>
      <w:r w:rsidR="00816645" w:rsidRPr="000330EE">
        <w:rPr>
          <w:rFonts w:ascii="Arial" w:hAnsi="Arial" w:cs="Arial"/>
          <w:color w:val="B80B4D"/>
          <w:sz w:val="20"/>
          <w:szCs w:val="20"/>
        </w:rPr>
        <w:instrText xml:space="preserve"> SEQ Figure \* ARABIC </w:instrText>
      </w:r>
      <w:r w:rsidR="00816645" w:rsidRPr="000330EE">
        <w:rPr>
          <w:rFonts w:ascii="Arial" w:hAnsi="Arial" w:cs="Arial"/>
          <w:color w:val="B80B4D"/>
          <w:sz w:val="20"/>
          <w:szCs w:val="20"/>
        </w:rPr>
        <w:fldChar w:fldCharType="separate"/>
      </w:r>
      <w:r w:rsidR="009A71AE">
        <w:rPr>
          <w:rFonts w:ascii="Arial" w:hAnsi="Arial" w:cs="Arial"/>
          <w:noProof/>
          <w:color w:val="B80B4D"/>
          <w:sz w:val="20"/>
          <w:szCs w:val="20"/>
        </w:rPr>
        <w:t>6</w:t>
      </w:r>
      <w:r w:rsidR="00816645" w:rsidRPr="000330EE">
        <w:rPr>
          <w:rFonts w:ascii="Arial" w:hAnsi="Arial" w:cs="Arial"/>
          <w:color w:val="B80B4D"/>
          <w:sz w:val="20"/>
          <w:szCs w:val="20"/>
        </w:rPr>
        <w:fldChar w:fldCharType="end"/>
      </w:r>
      <w:bookmarkEnd w:id="79"/>
      <w:r w:rsidR="008E61FC" w:rsidRPr="000330EE">
        <w:rPr>
          <w:rFonts w:ascii="Arial" w:hAnsi="Arial" w:cs="Arial"/>
          <w:color w:val="B80B4D"/>
          <w:sz w:val="20"/>
          <w:szCs w:val="20"/>
        </w:rPr>
        <w:t>: The Queensland public health system</w:t>
      </w:r>
      <w:bookmarkEnd w:id="80"/>
    </w:p>
    <w:p w14:paraId="30228A7E" w14:textId="6059B3A2" w:rsidR="00201B44" w:rsidRPr="00963191" w:rsidRDefault="00F37542" w:rsidP="00E345A6">
      <w:pPr>
        <w:spacing w:line="240" w:lineRule="auto"/>
        <w:rPr>
          <w:rFonts w:ascii="Arial" w:hAnsi="Arial" w:cs="Arial"/>
          <w:lang w:val="en-AU"/>
        </w:rPr>
      </w:pPr>
      <w:r w:rsidRPr="00F37542">
        <w:rPr>
          <w:rFonts w:ascii="Arial" w:hAnsi="Arial" w:cs="Arial"/>
          <w:lang w:val="en-AU"/>
        </w:rPr>
        <w:drawing>
          <wp:inline distT="0" distB="0" distL="0" distR="0" wp14:anchorId="6C4D2B0F" wp14:editId="157632B3">
            <wp:extent cx="5728335" cy="299593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8335" cy="2995930"/>
                    </a:xfrm>
                    <a:prstGeom prst="rect">
                      <a:avLst/>
                    </a:prstGeom>
                  </pic:spPr>
                </pic:pic>
              </a:graphicData>
            </a:graphic>
          </wp:inline>
        </w:drawing>
      </w:r>
    </w:p>
    <w:p w14:paraId="3827D020" w14:textId="12A205F4" w:rsidR="003811F1" w:rsidRPr="00963191" w:rsidRDefault="003811F1" w:rsidP="003811F1">
      <w:pPr>
        <w:spacing w:after="120" w:line="240" w:lineRule="auto"/>
        <w:rPr>
          <w:rFonts w:ascii="Arial" w:hAnsi="Arial" w:cs="Arial"/>
          <w:lang w:val="en-AU"/>
        </w:rPr>
      </w:pPr>
      <w:r w:rsidRPr="00963191">
        <w:rPr>
          <w:rFonts w:ascii="Arial" w:hAnsi="Arial" w:cs="Arial"/>
          <w:lang w:val="en-AU"/>
        </w:rPr>
        <w:t xml:space="preserve">The Queensland Ambulance Service operates as a </w:t>
      </w:r>
      <w:proofErr w:type="spellStart"/>
      <w:r w:rsidR="00950870" w:rsidRPr="00963191">
        <w:rPr>
          <w:rFonts w:ascii="Arial" w:hAnsi="Arial" w:cs="Arial"/>
          <w:lang w:val="en-AU"/>
        </w:rPr>
        <w:t>s</w:t>
      </w:r>
      <w:r w:rsidRPr="00963191">
        <w:rPr>
          <w:rFonts w:ascii="Arial" w:hAnsi="Arial" w:cs="Arial"/>
          <w:lang w:val="en-AU"/>
        </w:rPr>
        <w:t>tatewide</w:t>
      </w:r>
      <w:proofErr w:type="spellEnd"/>
      <w:r w:rsidRPr="00963191">
        <w:rPr>
          <w:rFonts w:ascii="Arial" w:hAnsi="Arial" w:cs="Arial"/>
          <w:lang w:val="en-AU"/>
        </w:rPr>
        <w:t xml:space="preserve"> service within Queensland Health</w:t>
      </w:r>
      <w:r w:rsidR="00494E08" w:rsidRPr="00963191">
        <w:rPr>
          <w:rFonts w:ascii="Arial" w:hAnsi="Arial" w:cs="Arial"/>
          <w:lang w:val="en-AU"/>
        </w:rPr>
        <w:t>.</w:t>
      </w:r>
      <w:r w:rsidRPr="00963191">
        <w:rPr>
          <w:rStyle w:val="FootnoteReference"/>
          <w:rFonts w:ascii="Arial" w:hAnsi="Arial" w:cs="Arial"/>
          <w:lang w:val="en-AU"/>
        </w:rPr>
        <w:footnoteReference w:id="88"/>
      </w:r>
      <w:r w:rsidRPr="00963191">
        <w:rPr>
          <w:rFonts w:ascii="Arial" w:hAnsi="Arial" w:cs="Arial"/>
          <w:lang w:val="en-AU"/>
        </w:rPr>
        <w:t xml:space="preserve"> </w:t>
      </w:r>
    </w:p>
    <w:p w14:paraId="6A6838FC" w14:textId="77777777" w:rsidR="003811F1" w:rsidRPr="00963191" w:rsidRDefault="003811F1" w:rsidP="003811F1">
      <w:pPr>
        <w:spacing w:after="120" w:line="240" w:lineRule="auto"/>
        <w:rPr>
          <w:rFonts w:ascii="Arial" w:hAnsi="Arial" w:cs="Arial"/>
          <w:lang w:val="en-AU"/>
        </w:rPr>
      </w:pPr>
      <w:r w:rsidRPr="00963191">
        <w:rPr>
          <w:rFonts w:ascii="Arial" w:hAnsi="Arial" w:cs="Arial"/>
          <w:lang w:val="en-AU"/>
        </w:rPr>
        <w:t>The other major separate services are:</w:t>
      </w:r>
    </w:p>
    <w:p w14:paraId="3B5F01D3" w14:textId="6CCB1650" w:rsidR="003811F1" w:rsidRPr="00963191" w:rsidRDefault="003811F1" w:rsidP="00CC0754">
      <w:pPr>
        <w:pStyle w:val="ListParagraph"/>
        <w:numPr>
          <w:ilvl w:val="0"/>
          <w:numId w:val="36"/>
        </w:numPr>
        <w:spacing w:line="240" w:lineRule="auto"/>
        <w:rPr>
          <w:rFonts w:ascii="Arial" w:hAnsi="Arial" w:cs="Arial"/>
          <w:lang w:val="en-AU"/>
        </w:rPr>
      </w:pPr>
      <w:r w:rsidRPr="00963191">
        <w:rPr>
          <w:rFonts w:ascii="Arial" w:hAnsi="Arial" w:cs="Arial"/>
          <w:b/>
          <w:lang w:val="en-AU"/>
        </w:rPr>
        <w:t>Queensland Fire and Emergency Service</w:t>
      </w:r>
      <w:r w:rsidR="005C0A97" w:rsidRPr="00963191">
        <w:rPr>
          <w:rFonts w:ascii="Arial" w:hAnsi="Arial" w:cs="Arial"/>
          <w:b/>
          <w:lang w:val="en-AU"/>
        </w:rPr>
        <w:t>s</w:t>
      </w:r>
      <w:r w:rsidRPr="00963191">
        <w:rPr>
          <w:rStyle w:val="FootnoteReference"/>
          <w:rFonts w:ascii="Arial" w:hAnsi="Arial" w:cs="Arial"/>
          <w:lang w:val="en-AU"/>
        </w:rPr>
        <w:footnoteReference w:id="89"/>
      </w:r>
      <w:r w:rsidRPr="00963191">
        <w:rPr>
          <w:rFonts w:ascii="Arial" w:hAnsi="Arial" w:cs="Arial"/>
          <w:lang w:val="en-AU"/>
        </w:rPr>
        <w:t xml:space="preserve"> </w:t>
      </w:r>
    </w:p>
    <w:p w14:paraId="46D5D32B" w14:textId="77777777" w:rsidR="003811F1" w:rsidRPr="00963191" w:rsidRDefault="003811F1" w:rsidP="00CC0754">
      <w:pPr>
        <w:pStyle w:val="ListParagraph"/>
        <w:numPr>
          <w:ilvl w:val="0"/>
          <w:numId w:val="36"/>
        </w:numPr>
        <w:spacing w:line="240" w:lineRule="auto"/>
        <w:rPr>
          <w:rFonts w:ascii="Arial" w:hAnsi="Arial" w:cs="Arial"/>
          <w:lang w:val="en-AU"/>
        </w:rPr>
      </w:pPr>
      <w:r w:rsidRPr="00963191">
        <w:rPr>
          <w:rFonts w:ascii="Arial" w:hAnsi="Arial" w:cs="Arial"/>
          <w:b/>
          <w:lang w:val="en-AU"/>
        </w:rPr>
        <w:t>TAFE Queensland</w:t>
      </w:r>
      <w:r w:rsidRPr="00963191">
        <w:rPr>
          <w:rStyle w:val="FootnoteReference"/>
          <w:rFonts w:ascii="Arial" w:hAnsi="Arial" w:cs="Arial"/>
          <w:lang w:val="en-AU"/>
        </w:rPr>
        <w:footnoteReference w:id="90"/>
      </w:r>
      <w:r w:rsidRPr="00963191">
        <w:rPr>
          <w:rFonts w:ascii="Arial" w:hAnsi="Arial" w:cs="Arial"/>
          <w:lang w:val="en-AU"/>
        </w:rPr>
        <w:t xml:space="preserve"> </w:t>
      </w:r>
    </w:p>
    <w:p w14:paraId="1412F875" w14:textId="4623EF80" w:rsidR="003811F1" w:rsidRPr="00963191" w:rsidRDefault="003811F1" w:rsidP="00CC0754">
      <w:pPr>
        <w:pStyle w:val="ListParagraph"/>
        <w:numPr>
          <w:ilvl w:val="0"/>
          <w:numId w:val="36"/>
        </w:numPr>
        <w:spacing w:line="240" w:lineRule="auto"/>
        <w:rPr>
          <w:rFonts w:ascii="Arial" w:hAnsi="Arial" w:cs="Arial"/>
          <w:lang w:val="en-AU"/>
        </w:rPr>
      </w:pPr>
      <w:r w:rsidRPr="00963191">
        <w:rPr>
          <w:rFonts w:ascii="Arial" w:hAnsi="Arial" w:cs="Arial"/>
          <w:b/>
          <w:lang w:val="en-AU"/>
        </w:rPr>
        <w:t>Queensland Police Service</w:t>
      </w:r>
      <w:r w:rsidRPr="00963191">
        <w:rPr>
          <w:rStyle w:val="FootnoteReference"/>
          <w:rFonts w:ascii="Arial" w:hAnsi="Arial" w:cs="Arial"/>
          <w:lang w:val="en-AU"/>
        </w:rPr>
        <w:footnoteReference w:id="91"/>
      </w:r>
      <w:r w:rsidR="006A76A2" w:rsidRPr="00963191">
        <w:rPr>
          <w:rFonts w:ascii="Arial" w:hAnsi="Arial" w:cs="Arial"/>
          <w:b/>
          <w:lang w:val="en-AU"/>
        </w:rPr>
        <w:t xml:space="preserve"> </w:t>
      </w:r>
    </w:p>
    <w:p w14:paraId="36D26032" w14:textId="2C6C249C" w:rsidR="003811F1" w:rsidRPr="00963191" w:rsidRDefault="003811F1" w:rsidP="00CC0754">
      <w:pPr>
        <w:pStyle w:val="ListParagraph"/>
        <w:numPr>
          <w:ilvl w:val="0"/>
          <w:numId w:val="36"/>
        </w:numPr>
        <w:spacing w:line="240" w:lineRule="auto"/>
        <w:rPr>
          <w:rFonts w:ascii="Arial" w:hAnsi="Arial" w:cs="Arial"/>
          <w:lang w:val="en-AU"/>
        </w:rPr>
      </w:pPr>
      <w:r w:rsidRPr="00963191">
        <w:rPr>
          <w:rFonts w:ascii="Arial" w:hAnsi="Arial" w:cs="Arial"/>
          <w:b/>
          <w:lang w:val="en-AU"/>
        </w:rPr>
        <w:t>Queensland Corrective Service</w:t>
      </w:r>
      <w:r w:rsidR="005C0A97" w:rsidRPr="00963191">
        <w:rPr>
          <w:rFonts w:ascii="Arial" w:hAnsi="Arial" w:cs="Arial"/>
          <w:b/>
          <w:lang w:val="en-AU"/>
        </w:rPr>
        <w:t>s</w:t>
      </w:r>
      <w:r w:rsidR="005F3119" w:rsidRPr="00963191">
        <w:rPr>
          <w:rFonts w:ascii="Arial" w:hAnsi="Arial" w:cs="Arial"/>
          <w:b/>
          <w:lang w:val="en-AU"/>
        </w:rPr>
        <w:t>.</w:t>
      </w:r>
      <w:r w:rsidRPr="00963191">
        <w:rPr>
          <w:rStyle w:val="FootnoteReference"/>
          <w:rFonts w:ascii="Arial" w:hAnsi="Arial" w:cs="Arial"/>
          <w:lang w:val="en-AU"/>
        </w:rPr>
        <w:footnoteReference w:id="92"/>
      </w:r>
    </w:p>
    <w:tbl>
      <w:tblPr>
        <w:tblStyle w:val="TableGrid"/>
        <w:tblW w:w="9209" w:type="dxa"/>
        <w:shd w:val="clear" w:color="auto" w:fill="D9D9D9" w:themeFill="background1" w:themeFillShade="D9"/>
        <w:tblLook w:val="04A0" w:firstRow="1" w:lastRow="0" w:firstColumn="1" w:lastColumn="0" w:noHBand="0" w:noVBand="1"/>
      </w:tblPr>
      <w:tblGrid>
        <w:gridCol w:w="9209"/>
      </w:tblGrid>
      <w:tr w:rsidR="003811F1" w:rsidRPr="00963191" w14:paraId="003A6592" w14:textId="77777777" w:rsidTr="001A49F6">
        <w:tc>
          <w:tcPr>
            <w:tcW w:w="9209" w:type="dxa"/>
            <w:shd w:val="clear" w:color="auto" w:fill="D9D9D9" w:themeFill="background1" w:themeFillShade="D9"/>
          </w:tcPr>
          <w:p w14:paraId="3FC120C7" w14:textId="77777777" w:rsidR="00E420C5" w:rsidRPr="00963191" w:rsidRDefault="00E420C5" w:rsidP="00E420C5">
            <w:pPr>
              <w:rPr>
                <w:rFonts w:ascii="Arial" w:hAnsi="Arial" w:cs="Arial"/>
                <w:lang w:val="en-AU"/>
              </w:rPr>
            </w:pPr>
            <w:r w:rsidRPr="00963191">
              <w:rPr>
                <w:rFonts w:ascii="Arial" w:hAnsi="Arial" w:cs="Arial"/>
                <w:b/>
                <w:lang w:val="en-AU"/>
              </w:rPr>
              <w:t>New South Wales</w:t>
            </w:r>
            <w:r w:rsidRPr="00963191">
              <w:rPr>
                <w:rFonts w:ascii="Arial" w:hAnsi="Arial" w:cs="Arial"/>
                <w:lang w:val="en-AU"/>
              </w:rPr>
              <w:t>, in addition to its public service</w:t>
            </w:r>
            <w:r w:rsidRPr="00963191">
              <w:rPr>
                <w:rStyle w:val="FootnoteReference"/>
                <w:rFonts w:ascii="Arial" w:hAnsi="Arial" w:cs="Arial"/>
                <w:lang w:val="en-AU"/>
              </w:rPr>
              <w:footnoteReference w:id="93"/>
            </w:r>
            <w:r w:rsidRPr="00963191">
              <w:rPr>
                <w:rFonts w:ascii="Arial" w:hAnsi="Arial" w:cs="Arial"/>
                <w:lang w:val="en-AU"/>
              </w:rPr>
              <w:t xml:space="preserve"> has four separate services:</w:t>
            </w:r>
          </w:p>
          <w:p w14:paraId="6F133820" w14:textId="77777777" w:rsidR="00E420C5" w:rsidRPr="00963191" w:rsidRDefault="00E420C5" w:rsidP="00CC0754">
            <w:pPr>
              <w:pStyle w:val="ListParagraph"/>
              <w:numPr>
                <w:ilvl w:val="0"/>
                <w:numId w:val="6"/>
              </w:numPr>
              <w:rPr>
                <w:rFonts w:ascii="Arial" w:hAnsi="Arial" w:cs="Arial"/>
                <w:lang w:val="en-AU"/>
              </w:rPr>
            </w:pPr>
            <w:r w:rsidRPr="00963191">
              <w:rPr>
                <w:rFonts w:ascii="Arial" w:hAnsi="Arial" w:cs="Arial"/>
                <w:lang w:val="en-AU"/>
              </w:rPr>
              <w:t xml:space="preserve">teaching service, people employed under the </w:t>
            </w:r>
            <w:r w:rsidRPr="00963191">
              <w:rPr>
                <w:rFonts w:ascii="Arial" w:hAnsi="Arial" w:cs="Arial"/>
                <w:i/>
                <w:lang w:val="en-AU"/>
              </w:rPr>
              <w:t>Teaching Service Act 1980</w:t>
            </w:r>
            <w:r w:rsidRPr="00963191">
              <w:rPr>
                <w:rFonts w:ascii="Arial" w:hAnsi="Arial" w:cs="Arial"/>
                <w:lang w:val="en-AU"/>
              </w:rPr>
              <w:t xml:space="preserve"> (NSW);</w:t>
            </w:r>
          </w:p>
          <w:p w14:paraId="4F5D088E" w14:textId="77777777" w:rsidR="00E420C5" w:rsidRPr="00963191" w:rsidRDefault="00E420C5" w:rsidP="00CC0754">
            <w:pPr>
              <w:pStyle w:val="ListParagraph"/>
              <w:numPr>
                <w:ilvl w:val="0"/>
                <w:numId w:val="6"/>
              </w:numPr>
              <w:rPr>
                <w:rFonts w:ascii="Arial" w:hAnsi="Arial" w:cs="Arial"/>
                <w:bCs/>
              </w:rPr>
            </w:pPr>
            <w:r w:rsidRPr="00963191">
              <w:rPr>
                <w:rFonts w:ascii="Arial" w:hAnsi="Arial" w:cs="Arial"/>
                <w:lang w:val="en-AU"/>
              </w:rPr>
              <w:t xml:space="preserve">transport service: </w:t>
            </w:r>
            <w:r w:rsidRPr="00963191">
              <w:rPr>
                <w:rFonts w:ascii="Arial" w:hAnsi="Arial" w:cs="Arial"/>
                <w:bCs/>
                <w:i/>
              </w:rPr>
              <w:t xml:space="preserve">Transport Administration Act 1988 </w:t>
            </w:r>
            <w:r w:rsidRPr="00963191">
              <w:rPr>
                <w:rFonts w:ascii="Arial" w:hAnsi="Arial" w:cs="Arial"/>
                <w:bCs/>
              </w:rPr>
              <w:t>(NSW);</w:t>
            </w:r>
          </w:p>
          <w:p w14:paraId="3F1DFCD6" w14:textId="77777777" w:rsidR="00E420C5" w:rsidRPr="00963191" w:rsidRDefault="00E420C5" w:rsidP="00CC0754">
            <w:pPr>
              <w:pStyle w:val="ListParagraph"/>
              <w:numPr>
                <w:ilvl w:val="0"/>
                <w:numId w:val="6"/>
              </w:numPr>
              <w:rPr>
                <w:rFonts w:ascii="Arial" w:hAnsi="Arial" w:cs="Arial"/>
                <w:bCs/>
              </w:rPr>
            </w:pPr>
            <w:r w:rsidRPr="00963191">
              <w:rPr>
                <w:rFonts w:ascii="Arial" w:hAnsi="Arial" w:cs="Arial"/>
                <w:bCs/>
              </w:rPr>
              <w:t xml:space="preserve">NSW police force: </w:t>
            </w:r>
            <w:r w:rsidRPr="00963191">
              <w:rPr>
                <w:rFonts w:ascii="Arial" w:hAnsi="Arial" w:cs="Arial"/>
                <w:bCs/>
                <w:i/>
              </w:rPr>
              <w:t>Police Act 1990</w:t>
            </w:r>
            <w:r w:rsidRPr="00963191">
              <w:rPr>
                <w:rFonts w:ascii="Arial" w:hAnsi="Arial" w:cs="Arial"/>
                <w:bCs/>
              </w:rPr>
              <w:t xml:space="preserve"> (NSW);</w:t>
            </w:r>
          </w:p>
          <w:p w14:paraId="7C7981FE" w14:textId="77777777" w:rsidR="00E420C5" w:rsidRPr="00963191" w:rsidRDefault="00E420C5" w:rsidP="00CC0754">
            <w:pPr>
              <w:pStyle w:val="ListParagraph"/>
              <w:numPr>
                <w:ilvl w:val="0"/>
                <w:numId w:val="6"/>
              </w:numPr>
              <w:rPr>
                <w:rFonts w:ascii="Arial" w:hAnsi="Arial" w:cs="Arial"/>
                <w:bCs/>
              </w:rPr>
            </w:pPr>
            <w:r w:rsidRPr="00963191">
              <w:rPr>
                <w:rFonts w:ascii="Arial" w:hAnsi="Arial" w:cs="Arial"/>
                <w:bCs/>
              </w:rPr>
              <w:t xml:space="preserve">NSW health service: </w:t>
            </w:r>
            <w:r w:rsidRPr="00963191">
              <w:rPr>
                <w:rFonts w:ascii="Arial" w:hAnsi="Arial" w:cs="Arial"/>
                <w:bCs/>
                <w:i/>
              </w:rPr>
              <w:t xml:space="preserve">Health Services Act 1997 </w:t>
            </w:r>
            <w:r w:rsidRPr="00963191">
              <w:rPr>
                <w:rFonts w:ascii="Arial" w:hAnsi="Arial" w:cs="Arial"/>
                <w:bCs/>
              </w:rPr>
              <w:t>(NSW).</w:t>
            </w:r>
          </w:p>
          <w:p w14:paraId="5C7CEED3" w14:textId="77777777" w:rsidR="00E420C5" w:rsidRPr="00963191" w:rsidRDefault="00E420C5" w:rsidP="00E420C5">
            <w:pPr>
              <w:ind w:left="360"/>
              <w:rPr>
                <w:rFonts w:ascii="Arial" w:hAnsi="Arial" w:cs="Arial"/>
                <w:bCs/>
              </w:rPr>
            </w:pPr>
          </w:p>
          <w:p w14:paraId="3FE2F0BD" w14:textId="49E3613A" w:rsidR="003811F1" w:rsidRPr="00963191" w:rsidRDefault="00E420C5" w:rsidP="00E420C5">
            <w:pPr>
              <w:rPr>
                <w:rFonts w:ascii="Arial" w:hAnsi="Arial" w:cs="Arial"/>
                <w:lang w:val="en-AU"/>
              </w:rPr>
            </w:pPr>
            <w:r w:rsidRPr="00963191">
              <w:rPr>
                <w:rFonts w:ascii="Arial" w:hAnsi="Arial" w:cs="Arial"/>
                <w:b/>
              </w:rPr>
              <w:lastRenderedPageBreak/>
              <w:t>Victoria</w:t>
            </w:r>
            <w:r w:rsidRPr="00963191">
              <w:rPr>
                <w:rFonts w:ascii="Arial" w:hAnsi="Arial" w:cs="Arial"/>
              </w:rPr>
              <w:t xml:space="preserve"> uses different language, identifying the </w:t>
            </w:r>
            <w:proofErr w:type="gramStart"/>
            <w:r w:rsidRPr="00963191">
              <w:rPr>
                <w:rFonts w:ascii="Arial" w:hAnsi="Arial" w:cs="Arial"/>
              </w:rPr>
              <w:t>public sector</w:t>
            </w:r>
            <w:proofErr w:type="gramEnd"/>
            <w:r w:rsidRPr="00963191">
              <w:rPr>
                <w:rFonts w:ascii="Arial" w:hAnsi="Arial" w:cs="Arial"/>
              </w:rPr>
              <w:t xml:space="preserve"> bodies that are employers, including departments and administrative offices (that together employ the public service) and public entities</w:t>
            </w:r>
            <w:r w:rsidR="00BE6938" w:rsidRPr="00963191">
              <w:rPr>
                <w:rFonts w:ascii="Arial" w:hAnsi="Arial" w:cs="Arial"/>
              </w:rPr>
              <w:t>.</w:t>
            </w:r>
            <w:r w:rsidRPr="00963191">
              <w:rPr>
                <w:rFonts w:ascii="Arial" w:hAnsi="Arial" w:cs="Arial"/>
              </w:rPr>
              <w:t xml:space="preserve"> (outside the public service but in the public sector).</w:t>
            </w:r>
            <w:r w:rsidRPr="00963191">
              <w:rPr>
                <w:rStyle w:val="FootnoteReference"/>
                <w:rFonts w:ascii="Arial" w:hAnsi="Arial" w:cs="Arial"/>
              </w:rPr>
              <w:footnoteReference w:id="94"/>
            </w:r>
            <w:r w:rsidRPr="00963191">
              <w:rPr>
                <w:rFonts w:ascii="Arial" w:hAnsi="Arial" w:cs="Arial"/>
              </w:rPr>
              <w:t xml:space="preserve"> Victoria Police has the character of a separate service and there was historically a teaching service.</w:t>
            </w:r>
          </w:p>
        </w:tc>
      </w:tr>
    </w:tbl>
    <w:p w14:paraId="5B573C86" w14:textId="77777777" w:rsidR="00CB4EA6" w:rsidRPr="00963191" w:rsidRDefault="00CB4EA6" w:rsidP="00CB4EA6">
      <w:pPr>
        <w:spacing w:line="240" w:lineRule="auto"/>
        <w:rPr>
          <w:rFonts w:ascii="Arial" w:hAnsi="Arial" w:cs="Arial"/>
        </w:rPr>
      </w:pPr>
    </w:p>
    <w:p w14:paraId="3CB9BA25" w14:textId="77777777" w:rsidR="00CB4EA6" w:rsidRPr="00963191" w:rsidRDefault="00CB4EA6"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How should consistency within and between services, departments and agencies be achieved?</w:t>
      </w:r>
    </w:p>
    <w:p w14:paraId="3C270106" w14:textId="77777777" w:rsidR="00CB4EA6" w:rsidRPr="00963191" w:rsidRDefault="00CB4EA6"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How might services be organised to ensure coherent and integrated management? </w:t>
      </w:r>
    </w:p>
    <w:p w14:paraId="3F5F0604" w14:textId="77777777" w:rsidR="00AF7C1B" w:rsidRPr="00963191" w:rsidRDefault="00AF7C1B" w:rsidP="00963191">
      <w:pPr>
        <w:pStyle w:val="Heading2"/>
        <w:rPr>
          <w:rFonts w:ascii="Arial" w:hAnsi="Arial" w:cs="Arial"/>
          <w:color w:val="B80B4D"/>
        </w:rPr>
      </w:pPr>
      <w:bookmarkStart w:id="81" w:name="_Toc529184720"/>
      <w:bookmarkStart w:id="82" w:name="_Toc532401281"/>
      <w:r w:rsidRPr="00963191">
        <w:rPr>
          <w:rFonts w:ascii="Arial" w:hAnsi="Arial" w:cs="Arial"/>
          <w:color w:val="B80B4D"/>
        </w:rPr>
        <w:t>Rights and responsibilities</w:t>
      </w:r>
      <w:bookmarkEnd w:id="81"/>
      <w:bookmarkEnd w:id="82"/>
    </w:p>
    <w:p w14:paraId="3B76A231" w14:textId="77777777" w:rsidR="005C022A" w:rsidRPr="00963191" w:rsidRDefault="005C022A" w:rsidP="005C022A">
      <w:pPr>
        <w:spacing w:line="240" w:lineRule="auto"/>
        <w:rPr>
          <w:rFonts w:ascii="Arial" w:hAnsi="Arial" w:cs="Arial"/>
          <w:lang w:val="en-AU"/>
        </w:rPr>
      </w:pPr>
      <w:bookmarkStart w:id="83" w:name="_Toc529184722"/>
      <w:r w:rsidRPr="00963191">
        <w:rPr>
          <w:rFonts w:ascii="Arial" w:hAnsi="Arial" w:cs="Arial"/>
          <w:lang w:val="en-AU"/>
        </w:rPr>
        <w:t xml:space="preserve">Public employees have specific rights protected by the </w:t>
      </w:r>
      <w:r w:rsidRPr="00963191">
        <w:rPr>
          <w:rFonts w:ascii="Arial" w:hAnsi="Arial" w:cs="Arial"/>
          <w:i/>
          <w:lang w:val="en-AU"/>
        </w:rPr>
        <w:t>Public Service Act 2008</w:t>
      </w:r>
      <w:r w:rsidRPr="00963191">
        <w:rPr>
          <w:rFonts w:ascii="Arial" w:hAnsi="Arial" w:cs="Arial"/>
          <w:lang w:val="en-AU"/>
        </w:rPr>
        <w:t>. They include</w:t>
      </w:r>
      <w:r w:rsidR="003A7F55" w:rsidRPr="00963191">
        <w:rPr>
          <w:rFonts w:ascii="Arial" w:hAnsi="Arial" w:cs="Arial"/>
          <w:lang w:val="en-AU"/>
        </w:rPr>
        <w:t xml:space="preserve"> the right to</w:t>
      </w:r>
      <w:r w:rsidRPr="00963191">
        <w:rPr>
          <w:rFonts w:ascii="Arial" w:hAnsi="Arial" w:cs="Arial"/>
          <w:lang w:val="en-AU"/>
        </w:rPr>
        <w:t>:</w:t>
      </w:r>
    </w:p>
    <w:p w14:paraId="51390A5E" w14:textId="2328D82C" w:rsidR="005C022A" w:rsidRPr="00963191" w:rsidRDefault="003A7F55" w:rsidP="00CC0754">
      <w:pPr>
        <w:pStyle w:val="ListParagraph"/>
        <w:numPr>
          <w:ilvl w:val="0"/>
          <w:numId w:val="14"/>
        </w:numPr>
        <w:spacing w:line="240" w:lineRule="auto"/>
        <w:rPr>
          <w:rFonts w:ascii="Arial" w:hAnsi="Arial" w:cs="Arial"/>
          <w:lang w:val="en-AU"/>
        </w:rPr>
      </w:pPr>
      <w:r w:rsidRPr="00963191">
        <w:rPr>
          <w:rFonts w:ascii="Arial" w:hAnsi="Arial" w:cs="Arial"/>
          <w:lang w:val="en-AU"/>
        </w:rPr>
        <w:t>f</w:t>
      </w:r>
      <w:r w:rsidR="005C022A" w:rsidRPr="00963191">
        <w:rPr>
          <w:rFonts w:ascii="Arial" w:hAnsi="Arial" w:cs="Arial"/>
          <w:lang w:val="en-AU"/>
        </w:rPr>
        <w:t>air treatment</w:t>
      </w:r>
    </w:p>
    <w:p w14:paraId="470B333A" w14:textId="77777777" w:rsidR="005F3119" w:rsidRPr="00963191" w:rsidRDefault="003A7F55" w:rsidP="00CC0754">
      <w:pPr>
        <w:pStyle w:val="ListParagraph"/>
        <w:numPr>
          <w:ilvl w:val="0"/>
          <w:numId w:val="14"/>
        </w:numPr>
        <w:spacing w:line="240" w:lineRule="auto"/>
        <w:rPr>
          <w:rFonts w:ascii="Arial" w:hAnsi="Arial" w:cs="Arial"/>
          <w:lang w:val="en-AU"/>
        </w:rPr>
      </w:pPr>
      <w:r w:rsidRPr="00963191">
        <w:rPr>
          <w:rFonts w:ascii="Arial" w:hAnsi="Arial" w:cs="Arial"/>
          <w:lang w:val="en-AU"/>
        </w:rPr>
        <w:t>m</w:t>
      </w:r>
      <w:r w:rsidR="005C022A" w:rsidRPr="00963191">
        <w:rPr>
          <w:rFonts w:ascii="Arial" w:hAnsi="Arial" w:cs="Arial"/>
          <w:lang w:val="en-AU"/>
        </w:rPr>
        <w:t>ake a grievance about management action</w:t>
      </w:r>
    </w:p>
    <w:p w14:paraId="144F8674" w14:textId="13B908B2" w:rsidR="005C022A" w:rsidRPr="00963191" w:rsidRDefault="005C022A" w:rsidP="00CC0754">
      <w:pPr>
        <w:pStyle w:val="ListParagraph"/>
        <w:numPr>
          <w:ilvl w:val="0"/>
          <w:numId w:val="14"/>
        </w:numPr>
        <w:spacing w:line="240" w:lineRule="auto"/>
        <w:rPr>
          <w:rFonts w:ascii="Arial" w:hAnsi="Arial" w:cs="Arial"/>
          <w:lang w:val="en-AU"/>
        </w:rPr>
      </w:pPr>
      <w:r w:rsidRPr="00963191">
        <w:rPr>
          <w:rFonts w:ascii="Arial" w:hAnsi="Arial" w:cs="Arial"/>
          <w:lang w:val="en-AU"/>
        </w:rPr>
        <w:t>make a complaint</w:t>
      </w:r>
    </w:p>
    <w:p w14:paraId="49E5BC7F" w14:textId="4880FD51" w:rsidR="005C022A" w:rsidRPr="00963191" w:rsidRDefault="003A7F55" w:rsidP="00CC0754">
      <w:pPr>
        <w:pStyle w:val="ListParagraph"/>
        <w:numPr>
          <w:ilvl w:val="0"/>
          <w:numId w:val="14"/>
        </w:numPr>
        <w:spacing w:line="240" w:lineRule="auto"/>
        <w:rPr>
          <w:rFonts w:ascii="Arial" w:hAnsi="Arial" w:cs="Arial"/>
          <w:lang w:val="en-AU"/>
        </w:rPr>
      </w:pPr>
      <w:r w:rsidRPr="00963191">
        <w:rPr>
          <w:rFonts w:ascii="Arial" w:hAnsi="Arial" w:cs="Arial"/>
          <w:lang w:val="en-AU"/>
        </w:rPr>
        <w:t>p</w:t>
      </w:r>
      <w:r w:rsidR="005C022A" w:rsidRPr="00963191">
        <w:rPr>
          <w:rFonts w:ascii="Arial" w:hAnsi="Arial" w:cs="Arial"/>
          <w:lang w:val="en-AU"/>
        </w:rPr>
        <w:t>articipate in civic life</w:t>
      </w:r>
    </w:p>
    <w:p w14:paraId="0D7D425C" w14:textId="12C8BBE3" w:rsidR="005C022A" w:rsidRPr="00963191" w:rsidRDefault="003A7F55" w:rsidP="00CC0754">
      <w:pPr>
        <w:pStyle w:val="ListParagraph"/>
        <w:numPr>
          <w:ilvl w:val="0"/>
          <w:numId w:val="14"/>
        </w:numPr>
        <w:spacing w:line="240" w:lineRule="auto"/>
        <w:rPr>
          <w:rFonts w:ascii="Arial" w:hAnsi="Arial" w:cs="Arial"/>
          <w:lang w:val="en-AU"/>
        </w:rPr>
      </w:pPr>
      <w:r w:rsidRPr="00963191">
        <w:rPr>
          <w:rFonts w:ascii="Arial" w:hAnsi="Arial" w:cs="Arial"/>
          <w:lang w:val="en-AU"/>
        </w:rPr>
        <w:t>p</w:t>
      </w:r>
      <w:r w:rsidR="005C022A" w:rsidRPr="00963191">
        <w:rPr>
          <w:rFonts w:ascii="Arial" w:hAnsi="Arial" w:cs="Arial"/>
          <w:lang w:val="en-AU"/>
        </w:rPr>
        <w:t>ublic interest disclosure protection</w:t>
      </w:r>
    </w:p>
    <w:p w14:paraId="19677E51" w14:textId="3190CF2E" w:rsidR="005C022A" w:rsidRPr="00963191" w:rsidRDefault="005C022A" w:rsidP="00CC0754">
      <w:pPr>
        <w:pStyle w:val="ListParagraph"/>
        <w:numPr>
          <w:ilvl w:val="0"/>
          <w:numId w:val="14"/>
        </w:numPr>
        <w:spacing w:line="240" w:lineRule="auto"/>
        <w:rPr>
          <w:rFonts w:ascii="Arial" w:hAnsi="Arial" w:cs="Arial"/>
          <w:lang w:val="en-AU"/>
        </w:rPr>
      </w:pPr>
      <w:r w:rsidRPr="00963191">
        <w:rPr>
          <w:rFonts w:ascii="Arial" w:hAnsi="Arial" w:cs="Arial"/>
          <w:lang w:val="en-AU"/>
        </w:rPr>
        <w:t>appeal and review of certain decisions</w:t>
      </w:r>
      <w:r w:rsidR="005F3119" w:rsidRPr="00963191">
        <w:rPr>
          <w:rFonts w:ascii="Arial" w:hAnsi="Arial" w:cs="Arial"/>
          <w:lang w:val="en-AU"/>
        </w:rPr>
        <w:t xml:space="preserve"> to the QIRC</w:t>
      </w:r>
      <w:r w:rsidR="00321668" w:rsidRPr="00963191">
        <w:rPr>
          <w:rFonts w:ascii="Arial" w:hAnsi="Arial" w:cs="Arial"/>
          <w:lang w:val="en-AU"/>
        </w:rPr>
        <w:t>.</w:t>
      </w:r>
    </w:p>
    <w:p w14:paraId="3265BA6D" w14:textId="23E50173" w:rsidR="005C022A" w:rsidRPr="00963191" w:rsidRDefault="005C022A" w:rsidP="005C022A">
      <w:pPr>
        <w:spacing w:line="240" w:lineRule="auto"/>
        <w:rPr>
          <w:rFonts w:ascii="Arial" w:hAnsi="Arial" w:cs="Arial"/>
          <w:lang w:val="en-AU"/>
        </w:rPr>
      </w:pPr>
      <w:r w:rsidRPr="00963191">
        <w:rPr>
          <w:rFonts w:ascii="Arial" w:hAnsi="Arial" w:cs="Arial"/>
          <w:lang w:val="en-AU"/>
        </w:rPr>
        <w:t>Responsibilities in addition to those required of any employee such as attendance, diligence and honesty include:</w:t>
      </w:r>
    </w:p>
    <w:p w14:paraId="03ADA8A4" w14:textId="796CC85F" w:rsidR="005C022A" w:rsidRPr="00963191" w:rsidRDefault="003A7F55" w:rsidP="00CC0754">
      <w:pPr>
        <w:pStyle w:val="ListParagraph"/>
        <w:numPr>
          <w:ilvl w:val="0"/>
          <w:numId w:val="14"/>
        </w:numPr>
        <w:spacing w:line="240" w:lineRule="auto"/>
        <w:rPr>
          <w:rFonts w:ascii="Arial" w:hAnsi="Arial" w:cs="Arial"/>
          <w:lang w:val="en-AU"/>
        </w:rPr>
      </w:pPr>
      <w:r w:rsidRPr="00963191">
        <w:rPr>
          <w:rFonts w:ascii="Arial" w:hAnsi="Arial" w:cs="Arial"/>
          <w:lang w:val="en-AU"/>
        </w:rPr>
        <w:t>d</w:t>
      </w:r>
      <w:r w:rsidR="005C022A" w:rsidRPr="00963191">
        <w:rPr>
          <w:rFonts w:ascii="Arial" w:hAnsi="Arial" w:cs="Arial"/>
          <w:lang w:val="en-AU"/>
        </w:rPr>
        <w:t>eclaration of interests for some employees</w:t>
      </w:r>
    </w:p>
    <w:p w14:paraId="382B422B" w14:textId="59CFF737" w:rsidR="005C022A" w:rsidRPr="00963191" w:rsidRDefault="003A7F55" w:rsidP="00CC0754">
      <w:pPr>
        <w:pStyle w:val="ListParagraph"/>
        <w:numPr>
          <w:ilvl w:val="0"/>
          <w:numId w:val="14"/>
        </w:numPr>
        <w:spacing w:line="240" w:lineRule="auto"/>
        <w:rPr>
          <w:rFonts w:ascii="Arial" w:hAnsi="Arial" w:cs="Arial"/>
          <w:lang w:val="en-AU"/>
        </w:rPr>
      </w:pPr>
      <w:r w:rsidRPr="00963191">
        <w:rPr>
          <w:rFonts w:ascii="Arial" w:hAnsi="Arial" w:cs="Arial"/>
          <w:lang w:val="en-AU"/>
        </w:rPr>
        <w:t>c</w:t>
      </w:r>
      <w:r w:rsidR="005C022A" w:rsidRPr="00963191">
        <w:rPr>
          <w:rFonts w:ascii="Arial" w:hAnsi="Arial" w:cs="Arial"/>
          <w:lang w:val="en-AU"/>
        </w:rPr>
        <w:t>ompliance with Codes of Conduct</w:t>
      </w:r>
    </w:p>
    <w:p w14:paraId="6E963400" w14:textId="436CDFF5" w:rsidR="005C022A" w:rsidRPr="00963191" w:rsidRDefault="003A7F55" w:rsidP="00CC0754">
      <w:pPr>
        <w:pStyle w:val="ListParagraph"/>
        <w:numPr>
          <w:ilvl w:val="0"/>
          <w:numId w:val="14"/>
        </w:numPr>
        <w:spacing w:line="240" w:lineRule="auto"/>
        <w:rPr>
          <w:rFonts w:ascii="Arial" w:hAnsi="Arial" w:cs="Arial"/>
          <w:lang w:val="en-AU"/>
        </w:rPr>
      </w:pPr>
      <w:r w:rsidRPr="00963191">
        <w:rPr>
          <w:rFonts w:ascii="Arial" w:hAnsi="Arial" w:cs="Arial"/>
          <w:lang w:val="en-AU"/>
        </w:rPr>
        <w:t>d</w:t>
      </w:r>
      <w:r w:rsidR="005C022A" w:rsidRPr="00963191">
        <w:rPr>
          <w:rFonts w:ascii="Arial" w:hAnsi="Arial" w:cs="Arial"/>
          <w:lang w:val="en-AU"/>
        </w:rPr>
        <w:t>isclos</w:t>
      </w:r>
      <w:r w:rsidR="009441CB" w:rsidRPr="00963191">
        <w:rPr>
          <w:rFonts w:ascii="Arial" w:hAnsi="Arial" w:cs="Arial"/>
          <w:lang w:val="en-AU"/>
        </w:rPr>
        <w:t>ure of</w:t>
      </w:r>
      <w:r w:rsidR="005C022A" w:rsidRPr="00963191">
        <w:rPr>
          <w:rFonts w:ascii="Arial" w:hAnsi="Arial" w:cs="Arial"/>
          <w:lang w:val="en-AU"/>
        </w:rPr>
        <w:t xml:space="preserve"> certain criminal charges or convictions</w:t>
      </w:r>
    </w:p>
    <w:p w14:paraId="1355CFAD" w14:textId="298F5DC6" w:rsidR="005C022A" w:rsidRPr="00963191" w:rsidRDefault="005C022A" w:rsidP="00CC0754">
      <w:pPr>
        <w:pStyle w:val="ListParagraph"/>
        <w:numPr>
          <w:ilvl w:val="0"/>
          <w:numId w:val="14"/>
        </w:numPr>
        <w:spacing w:line="240" w:lineRule="auto"/>
        <w:rPr>
          <w:rFonts w:ascii="Arial" w:hAnsi="Arial" w:cs="Arial"/>
          <w:lang w:val="en-AU"/>
        </w:rPr>
      </w:pPr>
      <w:r w:rsidRPr="00963191">
        <w:rPr>
          <w:rFonts w:ascii="Arial" w:hAnsi="Arial" w:cs="Arial"/>
          <w:lang w:val="en-AU"/>
        </w:rPr>
        <w:t xml:space="preserve">work performance and personal conduct principles </w:t>
      </w:r>
      <w:r w:rsidR="009441CB" w:rsidRPr="00963191">
        <w:rPr>
          <w:rFonts w:ascii="Arial" w:hAnsi="Arial" w:cs="Arial"/>
          <w:lang w:val="en-AU"/>
        </w:rPr>
        <w:t xml:space="preserve">as specified </w:t>
      </w:r>
      <w:r w:rsidRPr="00963191">
        <w:rPr>
          <w:rFonts w:ascii="Arial" w:hAnsi="Arial" w:cs="Arial"/>
          <w:lang w:val="en-AU"/>
        </w:rPr>
        <w:t>in section 26.</w:t>
      </w:r>
    </w:p>
    <w:p w14:paraId="5E0CD412" w14:textId="7C0D2E8C" w:rsidR="00E75EA1" w:rsidRPr="00963191" w:rsidRDefault="00E75EA1"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How should the Act </w:t>
      </w:r>
      <w:r w:rsidR="009441CB" w:rsidRPr="00963191">
        <w:rPr>
          <w:rFonts w:ascii="Arial" w:hAnsi="Arial" w:cs="Arial"/>
          <w:sz w:val="24"/>
          <w:szCs w:val="24"/>
        </w:rPr>
        <w:t>provide for and articulate</w:t>
      </w:r>
      <w:r w:rsidRPr="00963191">
        <w:rPr>
          <w:rFonts w:ascii="Arial" w:hAnsi="Arial" w:cs="Arial"/>
          <w:sz w:val="24"/>
          <w:szCs w:val="24"/>
        </w:rPr>
        <w:t xml:space="preserve"> rights and responsibilities?</w:t>
      </w:r>
    </w:p>
    <w:p w14:paraId="2D30A788" w14:textId="77777777" w:rsidR="00CC42C3" w:rsidRPr="00963191" w:rsidRDefault="0004767E" w:rsidP="00963191">
      <w:pPr>
        <w:pStyle w:val="Heading2"/>
        <w:rPr>
          <w:rFonts w:ascii="Arial" w:hAnsi="Arial" w:cs="Arial"/>
          <w:color w:val="B80B4D"/>
        </w:rPr>
      </w:pPr>
      <w:bookmarkStart w:id="84" w:name="_Toc532401282"/>
      <w:r w:rsidRPr="00963191">
        <w:rPr>
          <w:rFonts w:ascii="Arial" w:hAnsi="Arial" w:cs="Arial"/>
          <w:color w:val="B80B4D"/>
        </w:rPr>
        <w:t>Before employment</w:t>
      </w:r>
      <w:bookmarkEnd w:id="83"/>
      <w:bookmarkEnd w:id="84"/>
    </w:p>
    <w:p w14:paraId="3E97E2F3" w14:textId="77777777" w:rsidR="00A85645" w:rsidRPr="00963191" w:rsidRDefault="00A85645" w:rsidP="00A85645">
      <w:pPr>
        <w:spacing w:line="240" w:lineRule="auto"/>
        <w:rPr>
          <w:rFonts w:ascii="Arial" w:hAnsi="Arial" w:cs="Arial"/>
          <w:lang w:val="en-AU"/>
        </w:rPr>
      </w:pPr>
      <w:r w:rsidRPr="00963191">
        <w:rPr>
          <w:rFonts w:ascii="Arial" w:hAnsi="Arial" w:cs="Arial"/>
          <w:lang w:val="en-AU"/>
        </w:rPr>
        <w:t>There are prerequisites to certain types of employment in the public services.</w:t>
      </w:r>
    </w:p>
    <w:p w14:paraId="63EA563F" w14:textId="77777777" w:rsidR="00A85645" w:rsidRPr="00963191" w:rsidRDefault="00A85645" w:rsidP="00A85645">
      <w:pPr>
        <w:pStyle w:val="Heading3"/>
        <w:rPr>
          <w:rFonts w:ascii="Arial" w:hAnsi="Arial" w:cs="Arial"/>
          <w:lang w:val="en-AU"/>
        </w:rPr>
      </w:pPr>
      <w:r w:rsidRPr="00963191">
        <w:rPr>
          <w:rFonts w:ascii="Arial" w:hAnsi="Arial" w:cs="Arial"/>
          <w:lang w:val="en-AU"/>
        </w:rPr>
        <w:t>Citizenship</w:t>
      </w:r>
    </w:p>
    <w:p w14:paraId="2FFBA427" w14:textId="77777777" w:rsidR="00A85645" w:rsidRPr="00963191" w:rsidRDefault="00A85645" w:rsidP="00A65BFE">
      <w:pPr>
        <w:spacing w:line="240" w:lineRule="auto"/>
        <w:rPr>
          <w:rFonts w:ascii="Arial" w:hAnsi="Arial" w:cs="Arial"/>
          <w:lang w:val="en-AU"/>
        </w:rPr>
      </w:pPr>
      <w:r w:rsidRPr="00963191">
        <w:rPr>
          <w:rFonts w:ascii="Arial" w:hAnsi="Arial" w:cs="Arial"/>
          <w:lang w:val="en-AU"/>
        </w:rPr>
        <w:t xml:space="preserve">Section 127 of the </w:t>
      </w:r>
      <w:r w:rsidRPr="00963191">
        <w:rPr>
          <w:rFonts w:ascii="Arial" w:hAnsi="Arial" w:cs="Arial"/>
          <w:i/>
          <w:lang w:val="en-AU"/>
        </w:rPr>
        <w:t>Public Service Act 2008</w:t>
      </w:r>
      <w:r w:rsidRPr="00963191">
        <w:rPr>
          <w:rFonts w:ascii="Arial" w:hAnsi="Arial" w:cs="Arial"/>
          <w:lang w:val="en-AU"/>
        </w:rPr>
        <w:t xml:space="preserve"> reserves appointment as a public service officer to citizens and others with rights to work and remain in Australia indefinitely. People outside those categories may only work as temporary or general employees (and not</w:t>
      </w:r>
      <w:r w:rsidR="00395D51" w:rsidRPr="00963191">
        <w:rPr>
          <w:rFonts w:ascii="Arial" w:hAnsi="Arial" w:cs="Arial"/>
          <w:lang w:val="en-AU"/>
        </w:rPr>
        <w:t>,</w:t>
      </w:r>
      <w:r w:rsidRPr="00963191">
        <w:rPr>
          <w:rFonts w:ascii="Arial" w:hAnsi="Arial" w:cs="Arial"/>
          <w:lang w:val="en-AU"/>
        </w:rPr>
        <w:t xml:space="preserve"> therefore</w:t>
      </w:r>
      <w:r w:rsidR="00395D51" w:rsidRPr="00963191">
        <w:rPr>
          <w:rFonts w:ascii="Arial" w:hAnsi="Arial" w:cs="Arial"/>
          <w:lang w:val="en-AU"/>
        </w:rPr>
        <w:t>,</w:t>
      </w:r>
      <w:r w:rsidRPr="00963191">
        <w:rPr>
          <w:rFonts w:ascii="Arial" w:hAnsi="Arial" w:cs="Arial"/>
          <w:lang w:val="en-AU"/>
        </w:rPr>
        <w:t xml:space="preserve"> as executives or on section 122 contracts).</w:t>
      </w:r>
    </w:p>
    <w:p w14:paraId="63D529E8" w14:textId="20DBE3CB" w:rsidR="00BE3B1E" w:rsidRPr="00963191" w:rsidRDefault="00A85645" w:rsidP="00BE3B1E">
      <w:pPr>
        <w:rPr>
          <w:rFonts w:ascii="Arial" w:hAnsi="Arial" w:cs="Arial"/>
          <w:lang w:val="en-AU"/>
        </w:rPr>
      </w:pPr>
      <w:r w:rsidRPr="009A71AE">
        <w:rPr>
          <w:rFonts w:ascii="Arial" w:hAnsi="Arial" w:cs="Arial"/>
          <w:lang w:val="en-AU"/>
        </w:rPr>
        <w:lastRenderedPageBreak/>
        <w:t xml:space="preserve">There </w:t>
      </w:r>
      <w:r w:rsidR="00B72F65" w:rsidRPr="009A71AE">
        <w:rPr>
          <w:rFonts w:ascii="Arial" w:hAnsi="Arial" w:cs="Arial"/>
          <w:lang w:val="en-AU"/>
        </w:rPr>
        <w:t>are</w:t>
      </w:r>
      <w:r w:rsidRPr="009A71AE">
        <w:rPr>
          <w:rFonts w:ascii="Arial" w:hAnsi="Arial" w:cs="Arial"/>
          <w:lang w:val="en-AU"/>
        </w:rPr>
        <w:t xml:space="preserve"> no citizenship requirement</w:t>
      </w:r>
      <w:r w:rsidR="00B72F65" w:rsidRPr="009A71AE">
        <w:rPr>
          <w:rFonts w:ascii="Arial" w:hAnsi="Arial" w:cs="Arial"/>
          <w:lang w:val="en-AU"/>
        </w:rPr>
        <w:t>s</w:t>
      </w:r>
      <w:r w:rsidRPr="009A71AE">
        <w:rPr>
          <w:rFonts w:ascii="Arial" w:hAnsi="Arial" w:cs="Arial"/>
          <w:lang w:val="en-AU"/>
        </w:rPr>
        <w:t xml:space="preserve"> in other employing Acts</w:t>
      </w:r>
      <w:r w:rsidR="00B72F65" w:rsidRPr="009A71AE">
        <w:rPr>
          <w:rFonts w:ascii="Arial" w:hAnsi="Arial" w:cs="Arial"/>
          <w:lang w:val="en-AU"/>
        </w:rPr>
        <w:t xml:space="preserve"> in Queensland, including the </w:t>
      </w:r>
      <w:r w:rsidR="00B72F65" w:rsidRPr="009A71AE">
        <w:rPr>
          <w:rFonts w:ascii="Arial" w:hAnsi="Arial" w:cs="Arial"/>
          <w:i/>
          <w:lang w:val="en-AU"/>
        </w:rPr>
        <w:t>Hospital and Health Boards Act 2011</w:t>
      </w:r>
      <w:r w:rsidR="00B72F65" w:rsidRPr="009A71AE">
        <w:rPr>
          <w:rFonts w:ascii="Arial" w:hAnsi="Arial" w:cs="Arial"/>
          <w:lang w:val="en-AU"/>
        </w:rPr>
        <w:t xml:space="preserve"> and legislation covering the separate services (police, ambulance, fire and emergency services and TAFE Queensland)</w:t>
      </w:r>
      <w:r w:rsidRPr="009A71AE">
        <w:rPr>
          <w:rFonts w:ascii="Arial" w:hAnsi="Arial" w:cs="Arial"/>
          <w:lang w:val="en-AU"/>
        </w:rPr>
        <w:t>.</w:t>
      </w:r>
      <w:r w:rsidR="00BE3B1E" w:rsidRPr="00963191">
        <w:rPr>
          <w:rFonts w:ascii="Arial" w:hAnsi="Arial" w:cs="Arial"/>
          <w:lang w:val="en-AU"/>
        </w:rPr>
        <w:t xml:space="preserve"> </w:t>
      </w:r>
    </w:p>
    <w:tbl>
      <w:tblPr>
        <w:tblStyle w:val="TableGrid"/>
        <w:tblW w:w="0" w:type="auto"/>
        <w:tblLook w:val="04A0" w:firstRow="1" w:lastRow="0" w:firstColumn="1" w:lastColumn="0" w:noHBand="0" w:noVBand="1"/>
      </w:tblPr>
      <w:tblGrid>
        <w:gridCol w:w="9011"/>
      </w:tblGrid>
      <w:tr w:rsidR="00BE3B1E" w:rsidRPr="00963191" w14:paraId="6950E171" w14:textId="77777777" w:rsidTr="001A49F6">
        <w:tc>
          <w:tcPr>
            <w:tcW w:w="9011" w:type="dxa"/>
            <w:shd w:val="clear" w:color="auto" w:fill="D9D9D9" w:themeFill="background1" w:themeFillShade="D9"/>
          </w:tcPr>
          <w:p w14:paraId="03B59CE6" w14:textId="0D1E2ACB" w:rsidR="00BE3B1E" w:rsidRPr="00963191" w:rsidRDefault="00BE3B1E" w:rsidP="00395D51">
            <w:pPr>
              <w:rPr>
                <w:rFonts w:ascii="Arial" w:hAnsi="Arial" w:cs="Arial"/>
              </w:rPr>
            </w:pPr>
            <w:r w:rsidRPr="00963191">
              <w:rPr>
                <w:rFonts w:ascii="Arial" w:hAnsi="Arial" w:cs="Arial"/>
                <w:lang w:val="en-AU"/>
              </w:rPr>
              <w:t xml:space="preserve">The </w:t>
            </w:r>
            <w:r w:rsidRPr="00963191">
              <w:rPr>
                <w:rFonts w:ascii="Arial" w:hAnsi="Arial" w:cs="Arial"/>
                <w:i/>
                <w:lang w:val="en-AU"/>
              </w:rPr>
              <w:t>Human Rights Bill 2018</w:t>
            </w:r>
            <w:r w:rsidR="00395D51" w:rsidRPr="00963191">
              <w:rPr>
                <w:rFonts w:ascii="Arial" w:hAnsi="Arial" w:cs="Arial"/>
                <w:lang w:val="en-AU"/>
              </w:rPr>
              <w:t xml:space="preserve"> </w:t>
            </w:r>
            <w:r w:rsidRPr="00963191">
              <w:rPr>
                <w:rFonts w:ascii="Arial" w:hAnsi="Arial" w:cs="Arial"/>
                <w:lang w:val="en-AU"/>
              </w:rPr>
              <w:t xml:space="preserve">currently before the Queensland Parliament, </w:t>
            </w:r>
            <w:r w:rsidR="005F3119" w:rsidRPr="00963191">
              <w:rPr>
                <w:rFonts w:ascii="Arial" w:hAnsi="Arial" w:cs="Arial"/>
                <w:lang w:val="en-AU"/>
              </w:rPr>
              <w:t>adopts the effect of</w:t>
            </w:r>
            <w:r w:rsidRPr="00963191">
              <w:rPr>
                <w:rFonts w:ascii="Arial" w:hAnsi="Arial" w:cs="Arial"/>
                <w:lang w:val="en-AU"/>
              </w:rPr>
              <w:t xml:space="preserve"> article 25 of the </w:t>
            </w:r>
            <w:r w:rsidRPr="00963191">
              <w:rPr>
                <w:rFonts w:ascii="Arial" w:hAnsi="Arial" w:cs="Arial"/>
              </w:rPr>
              <w:t>International Covenant on Civil and Political Rights, about ‘</w:t>
            </w:r>
            <w:proofErr w:type="gramStart"/>
            <w:r w:rsidRPr="00963191">
              <w:rPr>
                <w:rFonts w:ascii="Arial" w:hAnsi="Arial" w:cs="Arial"/>
              </w:rPr>
              <w:t>access’</w:t>
            </w:r>
            <w:proofErr w:type="gramEnd"/>
            <w:r w:rsidRPr="00963191">
              <w:rPr>
                <w:rFonts w:ascii="Arial" w:hAnsi="Arial" w:cs="Arial"/>
              </w:rPr>
              <w:t xml:space="preserve"> to the public service. This is sometimes read as including the right to be employed. Article 25 itself is addressed to citizens; cl</w:t>
            </w:r>
            <w:r w:rsidR="00395D51" w:rsidRPr="00963191">
              <w:rPr>
                <w:rFonts w:ascii="Arial" w:hAnsi="Arial" w:cs="Arial"/>
              </w:rPr>
              <w:t>ause</w:t>
            </w:r>
            <w:r w:rsidRPr="00963191">
              <w:rPr>
                <w:rFonts w:ascii="Arial" w:hAnsi="Arial" w:cs="Arial"/>
              </w:rPr>
              <w:t xml:space="preserve"> 23 </w:t>
            </w:r>
            <w:r w:rsidR="00395D51" w:rsidRPr="00963191">
              <w:rPr>
                <w:rFonts w:ascii="Arial" w:hAnsi="Arial" w:cs="Arial"/>
              </w:rPr>
              <w:t xml:space="preserve">in the Bill refers </w:t>
            </w:r>
            <w:r w:rsidRPr="00963191">
              <w:rPr>
                <w:rFonts w:ascii="Arial" w:hAnsi="Arial" w:cs="Arial"/>
              </w:rPr>
              <w:t xml:space="preserve">to “eligible persons”, an undefined term, but </w:t>
            </w:r>
            <w:r w:rsidR="00395D51" w:rsidRPr="00963191">
              <w:rPr>
                <w:rFonts w:ascii="Arial" w:hAnsi="Arial" w:cs="Arial"/>
              </w:rPr>
              <w:t xml:space="preserve">it is </w:t>
            </w:r>
            <w:r w:rsidRPr="00963191">
              <w:rPr>
                <w:rFonts w:ascii="Arial" w:hAnsi="Arial" w:cs="Arial"/>
              </w:rPr>
              <w:t xml:space="preserve">likely eligibility would turn on the </w:t>
            </w:r>
            <w:r w:rsidRPr="00963191">
              <w:rPr>
                <w:rFonts w:ascii="Arial" w:hAnsi="Arial" w:cs="Arial"/>
                <w:i/>
              </w:rPr>
              <w:t>Public Service Act 2008</w:t>
            </w:r>
            <w:r w:rsidRPr="00963191">
              <w:rPr>
                <w:rFonts w:ascii="Arial" w:hAnsi="Arial" w:cs="Arial"/>
              </w:rPr>
              <w:t xml:space="preserve"> eligibility.</w:t>
            </w:r>
          </w:p>
        </w:tc>
      </w:tr>
    </w:tbl>
    <w:p w14:paraId="5EE5AD9A" w14:textId="77777777" w:rsidR="00BE3B1E" w:rsidRPr="00963191" w:rsidRDefault="00BE3B1E" w:rsidP="00BE3B1E">
      <w:pPr>
        <w:spacing w:before="200"/>
        <w:rPr>
          <w:rFonts w:ascii="Arial" w:hAnsi="Arial" w:cs="Arial"/>
        </w:rPr>
      </w:pPr>
      <w:r w:rsidRPr="00963191">
        <w:rPr>
          <w:rFonts w:ascii="Arial" w:hAnsi="Arial" w:cs="Arial"/>
        </w:rPr>
        <w:t>Citizenship requirements also apply, or may apply, in the Commonwealth, New South Wales and the A</w:t>
      </w:r>
      <w:r w:rsidR="00395D51" w:rsidRPr="00963191">
        <w:rPr>
          <w:rFonts w:ascii="Arial" w:hAnsi="Arial" w:cs="Arial"/>
        </w:rPr>
        <w:t xml:space="preserve">ustralian </w:t>
      </w:r>
      <w:r w:rsidRPr="00963191">
        <w:rPr>
          <w:rFonts w:ascii="Arial" w:hAnsi="Arial" w:cs="Arial"/>
        </w:rPr>
        <w:t>C</w:t>
      </w:r>
      <w:r w:rsidR="00395D51" w:rsidRPr="00963191">
        <w:rPr>
          <w:rFonts w:ascii="Arial" w:hAnsi="Arial" w:cs="Arial"/>
        </w:rPr>
        <w:t xml:space="preserve">apital </w:t>
      </w:r>
      <w:r w:rsidRPr="00963191">
        <w:rPr>
          <w:rFonts w:ascii="Arial" w:hAnsi="Arial" w:cs="Arial"/>
        </w:rPr>
        <w:t>T</w:t>
      </w:r>
      <w:r w:rsidR="00395D51" w:rsidRPr="00963191">
        <w:rPr>
          <w:rFonts w:ascii="Arial" w:hAnsi="Arial" w:cs="Arial"/>
        </w:rPr>
        <w:t>erritory</w:t>
      </w:r>
      <w:r w:rsidRPr="00963191">
        <w:rPr>
          <w:rFonts w:ascii="Arial" w:hAnsi="Arial" w:cs="Arial"/>
        </w:rPr>
        <w:t>.</w:t>
      </w:r>
      <w:r w:rsidRPr="00963191">
        <w:rPr>
          <w:rStyle w:val="FootnoteReference"/>
          <w:rFonts w:ascii="Arial" w:hAnsi="Arial" w:cs="Arial"/>
        </w:rPr>
        <w:footnoteReference w:id="95"/>
      </w:r>
      <w:r w:rsidRPr="00963191">
        <w:rPr>
          <w:rFonts w:ascii="Arial" w:hAnsi="Arial" w:cs="Arial"/>
        </w:rPr>
        <w:t xml:space="preserve"> </w:t>
      </w:r>
    </w:p>
    <w:p w14:paraId="2C41C8F5" w14:textId="295B5710" w:rsidR="00BE3B1E" w:rsidRPr="00963191" w:rsidRDefault="005F3119"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Should the current citizenship requirement be retained</w:t>
      </w:r>
      <w:r w:rsidR="00BE3B1E" w:rsidRPr="00963191">
        <w:rPr>
          <w:rFonts w:ascii="Arial" w:hAnsi="Arial" w:cs="Arial"/>
          <w:sz w:val="24"/>
          <w:szCs w:val="24"/>
        </w:rPr>
        <w:t>?</w:t>
      </w:r>
    </w:p>
    <w:p w14:paraId="602D0485" w14:textId="2ABAD1E0" w:rsidR="00BE3B1E" w:rsidRPr="00963191" w:rsidRDefault="005F3119" w:rsidP="00BE3B1E">
      <w:pPr>
        <w:pStyle w:val="Heading3"/>
        <w:rPr>
          <w:rFonts w:ascii="Arial" w:hAnsi="Arial" w:cs="Arial"/>
          <w:lang w:val="en-AU"/>
        </w:rPr>
      </w:pPr>
      <w:r w:rsidRPr="00963191">
        <w:rPr>
          <w:rFonts w:ascii="Arial" w:hAnsi="Arial" w:cs="Arial"/>
          <w:lang w:val="en-AU"/>
        </w:rPr>
        <w:t xml:space="preserve">Suitability </w:t>
      </w:r>
      <w:r w:rsidR="00BE3B1E" w:rsidRPr="00963191">
        <w:rPr>
          <w:rFonts w:ascii="Arial" w:hAnsi="Arial" w:cs="Arial"/>
          <w:lang w:val="en-AU"/>
        </w:rPr>
        <w:t>screening</w:t>
      </w:r>
    </w:p>
    <w:p w14:paraId="3A133B8F" w14:textId="46FFFAA4" w:rsidR="00BE3B1E" w:rsidRPr="00963191" w:rsidRDefault="00BE3B1E" w:rsidP="003902D9">
      <w:pPr>
        <w:spacing w:line="240" w:lineRule="auto"/>
        <w:rPr>
          <w:rFonts w:ascii="Arial" w:hAnsi="Arial" w:cs="Arial"/>
          <w:lang w:val="en-AU"/>
        </w:rPr>
      </w:pPr>
      <w:r w:rsidRPr="00963191">
        <w:rPr>
          <w:rFonts w:ascii="Arial" w:hAnsi="Arial" w:cs="Arial"/>
          <w:lang w:val="en-AU"/>
        </w:rPr>
        <w:t xml:space="preserve">Chapter 5 Part 6 of the </w:t>
      </w:r>
      <w:r w:rsidRPr="00963191">
        <w:rPr>
          <w:rFonts w:ascii="Arial" w:hAnsi="Arial" w:cs="Arial"/>
          <w:i/>
          <w:lang w:val="en-AU"/>
        </w:rPr>
        <w:t>Public Service Act 2008</w:t>
      </w:r>
      <w:r w:rsidRPr="00963191">
        <w:rPr>
          <w:rFonts w:ascii="Arial" w:hAnsi="Arial" w:cs="Arial"/>
          <w:lang w:val="en-AU"/>
        </w:rPr>
        <w:t xml:space="preserve"> provides for pre-employment screening, namely criminal history and working with children (blue card) checks. These processes in </w:t>
      </w:r>
      <w:r w:rsidR="00395D51" w:rsidRPr="00963191">
        <w:rPr>
          <w:rFonts w:ascii="Arial" w:hAnsi="Arial" w:cs="Arial"/>
          <w:lang w:val="en-AU"/>
        </w:rPr>
        <w:t>sections</w:t>
      </w:r>
      <w:r w:rsidRPr="00963191">
        <w:rPr>
          <w:rFonts w:ascii="Arial" w:hAnsi="Arial" w:cs="Arial"/>
          <w:lang w:val="en-AU"/>
        </w:rPr>
        <w:t xml:space="preserve"> 150-174 consume 22 pages of the Act. </w:t>
      </w:r>
    </w:p>
    <w:p w14:paraId="0EE09D3E" w14:textId="3691C8CE" w:rsidR="00BE0C0B" w:rsidRPr="00963191" w:rsidRDefault="00DC12D6" w:rsidP="003902D9">
      <w:pPr>
        <w:spacing w:line="240" w:lineRule="auto"/>
        <w:rPr>
          <w:rFonts w:ascii="Arial" w:hAnsi="Arial" w:cs="Arial"/>
          <w:lang w:val="en-AU"/>
        </w:rPr>
      </w:pPr>
      <w:r w:rsidRPr="00963191">
        <w:rPr>
          <w:rFonts w:ascii="Arial" w:hAnsi="Arial" w:cs="Arial"/>
          <w:lang w:val="en-AU"/>
        </w:rPr>
        <w:t xml:space="preserve">The </w:t>
      </w:r>
      <w:r w:rsidRPr="00963191">
        <w:rPr>
          <w:rFonts w:ascii="Arial" w:hAnsi="Arial" w:cs="Arial"/>
          <w:i/>
          <w:lang w:val="en-AU"/>
        </w:rPr>
        <w:t>Ministerial and Other Office Holder Staff and Other Legislation Amendment Bill 2018</w:t>
      </w:r>
      <w:r w:rsidR="00FB1D24" w:rsidRPr="00963191">
        <w:rPr>
          <w:rFonts w:ascii="Arial" w:hAnsi="Arial" w:cs="Arial"/>
          <w:lang w:val="en-AU"/>
        </w:rPr>
        <w:t xml:space="preserve"> currently before Parliament allows for pre-employment screening of staff in Ministerial offices and the </w:t>
      </w:r>
      <w:r w:rsidRPr="00963191">
        <w:rPr>
          <w:rFonts w:ascii="Arial" w:hAnsi="Arial" w:cs="Arial"/>
          <w:lang w:val="en-AU"/>
        </w:rPr>
        <w:t xml:space="preserve">Queensland </w:t>
      </w:r>
      <w:r w:rsidR="00FB1D24" w:rsidRPr="00963191">
        <w:rPr>
          <w:rFonts w:ascii="Arial" w:hAnsi="Arial" w:cs="Arial"/>
          <w:lang w:val="en-AU"/>
        </w:rPr>
        <w:t>Parliamentary Service</w:t>
      </w:r>
      <w:r w:rsidR="00A147B0" w:rsidRPr="00963191">
        <w:rPr>
          <w:rFonts w:ascii="Arial" w:hAnsi="Arial" w:cs="Arial"/>
          <w:lang w:val="en-AU"/>
        </w:rPr>
        <w:t>.</w:t>
      </w:r>
    </w:p>
    <w:p w14:paraId="59FD0127" w14:textId="77777777" w:rsidR="00BE3B1E" w:rsidRPr="00963191" w:rsidRDefault="00BE3B1E" w:rsidP="003902D9">
      <w:pPr>
        <w:spacing w:line="240" w:lineRule="auto"/>
        <w:rPr>
          <w:rFonts w:ascii="Arial" w:hAnsi="Arial" w:cs="Arial"/>
          <w:lang w:val="en-AU"/>
        </w:rPr>
      </w:pPr>
      <w:r w:rsidRPr="00963191">
        <w:rPr>
          <w:rFonts w:ascii="Arial" w:hAnsi="Arial" w:cs="Arial"/>
          <w:lang w:val="en-AU"/>
        </w:rPr>
        <w:t>Some stakeholders have indicated that these checks are administratively complicated and time consuming, diverting resources from productive work.</w:t>
      </w:r>
    </w:p>
    <w:p w14:paraId="5A2226C2" w14:textId="4E4ABD22" w:rsidR="00BE3B1E" w:rsidRPr="00963191" w:rsidRDefault="008E521B"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Could </w:t>
      </w:r>
      <w:r w:rsidR="00BE3B1E" w:rsidRPr="00963191">
        <w:rPr>
          <w:rFonts w:ascii="Arial" w:hAnsi="Arial" w:cs="Arial"/>
          <w:sz w:val="24"/>
          <w:szCs w:val="24"/>
        </w:rPr>
        <w:t xml:space="preserve">the processes under the </w:t>
      </w:r>
      <w:r w:rsidR="00BE3B1E" w:rsidRPr="00963191">
        <w:rPr>
          <w:rFonts w:ascii="Arial" w:hAnsi="Arial" w:cs="Arial"/>
          <w:i/>
          <w:sz w:val="24"/>
          <w:szCs w:val="24"/>
        </w:rPr>
        <w:t>Public Service Act 2008</w:t>
      </w:r>
      <w:r w:rsidR="00BE3B1E" w:rsidRPr="00963191">
        <w:rPr>
          <w:rFonts w:ascii="Arial" w:hAnsi="Arial" w:cs="Arial"/>
          <w:sz w:val="24"/>
          <w:szCs w:val="24"/>
        </w:rPr>
        <w:t xml:space="preserve"> for blue card and criminal history checks</w:t>
      </w:r>
      <w:r w:rsidRPr="00963191">
        <w:rPr>
          <w:rFonts w:ascii="Arial" w:hAnsi="Arial" w:cs="Arial"/>
          <w:sz w:val="24"/>
          <w:szCs w:val="24"/>
        </w:rPr>
        <w:t xml:space="preserve"> be improved</w:t>
      </w:r>
      <w:r w:rsidR="00BE3B1E" w:rsidRPr="00963191">
        <w:rPr>
          <w:rFonts w:ascii="Arial" w:hAnsi="Arial" w:cs="Arial"/>
          <w:sz w:val="24"/>
          <w:szCs w:val="24"/>
        </w:rPr>
        <w:t xml:space="preserve">? </w:t>
      </w:r>
    </w:p>
    <w:p w14:paraId="6B35C866" w14:textId="07ADA47F" w:rsidR="00BE3B1E" w:rsidRPr="00963191" w:rsidRDefault="00BE3B1E" w:rsidP="00BE3B1E">
      <w:pPr>
        <w:pStyle w:val="Heading3"/>
        <w:rPr>
          <w:rFonts w:ascii="Arial" w:hAnsi="Arial" w:cs="Arial"/>
          <w:lang w:val="en-AU"/>
        </w:rPr>
      </w:pPr>
      <w:r w:rsidRPr="00963191">
        <w:rPr>
          <w:rFonts w:ascii="Arial" w:hAnsi="Arial" w:cs="Arial"/>
          <w:lang w:val="en-AU"/>
        </w:rPr>
        <w:t xml:space="preserve">Advertising and </w:t>
      </w:r>
      <w:r w:rsidR="00DC12D6" w:rsidRPr="00963191">
        <w:rPr>
          <w:rFonts w:ascii="Arial" w:hAnsi="Arial" w:cs="Arial"/>
          <w:lang w:val="en-AU"/>
        </w:rPr>
        <w:t>Government G</w:t>
      </w:r>
      <w:r w:rsidRPr="00963191">
        <w:rPr>
          <w:rFonts w:ascii="Arial" w:hAnsi="Arial" w:cs="Arial"/>
          <w:lang w:val="en-AU"/>
        </w:rPr>
        <w:t>azette notice</w:t>
      </w:r>
    </w:p>
    <w:p w14:paraId="0955EECA" w14:textId="77777777" w:rsidR="00351338" w:rsidRPr="00963191" w:rsidRDefault="00351338" w:rsidP="003902D9">
      <w:pPr>
        <w:spacing w:line="240" w:lineRule="auto"/>
        <w:rPr>
          <w:rFonts w:ascii="Arial" w:hAnsi="Arial" w:cs="Arial"/>
          <w:lang w:val="en-AU"/>
        </w:rPr>
      </w:pPr>
      <w:r w:rsidRPr="00963191">
        <w:rPr>
          <w:rFonts w:ascii="Arial" w:hAnsi="Arial" w:cs="Arial"/>
          <w:lang w:val="en-AU"/>
        </w:rPr>
        <w:t>Employer stakeholders question the utility, timeliness and cost of gazettal requirements.</w:t>
      </w:r>
      <w:r w:rsidRPr="00963191">
        <w:rPr>
          <w:rStyle w:val="FootnoteReference"/>
          <w:rFonts w:ascii="Arial" w:hAnsi="Arial" w:cs="Arial"/>
          <w:lang w:val="en-AU"/>
        </w:rPr>
        <w:footnoteReference w:id="96"/>
      </w:r>
      <w:r w:rsidRPr="00963191">
        <w:rPr>
          <w:rFonts w:ascii="Arial" w:hAnsi="Arial" w:cs="Arial"/>
          <w:lang w:val="en-AU"/>
        </w:rPr>
        <w:t xml:space="preserve"> </w:t>
      </w:r>
    </w:p>
    <w:p w14:paraId="40B66711" w14:textId="77777777" w:rsidR="00351338" w:rsidRPr="00963191" w:rsidRDefault="00351338" w:rsidP="003902D9">
      <w:pPr>
        <w:spacing w:line="240" w:lineRule="auto"/>
        <w:rPr>
          <w:rFonts w:ascii="Arial" w:hAnsi="Arial" w:cs="Arial"/>
          <w:lang w:val="en-AU"/>
        </w:rPr>
      </w:pPr>
      <w:r w:rsidRPr="00963191">
        <w:rPr>
          <w:rFonts w:ascii="Arial" w:hAnsi="Arial" w:cs="Arial"/>
          <w:lang w:val="en-AU"/>
        </w:rPr>
        <w:lastRenderedPageBreak/>
        <w:t xml:space="preserve">Traditionally gazettal was a means of ensuring public notice and transparency of </w:t>
      </w:r>
      <w:r w:rsidR="00DC12D6" w:rsidRPr="00963191">
        <w:rPr>
          <w:rFonts w:ascii="Arial" w:hAnsi="Arial" w:cs="Arial"/>
          <w:lang w:val="en-AU"/>
        </w:rPr>
        <w:t xml:space="preserve">a </w:t>
      </w:r>
      <w:r w:rsidRPr="00963191">
        <w:rPr>
          <w:rFonts w:ascii="Arial" w:hAnsi="Arial" w:cs="Arial"/>
          <w:lang w:val="en-AU"/>
        </w:rPr>
        <w:t>government’s decisions, and an enduring record. There are now other means of giving notice, including website publication (although that may not be permanent) and the Act contemplates alternatives in some cases.</w:t>
      </w:r>
    </w:p>
    <w:p w14:paraId="309CCD0B" w14:textId="79469FF3" w:rsidR="00351338" w:rsidRPr="00963191" w:rsidRDefault="008E521B"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Are there alternatives to g</w:t>
      </w:r>
      <w:r w:rsidR="00351338" w:rsidRPr="00963191">
        <w:rPr>
          <w:rFonts w:ascii="Arial" w:hAnsi="Arial" w:cs="Arial"/>
          <w:sz w:val="24"/>
          <w:szCs w:val="24"/>
        </w:rPr>
        <w:t>azette</w:t>
      </w:r>
      <w:r w:rsidRPr="00963191">
        <w:rPr>
          <w:rFonts w:ascii="Arial" w:hAnsi="Arial" w:cs="Arial"/>
          <w:sz w:val="24"/>
          <w:szCs w:val="24"/>
        </w:rPr>
        <w:t xml:space="preserve"> publication that</w:t>
      </w:r>
      <w:r w:rsidR="00351338" w:rsidRPr="00963191">
        <w:rPr>
          <w:rFonts w:ascii="Arial" w:hAnsi="Arial" w:cs="Arial"/>
          <w:sz w:val="24"/>
          <w:szCs w:val="24"/>
        </w:rPr>
        <w:t xml:space="preserve"> ensure transparency and a proper record?</w:t>
      </w:r>
    </w:p>
    <w:p w14:paraId="0A72FEFC" w14:textId="77777777" w:rsidR="005D59AF" w:rsidRPr="00963191" w:rsidRDefault="00BE6943" w:rsidP="00963191">
      <w:pPr>
        <w:pStyle w:val="Heading2"/>
        <w:rPr>
          <w:rFonts w:ascii="Arial" w:hAnsi="Arial" w:cs="Arial"/>
          <w:color w:val="B80B4D"/>
        </w:rPr>
      </w:pPr>
      <w:bookmarkStart w:id="85" w:name="_Toc529184725"/>
      <w:bookmarkStart w:id="86" w:name="_Toc532401283"/>
      <w:r w:rsidRPr="00963191">
        <w:rPr>
          <w:rFonts w:ascii="Arial" w:hAnsi="Arial" w:cs="Arial"/>
          <w:color w:val="B80B4D"/>
        </w:rPr>
        <w:t>Management and a</w:t>
      </w:r>
      <w:r w:rsidR="00CC42C3" w:rsidRPr="00963191">
        <w:rPr>
          <w:rFonts w:ascii="Arial" w:hAnsi="Arial" w:cs="Arial"/>
          <w:color w:val="B80B4D"/>
        </w:rPr>
        <w:t>dministration</w:t>
      </w:r>
      <w:bookmarkEnd w:id="85"/>
      <w:bookmarkEnd w:id="86"/>
    </w:p>
    <w:p w14:paraId="78ACB0CE" w14:textId="77777777" w:rsidR="00A830E7" w:rsidRPr="00963191" w:rsidRDefault="00A830E7" w:rsidP="003902D9">
      <w:pPr>
        <w:spacing w:line="240" w:lineRule="auto"/>
        <w:rPr>
          <w:rFonts w:ascii="Arial" w:hAnsi="Arial" w:cs="Arial"/>
          <w:lang w:val="en-AU"/>
        </w:rPr>
      </w:pPr>
      <w:r w:rsidRPr="00963191">
        <w:rPr>
          <w:rFonts w:ascii="Arial" w:hAnsi="Arial" w:cs="Arial"/>
          <w:lang w:val="en-AU"/>
        </w:rPr>
        <w:t xml:space="preserve">The </w:t>
      </w:r>
      <w:r w:rsidRPr="00963191">
        <w:rPr>
          <w:rFonts w:ascii="Arial" w:hAnsi="Arial" w:cs="Arial"/>
          <w:i/>
          <w:lang w:val="en-AU"/>
        </w:rPr>
        <w:t>Public Service Act 2008</w:t>
      </w:r>
      <w:r w:rsidRPr="00963191">
        <w:rPr>
          <w:rFonts w:ascii="Arial" w:hAnsi="Arial" w:cs="Arial"/>
          <w:lang w:val="en-AU"/>
        </w:rPr>
        <w:t xml:space="preserve"> has a top down approach to administration and management. It starts with major institutional forms, and allocates responsibility to the Premier, departmental ministers, the central agency (Public Service Commission), then chief executives, senior executives, and public service managers.</w:t>
      </w:r>
    </w:p>
    <w:p w14:paraId="1407D5EF" w14:textId="77777777" w:rsidR="00407FB7" w:rsidRPr="00963191" w:rsidRDefault="00407FB7" w:rsidP="003902D9">
      <w:pPr>
        <w:pStyle w:val="Heading3"/>
        <w:spacing w:line="240" w:lineRule="auto"/>
        <w:rPr>
          <w:rFonts w:ascii="Arial" w:eastAsia="Times New Roman" w:hAnsi="Arial" w:cs="Arial"/>
        </w:rPr>
      </w:pPr>
      <w:r w:rsidRPr="00963191">
        <w:rPr>
          <w:rFonts w:ascii="Arial" w:eastAsia="Times New Roman" w:hAnsi="Arial" w:cs="Arial"/>
        </w:rPr>
        <w:t>Emphasis on the employee</w:t>
      </w:r>
    </w:p>
    <w:p w14:paraId="0BA6F87C" w14:textId="4BA58935" w:rsidR="00A830E7" w:rsidRPr="00963191" w:rsidRDefault="00A830E7" w:rsidP="003902D9">
      <w:pPr>
        <w:spacing w:line="240" w:lineRule="auto"/>
        <w:rPr>
          <w:rFonts w:ascii="Arial" w:hAnsi="Arial" w:cs="Arial"/>
          <w:lang w:val="en-AU"/>
        </w:rPr>
      </w:pPr>
      <w:r w:rsidRPr="00963191">
        <w:rPr>
          <w:rFonts w:ascii="Arial" w:hAnsi="Arial" w:cs="Arial"/>
          <w:lang w:val="en-AU"/>
        </w:rPr>
        <w:t>This review starts with a focus on the employment relationship, and therefore with emphasis on the employee, who has a primary obligation of competently doing allocated work, maintaining productive relationships, and attending to personal and career development.</w:t>
      </w:r>
    </w:p>
    <w:p w14:paraId="1F976B8A" w14:textId="77777777" w:rsidR="00A830E7" w:rsidRPr="00963191" w:rsidRDefault="00A830E7" w:rsidP="003902D9">
      <w:pPr>
        <w:pStyle w:val="Heading3"/>
        <w:spacing w:line="240" w:lineRule="auto"/>
        <w:rPr>
          <w:rFonts w:ascii="Arial" w:eastAsia="Times New Roman" w:hAnsi="Arial" w:cs="Arial"/>
          <w:szCs w:val="18"/>
        </w:rPr>
      </w:pPr>
      <w:r w:rsidRPr="00963191">
        <w:rPr>
          <w:rFonts w:ascii="Arial" w:eastAsia="Times New Roman" w:hAnsi="Arial" w:cs="Arial"/>
          <w:szCs w:val="18"/>
        </w:rPr>
        <w:t>Access to employment related policies and information</w:t>
      </w:r>
    </w:p>
    <w:p w14:paraId="0F055358" w14:textId="77777777" w:rsidR="00A830E7" w:rsidRPr="00963191" w:rsidRDefault="00A830E7" w:rsidP="003902D9">
      <w:pPr>
        <w:spacing w:after="0" w:line="240" w:lineRule="auto"/>
        <w:rPr>
          <w:rFonts w:ascii="Arial" w:eastAsia="Times New Roman" w:hAnsi="Arial" w:cs="Arial"/>
          <w:szCs w:val="18"/>
        </w:rPr>
      </w:pPr>
      <w:r w:rsidRPr="00963191">
        <w:rPr>
          <w:rFonts w:ascii="Arial" w:eastAsia="Times New Roman" w:hAnsi="Arial" w:cs="Arial"/>
          <w:szCs w:val="18"/>
        </w:rPr>
        <w:t>Employee representatives have noted difficulties in accessing information about employment matters, saying employees find it hard to know where and how to find basic documents.</w:t>
      </w:r>
    </w:p>
    <w:p w14:paraId="5A5B1203" w14:textId="77777777" w:rsidR="00A830E7" w:rsidRPr="00963191" w:rsidRDefault="00A830E7" w:rsidP="003902D9">
      <w:pPr>
        <w:spacing w:after="0" w:line="240" w:lineRule="auto"/>
        <w:rPr>
          <w:rFonts w:ascii="Arial" w:eastAsia="Times New Roman" w:hAnsi="Arial" w:cs="Arial"/>
          <w:szCs w:val="18"/>
        </w:rPr>
      </w:pPr>
    </w:p>
    <w:p w14:paraId="72CEDC05" w14:textId="77777777" w:rsidR="00A830E7" w:rsidRPr="00963191" w:rsidRDefault="00A830E7" w:rsidP="003902D9">
      <w:pPr>
        <w:spacing w:line="240" w:lineRule="auto"/>
        <w:rPr>
          <w:rFonts w:ascii="Arial" w:eastAsia="Times New Roman" w:hAnsi="Arial" w:cs="Arial"/>
          <w:szCs w:val="18"/>
        </w:rPr>
      </w:pPr>
      <w:r w:rsidRPr="00963191">
        <w:rPr>
          <w:rFonts w:ascii="Arial" w:eastAsia="Times New Roman" w:hAnsi="Arial" w:cs="Arial"/>
          <w:szCs w:val="18"/>
        </w:rPr>
        <w:t>Both managers and employees have an interest in information and policies being easy to find and understand, to ensure fairness and enhance responsiveness.</w:t>
      </w:r>
    </w:p>
    <w:p w14:paraId="04DBB158" w14:textId="77777777" w:rsidR="00A830E7" w:rsidRPr="00963191" w:rsidRDefault="00A830E7"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How can the </w:t>
      </w:r>
      <w:r w:rsidR="00407FB7" w:rsidRPr="00963191">
        <w:rPr>
          <w:rFonts w:ascii="Arial" w:hAnsi="Arial" w:cs="Arial"/>
          <w:sz w:val="24"/>
          <w:szCs w:val="24"/>
        </w:rPr>
        <w:t xml:space="preserve">Public Service </w:t>
      </w:r>
      <w:r w:rsidRPr="00963191">
        <w:rPr>
          <w:rFonts w:ascii="Arial" w:hAnsi="Arial" w:cs="Arial"/>
          <w:sz w:val="24"/>
          <w:szCs w:val="24"/>
        </w:rPr>
        <w:t>Act facilitate employee access to relevant policies?</w:t>
      </w:r>
    </w:p>
    <w:p w14:paraId="7B2F2474" w14:textId="77777777" w:rsidR="00A830E7" w:rsidRPr="00963191" w:rsidRDefault="00A830E7" w:rsidP="00A830E7">
      <w:pPr>
        <w:pStyle w:val="Heading3"/>
        <w:rPr>
          <w:rFonts w:ascii="Arial" w:eastAsia="Times New Roman" w:hAnsi="Arial" w:cs="Arial"/>
          <w:szCs w:val="18"/>
        </w:rPr>
      </w:pPr>
      <w:r w:rsidRPr="00963191">
        <w:rPr>
          <w:rFonts w:ascii="Arial" w:eastAsia="Times New Roman" w:hAnsi="Arial" w:cs="Arial"/>
          <w:szCs w:val="18"/>
        </w:rPr>
        <w:t>Promotion</w:t>
      </w:r>
    </w:p>
    <w:p w14:paraId="5A966BC7" w14:textId="3A9F755D" w:rsidR="00A830E7" w:rsidRPr="00963191" w:rsidRDefault="00A830E7" w:rsidP="003902D9">
      <w:pPr>
        <w:spacing w:after="0" w:line="240" w:lineRule="auto"/>
        <w:rPr>
          <w:rFonts w:ascii="Arial" w:eastAsia="Times New Roman" w:hAnsi="Arial" w:cs="Arial"/>
          <w:szCs w:val="18"/>
        </w:rPr>
      </w:pPr>
      <w:r w:rsidRPr="00963191">
        <w:rPr>
          <w:rFonts w:ascii="Arial" w:eastAsia="Times New Roman" w:hAnsi="Arial" w:cs="Arial"/>
          <w:szCs w:val="18"/>
        </w:rPr>
        <w:t xml:space="preserve">Some stakeholders have expressed frustration with rules around in-house promotion, suggesting that there is a systemic bias towards a full, open recruitment process. </w:t>
      </w:r>
      <w:r w:rsidR="008E521B" w:rsidRPr="00963191">
        <w:rPr>
          <w:rFonts w:ascii="Arial" w:eastAsia="Times New Roman" w:hAnsi="Arial" w:cs="Arial"/>
          <w:szCs w:val="18"/>
        </w:rPr>
        <w:t xml:space="preserve">A </w:t>
      </w:r>
      <w:r w:rsidRPr="00963191">
        <w:rPr>
          <w:rFonts w:ascii="Arial" w:eastAsia="Times New Roman" w:hAnsi="Arial" w:cs="Arial"/>
          <w:szCs w:val="18"/>
        </w:rPr>
        <w:t xml:space="preserve">full, merit-driven process ensures equity but also </w:t>
      </w:r>
      <w:r w:rsidR="008E521B" w:rsidRPr="00963191">
        <w:rPr>
          <w:rFonts w:ascii="Arial" w:eastAsia="Times New Roman" w:hAnsi="Arial" w:cs="Arial"/>
          <w:szCs w:val="18"/>
        </w:rPr>
        <w:t xml:space="preserve">consumes </w:t>
      </w:r>
      <w:r w:rsidRPr="00963191">
        <w:rPr>
          <w:rFonts w:ascii="Arial" w:eastAsia="Times New Roman" w:hAnsi="Arial" w:cs="Arial"/>
          <w:szCs w:val="18"/>
        </w:rPr>
        <w:t>time and energy</w:t>
      </w:r>
      <w:r w:rsidR="008E521B" w:rsidRPr="00963191">
        <w:rPr>
          <w:rFonts w:ascii="Arial" w:eastAsia="Times New Roman" w:hAnsi="Arial" w:cs="Arial"/>
          <w:szCs w:val="18"/>
        </w:rPr>
        <w:t xml:space="preserve"> when sometimes there is an apparently obvious candidate.</w:t>
      </w:r>
    </w:p>
    <w:p w14:paraId="57B19206" w14:textId="77777777" w:rsidR="00A830E7" w:rsidRPr="00963191" w:rsidRDefault="00A830E7" w:rsidP="003902D9">
      <w:pPr>
        <w:spacing w:after="0" w:line="240" w:lineRule="auto"/>
        <w:rPr>
          <w:rFonts w:ascii="Arial" w:eastAsia="Times New Roman" w:hAnsi="Arial" w:cs="Arial"/>
          <w:szCs w:val="18"/>
        </w:rPr>
      </w:pPr>
    </w:p>
    <w:p w14:paraId="523BDD20" w14:textId="15036AB3" w:rsidR="00A830E7" w:rsidRPr="00963191" w:rsidRDefault="00A830E7" w:rsidP="003902D9">
      <w:pPr>
        <w:spacing w:line="240" w:lineRule="auto"/>
        <w:rPr>
          <w:rFonts w:ascii="Arial" w:eastAsia="Times New Roman" w:hAnsi="Arial" w:cs="Arial"/>
          <w:szCs w:val="18"/>
        </w:rPr>
      </w:pPr>
      <w:r w:rsidRPr="00963191">
        <w:rPr>
          <w:rFonts w:ascii="Arial" w:eastAsia="Times New Roman" w:hAnsi="Arial" w:cs="Arial"/>
          <w:szCs w:val="18"/>
        </w:rPr>
        <w:t xml:space="preserve">Other stakeholders have noted that many promotional opportunities are handled through expressions of interest. Such processes improve management </w:t>
      </w:r>
      <w:proofErr w:type="gramStart"/>
      <w:r w:rsidRPr="00963191">
        <w:rPr>
          <w:rFonts w:ascii="Arial" w:eastAsia="Times New Roman" w:hAnsi="Arial" w:cs="Arial"/>
          <w:szCs w:val="18"/>
        </w:rPr>
        <w:t>flexibility, but</w:t>
      </w:r>
      <w:proofErr w:type="gramEnd"/>
      <w:r w:rsidRPr="00963191">
        <w:rPr>
          <w:rFonts w:ascii="Arial" w:eastAsia="Times New Roman" w:hAnsi="Arial" w:cs="Arial"/>
          <w:szCs w:val="18"/>
        </w:rPr>
        <w:t xml:space="preserve"> can </w:t>
      </w:r>
      <w:r w:rsidR="00B72F65" w:rsidRPr="009A71AE">
        <w:rPr>
          <w:rFonts w:ascii="Arial" w:eastAsia="Times New Roman" w:hAnsi="Arial" w:cs="Arial"/>
          <w:szCs w:val="18"/>
        </w:rPr>
        <w:t>be</w:t>
      </w:r>
      <w:r w:rsidR="00B72F65">
        <w:rPr>
          <w:rFonts w:ascii="Arial" w:eastAsia="Times New Roman" w:hAnsi="Arial" w:cs="Arial"/>
          <w:szCs w:val="18"/>
        </w:rPr>
        <w:t xml:space="preserve"> </w:t>
      </w:r>
      <w:r w:rsidRPr="00963191">
        <w:rPr>
          <w:rFonts w:ascii="Arial" w:eastAsia="Times New Roman" w:hAnsi="Arial" w:cs="Arial"/>
          <w:szCs w:val="18"/>
        </w:rPr>
        <w:t>a closed shop. Employee representatives noted these closed merit processes can foster employee disquiet</w:t>
      </w:r>
      <w:r w:rsidR="008E521B" w:rsidRPr="00963191">
        <w:rPr>
          <w:rFonts w:ascii="Arial" w:eastAsia="Times New Roman" w:hAnsi="Arial" w:cs="Arial"/>
          <w:szCs w:val="18"/>
        </w:rPr>
        <w:t>,</w:t>
      </w:r>
      <w:r w:rsidRPr="00963191">
        <w:rPr>
          <w:rFonts w:ascii="Arial" w:eastAsia="Times New Roman" w:hAnsi="Arial" w:cs="Arial"/>
          <w:szCs w:val="18"/>
        </w:rPr>
        <w:t xml:space="preserve"> a sense of unfairness</w:t>
      </w:r>
      <w:r w:rsidR="008E521B" w:rsidRPr="00963191">
        <w:rPr>
          <w:rFonts w:ascii="Arial" w:eastAsia="Times New Roman" w:hAnsi="Arial" w:cs="Arial"/>
          <w:szCs w:val="18"/>
        </w:rPr>
        <w:t xml:space="preserve"> and a cloning effect.</w:t>
      </w:r>
    </w:p>
    <w:p w14:paraId="5D9EF282" w14:textId="062E95F5" w:rsidR="00A830E7" w:rsidRPr="00963191" w:rsidRDefault="00A830E7"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How can the </w:t>
      </w:r>
      <w:r w:rsidR="00407FB7" w:rsidRPr="00963191">
        <w:rPr>
          <w:rFonts w:ascii="Arial" w:hAnsi="Arial" w:cs="Arial"/>
          <w:sz w:val="24"/>
          <w:szCs w:val="24"/>
        </w:rPr>
        <w:t xml:space="preserve">Public Service </w:t>
      </w:r>
      <w:r w:rsidRPr="00963191">
        <w:rPr>
          <w:rFonts w:ascii="Arial" w:hAnsi="Arial" w:cs="Arial"/>
          <w:sz w:val="24"/>
          <w:szCs w:val="24"/>
        </w:rPr>
        <w:t>Act facilitate a streamlined process that supports, nurtures and promotes existing talent</w:t>
      </w:r>
      <w:r w:rsidR="008E521B" w:rsidRPr="00963191">
        <w:rPr>
          <w:rFonts w:ascii="Arial" w:hAnsi="Arial" w:cs="Arial"/>
          <w:sz w:val="24"/>
          <w:szCs w:val="24"/>
        </w:rPr>
        <w:t xml:space="preserve"> while maintaining</w:t>
      </w:r>
      <w:r w:rsidRPr="00963191">
        <w:rPr>
          <w:rFonts w:ascii="Arial" w:hAnsi="Arial" w:cs="Arial"/>
          <w:sz w:val="24"/>
          <w:szCs w:val="24"/>
        </w:rPr>
        <w:t xml:space="preserve"> fair and open</w:t>
      </w:r>
      <w:r w:rsidR="008E521B" w:rsidRPr="00963191">
        <w:rPr>
          <w:rFonts w:ascii="Arial" w:hAnsi="Arial" w:cs="Arial"/>
          <w:sz w:val="24"/>
          <w:szCs w:val="24"/>
        </w:rPr>
        <w:t xml:space="preserve"> merit-based</w:t>
      </w:r>
      <w:r w:rsidRPr="00963191">
        <w:rPr>
          <w:rFonts w:ascii="Arial" w:hAnsi="Arial" w:cs="Arial"/>
          <w:sz w:val="24"/>
          <w:szCs w:val="24"/>
        </w:rPr>
        <w:t xml:space="preserve"> recruitment?</w:t>
      </w:r>
    </w:p>
    <w:p w14:paraId="35CA55EB" w14:textId="77777777" w:rsidR="00A830E7" w:rsidRPr="00963191" w:rsidRDefault="00A830E7" w:rsidP="00A830E7">
      <w:pPr>
        <w:spacing w:line="240" w:lineRule="auto"/>
        <w:rPr>
          <w:rFonts w:ascii="Arial" w:hAnsi="Arial" w:cs="Arial"/>
          <w:lang w:val="en-AU"/>
        </w:rPr>
      </w:pPr>
      <w:r w:rsidRPr="00963191">
        <w:rPr>
          <w:rFonts w:ascii="Arial" w:hAnsi="Arial" w:cs="Arial"/>
          <w:lang w:val="en-AU"/>
        </w:rPr>
        <w:t xml:space="preserve">The </w:t>
      </w:r>
      <w:r w:rsidRPr="00963191">
        <w:rPr>
          <w:rFonts w:ascii="Arial" w:hAnsi="Arial" w:cs="Arial"/>
          <w:i/>
          <w:lang w:val="en-AU"/>
        </w:rPr>
        <w:t xml:space="preserve">Public Service Act </w:t>
      </w:r>
      <w:r w:rsidRPr="00963191">
        <w:rPr>
          <w:rFonts w:ascii="Arial" w:hAnsi="Arial" w:cs="Arial"/>
          <w:lang w:val="en-AU"/>
        </w:rPr>
        <w:t>2008 approaches work performance and personal conduct in section 26 (1).</w:t>
      </w:r>
    </w:p>
    <w:p w14:paraId="2E4EF968" w14:textId="77777777" w:rsidR="00A830E7" w:rsidRPr="00963191" w:rsidRDefault="00A830E7" w:rsidP="00A830E7">
      <w:pPr>
        <w:spacing w:after="0" w:line="240" w:lineRule="auto"/>
        <w:ind w:left="1134" w:hanging="567"/>
        <w:rPr>
          <w:rFonts w:ascii="Arial" w:eastAsia="Times New Roman" w:hAnsi="Arial" w:cs="Arial"/>
          <w:b/>
          <w:sz w:val="18"/>
          <w:szCs w:val="18"/>
        </w:rPr>
      </w:pPr>
      <w:r w:rsidRPr="00963191">
        <w:rPr>
          <w:rFonts w:ascii="Arial" w:eastAsia="Times New Roman" w:hAnsi="Arial" w:cs="Arial"/>
          <w:b/>
          <w:sz w:val="18"/>
          <w:szCs w:val="18"/>
        </w:rPr>
        <w:lastRenderedPageBreak/>
        <w:t>26 Work performance and personal conduct principles</w:t>
      </w:r>
    </w:p>
    <w:p w14:paraId="26C2C6E0" w14:textId="77777777" w:rsidR="00A830E7" w:rsidRPr="00963191" w:rsidRDefault="00A830E7" w:rsidP="00A830E7">
      <w:pPr>
        <w:spacing w:after="0" w:line="240" w:lineRule="auto"/>
        <w:ind w:left="1701" w:hanging="567"/>
        <w:rPr>
          <w:rFonts w:ascii="Arial" w:eastAsia="Times New Roman" w:hAnsi="Arial" w:cs="Arial"/>
          <w:sz w:val="18"/>
          <w:szCs w:val="18"/>
        </w:rPr>
      </w:pPr>
      <w:r w:rsidRPr="00963191">
        <w:rPr>
          <w:rFonts w:ascii="Arial" w:eastAsia="Times New Roman" w:hAnsi="Arial" w:cs="Arial"/>
          <w:sz w:val="18"/>
          <w:szCs w:val="18"/>
        </w:rPr>
        <w:t>(1) In recognition that public service employment involves a</w:t>
      </w:r>
    </w:p>
    <w:p w14:paraId="19544CC7" w14:textId="77777777" w:rsidR="00A830E7" w:rsidRPr="00963191" w:rsidRDefault="00A830E7" w:rsidP="00A830E7">
      <w:pPr>
        <w:autoSpaceDE w:val="0"/>
        <w:autoSpaceDN w:val="0"/>
        <w:adjustRightInd w:val="0"/>
        <w:spacing w:after="0" w:line="240" w:lineRule="auto"/>
        <w:ind w:left="1418"/>
        <w:rPr>
          <w:rFonts w:ascii="Arial" w:eastAsia="Times New Roman" w:hAnsi="Arial" w:cs="Arial"/>
          <w:sz w:val="18"/>
          <w:szCs w:val="18"/>
        </w:rPr>
      </w:pPr>
      <w:r w:rsidRPr="00963191">
        <w:rPr>
          <w:rFonts w:ascii="Arial" w:eastAsia="Times New Roman" w:hAnsi="Arial" w:cs="Arial"/>
          <w:sz w:val="18"/>
          <w:szCs w:val="18"/>
        </w:rPr>
        <w:t>public trust, a public service employee’s work performance and personal conduct must be directed towards—</w:t>
      </w:r>
    </w:p>
    <w:p w14:paraId="52123A1F"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(a) achieving excellence in service delivery; and</w:t>
      </w:r>
    </w:p>
    <w:p w14:paraId="204C8A36"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(b) ensuring the effective, efficient and appropriate use of</w:t>
      </w:r>
    </w:p>
    <w:p w14:paraId="335EF004" w14:textId="77777777" w:rsidR="00A830E7" w:rsidRPr="00963191" w:rsidRDefault="00A830E7" w:rsidP="00A830E7">
      <w:pPr>
        <w:spacing w:after="0" w:line="240" w:lineRule="auto"/>
        <w:ind w:left="1985" w:hanging="284"/>
        <w:rPr>
          <w:rFonts w:ascii="Arial" w:eastAsia="Times New Roman" w:hAnsi="Arial" w:cs="Arial"/>
          <w:sz w:val="18"/>
          <w:szCs w:val="18"/>
        </w:rPr>
      </w:pPr>
      <w:r w:rsidRPr="00963191">
        <w:rPr>
          <w:rFonts w:ascii="Arial" w:eastAsia="Times New Roman" w:hAnsi="Arial" w:cs="Arial"/>
          <w:sz w:val="18"/>
          <w:szCs w:val="18"/>
        </w:rPr>
        <w:t>public resources; and</w:t>
      </w:r>
    </w:p>
    <w:p w14:paraId="5C2A9E58"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(c) giving effect to Government policies and priorities; and</w:t>
      </w:r>
    </w:p>
    <w:p w14:paraId="6A098E74"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 xml:space="preserve">(d) collaborating with other departments with a focus on </w:t>
      </w:r>
    </w:p>
    <w:p w14:paraId="0BAAD4FB" w14:textId="77777777" w:rsidR="00A830E7" w:rsidRPr="00963191" w:rsidRDefault="00A830E7" w:rsidP="00A830E7">
      <w:pPr>
        <w:spacing w:after="0" w:line="240" w:lineRule="auto"/>
        <w:ind w:left="1985" w:hanging="284"/>
        <w:rPr>
          <w:rFonts w:ascii="Arial" w:eastAsia="Times New Roman" w:hAnsi="Arial" w:cs="Arial"/>
          <w:sz w:val="18"/>
          <w:szCs w:val="18"/>
        </w:rPr>
      </w:pPr>
      <w:r w:rsidRPr="00963191">
        <w:rPr>
          <w:rFonts w:ascii="Arial" w:eastAsia="Times New Roman" w:hAnsi="Arial" w:cs="Arial"/>
          <w:sz w:val="18"/>
          <w:szCs w:val="18"/>
        </w:rPr>
        <w:t>public service-wide priorities as well as department-specific priorities; and</w:t>
      </w:r>
    </w:p>
    <w:p w14:paraId="33B956AF" w14:textId="77777777" w:rsidR="00A830E7" w:rsidRPr="00963191" w:rsidRDefault="00A830E7" w:rsidP="00A830E7">
      <w:pPr>
        <w:spacing w:after="0" w:line="240" w:lineRule="auto"/>
        <w:ind w:left="1985" w:hanging="284"/>
        <w:rPr>
          <w:rFonts w:ascii="Arial" w:eastAsia="Times New Roman" w:hAnsi="Arial" w:cs="Arial"/>
          <w:sz w:val="18"/>
          <w:szCs w:val="18"/>
        </w:rPr>
      </w:pPr>
      <w:r w:rsidRPr="00963191">
        <w:rPr>
          <w:rFonts w:ascii="Arial" w:eastAsia="Times New Roman" w:hAnsi="Arial" w:cs="Arial"/>
          <w:sz w:val="18"/>
          <w:szCs w:val="18"/>
        </w:rPr>
        <w:t>providing sound and impartial advice to the Government; and</w:t>
      </w:r>
    </w:p>
    <w:p w14:paraId="683F4593"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(e) providing sound and impartial advice to the Government; and</w:t>
      </w:r>
    </w:p>
    <w:p w14:paraId="5E5CF59D"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(f)  improving all aspects of the employee’s work</w:t>
      </w:r>
    </w:p>
    <w:p w14:paraId="2F476061" w14:textId="77777777" w:rsidR="00A830E7" w:rsidRPr="00963191" w:rsidRDefault="00A830E7" w:rsidP="00A830E7">
      <w:pPr>
        <w:spacing w:after="0" w:line="240" w:lineRule="auto"/>
        <w:ind w:left="1701"/>
        <w:rPr>
          <w:rFonts w:ascii="Arial" w:eastAsia="Times New Roman" w:hAnsi="Arial" w:cs="Arial"/>
          <w:sz w:val="18"/>
          <w:szCs w:val="18"/>
        </w:rPr>
      </w:pPr>
      <w:r w:rsidRPr="00963191">
        <w:rPr>
          <w:rFonts w:ascii="Arial" w:eastAsia="Times New Roman" w:hAnsi="Arial" w:cs="Arial"/>
          <w:sz w:val="18"/>
          <w:szCs w:val="18"/>
        </w:rPr>
        <w:t>performance; and</w:t>
      </w:r>
    </w:p>
    <w:p w14:paraId="604922A2"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(g) carrying out duties impartially and with integrity; and</w:t>
      </w:r>
    </w:p>
    <w:p w14:paraId="70C27FEF"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(h) acting honestly, fairly and in the public interest; and</w:t>
      </w:r>
    </w:p>
    <w:p w14:paraId="70B2E0EB" w14:textId="77777777" w:rsidR="00A830E7" w:rsidRPr="00963191" w:rsidRDefault="00A830E7" w:rsidP="00A830E7">
      <w:pPr>
        <w:spacing w:after="0" w:line="240" w:lineRule="auto"/>
        <w:ind w:left="1985" w:hanging="567"/>
        <w:rPr>
          <w:rFonts w:ascii="Arial" w:eastAsia="Times New Roman" w:hAnsi="Arial" w:cs="Arial"/>
          <w:i/>
          <w:sz w:val="18"/>
          <w:szCs w:val="18"/>
        </w:rPr>
      </w:pPr>
      <w:r w:rsidRPr="00963191">
        <w:rPr>
          <w:rFonts w:ascii="Arial" w:eastAsia="Times New Roman" w:hAnsi="Arial" w:cs="Arial"/>
          <w:sz w:val="18"/>
          <w:szCs w:val="18"/>
        </w:rPr>
        <w:t>(</w:t>
      </w:r>
      <w:proofErr w:type="spellStart"/>
      <w:r w:rsidRPr="00963191">
        <w:rPr>
          <w:rFonts w:ascii="Arial" w:eastAsia="Times New Roman" w:hAnsi="Arial" w:cs="Arial"/>
          <w:sz w:val="18"/>
          <w:szCs w:val="18"/>
        </w:rPr>
        <w:t>i</w:t>
      </w:r>
      <w:proofErr w:type="spellEnd"/>
      <w:r w:rsidRPr="00963191">
        <w:rPr>
          <w:rFonts w:ascii="Arial" w:eastAsia="Times New Roman" w:hAnsi="Arial" w:cs="Arial"/>
          <w:sz w:val="18"/>
          <w:szCs w:val="18"/>
        </w:rPr>
        <w:t xml:space="preserve">)  interacting with staff members under </w:t>
      </w:r>
      <w:r w:rsidRPr="00963191">
        <w:rPr>
          <w:rFonts w:ascii="Arial" w:eastAsia="Times New Roman" w:hAnsi="Arial" w:cs="Arial"/>
          <w:i/>
          <w:sz w:val="18"/>
          <w:szCs w:val="18"/>
        </w:rPr>
        <w:t>the Ministerial and</w:t>
      </w:r>
    </w:p>
    <w:p w14:paraId="196B8332" w14:textId="77777777" w:rsidR="00A830E7" w:rsidRPr="00963191" w:rsidRDefault="00A830E7" w:rsidP="00A830E7">
      <w:pPr>
        <w:tabs>
          <w:tab w:val="left" w:pos="1843"/>
        </w:tabs>
        <w:spacing w:after="0" w:line="240" w:lineRule="auto"/>
        <w:ind w:left="1985" w:hanging="284"/>
        <w:rPr>
          <w:rFonts w:ascii="Arial" w:eastAsia="Times New Roman" w:hAnsi="Arial" w:cs="Arial"/>
          <w:sz w:val="18"/>
          <w:szCs w:val="18"/>
        </w:rPr>
      </w:pPr>
      <w:r w:rsidRPr="00963191">
        <w:rPr>
          <w:rFonts w:ascii="Arial" w:eastAsia="Times New Roman" w:hAnsi="Arial" w:cs="Arial"/>
          <w:i/>
          <w:sz w:val="18"/>
          <w:szCs w:val="18"/>
        </w:rPr>
        <w:t>Other Office Holder Staff Act 2010</w:t>
      </w:r>
      <w:r w:rsidRPr="00963191">
        <w:rPr>
          <w:rFonts w:ascii="Arial" w:eastAsia="Times New Roman" w:hAnsi="Arial" w:cs="Arial"/>
          <w:sz w:val="18"/>
          <w:szCs w:val="18"/>
        </w:rPr>
        <w:t xml:space="preserve"> respectfully, collaboratively and with integrity; and</w:t>
      </w:r>
    </w:p>
    <w:p w14:paraId="4C94D753"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(j)  observing all laws relevant to the employment; and</w:t>
      </w:r>
    </w:p>
    <w:p w14:paraId="051573E8"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(k) ensuring the employee’s personal conduct does not</w:t>
      </w:r>
    </w:p>
    <w:p w14:paraId="230C3C36" w14:textId="77777777" w:rsidR="00A830E7" w:rsidRPr="00963191" w:rsidRDefault="00A830E7" w:rsidP="00A830E7">
      <w:pPr>
        <w:spacing w:after="0" w:line="240" w:lineRule="auto"/>
        <w:ind w:left="1985" w:hanging="284"/>
        <w:rPr>
          <w:rFonts w:ascii="Arial" w:eastAsia="Times New Roman" w:hAnsi="Arial" w:cs="Arial"/>
          <w:sz w:val="18"/>
          <w:szCs w:val="18"/>
        </w:rPr>
      </w:pPr>
      <w:r w:rsidRPr="00963191">
        <w:rPr>
          <w:rFonts w:ascii="Arial" w:eastAsia="Times New Roman" w:hAnsi="Arial" w:cs="Arial"/>
          <w:sz w:val="18"/>
          <w:szCs w:val="18"/>
        </w:rPr>
        <w:t>reflect adversely on the reputation of the public service; and</w:t>
      </w:r>
    </w:p>
    <w:p w14:paraId="276EAE8C"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eastAsia="Times New Roman" w:hAnsi="Arial" w:cs="Arial"/>
          <w:sz w:val="18"/>
          <w:szCs w:val="18"/>
        </w:rPr>
        <w:t xml:space="preserve">(l)  observing the ethics principles under the </w:t>
      </w:r>
      <w:proofErr w:type="gramStart"/>
      <w:r w:rsidRPr="00963191">
        <w:rPr>
          <w:rFonts w:ascii="Arial" w:eastAsia="Times New Roman" w:hAnsi="Arial" w:cs="Arial"/>
          <w:sz w:val="18"/>
          <w:szCs w:val="18"/>
        </w:rPr>
        <w:t>Public Sector</w:t>
      </w:r>
      <w:proofErr w:type="gramEnd"/>
      <w:r w:rsidRPr="00963191">
        <w:rPr>
          <w:rFonts w:ascii="Arial" w:eastAsia="Times New Roman" w:hAnsi="Arial" w:cs="Arial"/>
          <w:sz w:val="18"/>
          <w:szCs w:val="18"/>
        </w:rPr>
        <w:t xml:space="preserve"> Ethics Act 1994, section 4; and</w:t>
      </w:r>
    </w:p>
    <w:p w14:paraId="5C2AFCE9" w14:textId="77777777" w:rsidR="00A830E7" w:rsidRPr="00963191" w:rsidRDefault="00A830E7" w:rsidP="00A830E7">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(m)complying with an approved code of conduct and any approved standard of practice as required under the </w:t>
      </w:r>
      <w:proofErr w:type="gramStart"/>
      <w:r w:rsidRPr="00963191">
        <w:rPr>
          <w:rFonts w:ascii="Arial" w:eastAsia="Times New Roman" w:hAnsi="Arial" w:cs="Arial"/>
          <w:sz w:val="18"/>
          <w:szCs w:val="18"/>
        </w:rPr>
        <w:t>Public Sector</w:t>
      </w:r>
      <w:proofErr w:type="gramEnd"/>
      <w:r w:rsidRPr="00963191">
        <w:rPr>
          <w:rFonts w:ascii="Arial" w:eastAsia="Times New Roman" w:hAnsi="Arial" w:cs="Arial"/>
          <w:sz w:val="18"/>
          <w:szCs w:val="18"/>
        </w:rPr>
        <w:t xml:space="preserve"> Ethics Act 1994, section 12H or 18.</w:t>
      </w:r>
    </w:p>
    <w:p w14:paraId="78355E7E" w14:textId="77777777" w:rsidR="00A830E7" w:rsidRPr="00963191" w:rsidRDefault="00A830E7" w:rsidP="00A830E7">
      <w:pPr>
        <w:spacing w:after="0" w:line="240" w:lineRule="auto"/>
        <w:ind w:left="1701" w:hanging="283"/>
        <w:rPr>
          <w:rFonts w:ascii="Arial" w:eastAsia="Times New Roman" w:hAnsi="Arial" w:cs="Arial"/>
          <w:sz w:val="18"/>
          <w:szCs w:val="18"/>
        </w:rPr>
      </w:pPr>
    </w:p>
    <w:p w14:paraId="3276FE89" w14:textId="5853EC1B" w:rsidR="00407FB7" w:rsidRPr="00963191" w:rsidRDefault="00A830E7" w:rsidP="0092340B">
      <w:pPr>
        <w:pStyle w:val="Heading3"/>
        <w:rPr>
          <w:rFonts w:ascii="Arial" w:eastAsia="Times New Roman" w:hAnsi="Arial" w:cs="Arial"/>
        </w:rPr>
      </w:pPr>
      <w:r w:rsidRPr="00963191">
        <w:rPr>
          <w:rFonts w:ascii="Arial" w:eastAsia="Times New Roman" w:hAnsi="Arial" w:cs="Arial"/>
        </w:rPr>
        <w:t>Public service managers</w:t>
      </w:r>
      <w:r w:rsidR="00D51CDA" w:rsidRPr="00963191">
        <w:rPr>
          <w:rFonts w:ascii="Arial" w:eastAsia="Times New Roman" w:hAnsi="Arial" w:cs="Arial"/>
        </w:rPr>
        <w:t>’ responsibilities</w:t>
      </w:r>
    </w:p>
    <w:p w14:paraId="1A0FA3DD" w14:textId="77777777" w:rsidR="00A830E7" w:rsidRPr="00963191" w:rsidRDefault="00A830E7" w:rsidP="00A830E7">
      <w:pPr>
        <w:spacing w:line="240" w:lineRule="auto"/>
        <w:rPr>
          <w:rFonts w:ascii="Arial" w:hAnsi="Arial" w:cs="Arial"/>
          <w:lang w:val="en-AU"/>
        </w:rPr>
      </w:pPr>
      <w:r w:rsidRPr="00963191">
        <w:rPr>
          <w:rFonts w:ascii="Arial" w:hAnsi="Arial" w:cs="Arial"/>
          <w:lang w:val="en-AU"/>
        </w:rPr>
        <w:t xml:space="preserve">An employee’s manager is charged by section 26 (2)-(4) as follows: </w:t>
      </w:r>
    </w:p>
    <w:p w14:paraId="650E23CF" w14:textId="77777777" w:rsidR="00A830E7" w:rsidRPr="00963191" w:rsidRDefault="00A830E7" w:rsidP="00A830E7">
      <w:pPr>
        <w:spacing w:after="0" w:line="240" w:lineRule="auto"/>
        <w:ind w:left="1134" w:hanging="567"/>
        <w:rPr>
          <w:rFonts w:ascii="Arial" w:eastAsia="Times New Roman" w:hAnsi="Arial" w:cs="Arial"/>
          <w:b/>
          <w:sz w:val="18"/>
          <w:szCs w:val="18"/>
        </w:rPr>
      </w:pPr>
      <w:r w:rsidRPr="00963191">
        <w:rPr>
          <w:rFonts w:ascii="Arial" w:eastAsia="Times New Roman" w:hAnsi="Arial" w:cs="Arial"/>
          <w:b/>
          <w:sz w:val="18"/>
          <w:szCs w:val="18"/>
        </w:rPr>
        <w:t>26 Work performance and personal conduct principles</w:t>
      </w:r>
    </w:p>
    <w:p w14:paraId="6A80A3D3" w14:textId="77777777" w:rsidR="00A830E7" w:rsidRPr="00963191" w:rsidRDefault="00A830E7" w:rsidP="00A830E7">
      <w:pPr>
        <w:spacing w:after="0" w:line="240" w:lineRule="auto"/>
        <w:ind w:left="1134" w:hanging="567"/>
        <w:rPr>
          <w:rFonts w:ascii="Arial" w:eastAsia="Times New Roman" w:hAnsi="Arial" w:cs="Arial"/>
          <w:sz w:val="18"/>
          <w:szCs w:val="18"/>
        </w:rPr>
      </w:pPr>
    </w:p>
    <w:p w14:paraId="6419B782" w14:textId="77777777" w:rsidR="00A830E7" w:rsidRPr="00963191" w:rsidRDefault="00A830E7" w:rsidP="00A830E7">
      <w:pPr>
        <w:spacing w:after="0" w:line="240" w:lineRule="auto"/>
        <w:ind w:left="1560" w:hanging="284"/>
        <w:rPr>
          <w:rFonts w:ascii="Arial" w:eastAsia="Times New Roman" w:hAnsi="Arial" w:cs="Arial"/>
          <w:sz w:val="18"/>
          <w:szCs w:val="18"/>
        </w:rPr>
      </w:pPr>
      <w:r w:rsidRPr="00963191">
        <w:rPr>
          <w:rFonts w:ascii="Arial" w:eastAsia="Times New Roman" w:hAnsi="Arial" w:cs="Arial"/>
          <w:sz w:val="18"/>
          <w:szCs w:val="18"/>
        </w:rPr>
        <w:t>(2) Also, a public service manager must take all reasonable steps to ensure each public service employee under the manager’s management is aware of the following—</w:t>
      </w:r>
    </w:p>
    <w:p w14:paraId="49A1D89B" w14:textId="77777777" w:rsidR="00A830E7" w:rsidRPr="00963191" w:rsidRDefault="00A830E7" w:rsidP="00A830E7">
      <w:pPr>
        <w:spacing w:after="0" w:line="240" w:lineRule="auto"/>
        <w:ind w:left="1985" w:hanging="567"/>
        <w:rPr>
          <w:rFonts w:ascii="Arial" w:eastAsia="Times New Roman" w:hAnsi="Arial" w:cs="Arial"/>
          <w:sz w:val="18"/>
          <w:szCs w:val="18"/>
        </w:rPr>
      </w:pPr>
      <w:r w:rsidRPr="00963191">
        <w:rPr>
          <w:rFonts w:ascii="Arial" w:hAnsi="Arial" w:cs="Arial"/>
          <w:sz w:val="24"/>
          <w:szCs w:val="24"/>
          <w:lang w:val="en-AU"/>
        </w:rPr>
        <w:t>(</w:t>
      </w:r>
      <w:r w:rsidRPr="00963191">
        <w:rPr>
          <w:rFonts w:ascii="Arial" w:eastAsia="Times New Roman" w:hAnsi="Arial" w:cs="Arial"/>
          <w:sz w:val="18"/>
          <w:szCs w:val="18"/>
        </w:rPr>
        <w:t>a) the work performance and personal conduct expected of the employee;</w:t>
      </w:r>
    </w:p>
    <w:p w14:paraId="60FF9F1A" w14:textId="77777777" w:rsidR="00A830E7" w:rsidRPr="00963191" w:rsidRDefault="00A830E7" w:rsidP="00A830E7">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(b) the values of the public service and of the department or public service office in which the employee is employed;</w:t>
      </w:r>
    </w:p>
    <w:p w14:paraId="49879EC2" w14:textId="77777777" w:rsidR="00A830E7" w:rsidRPr="00963191" w:rsidRDefault="00A830E7" w:rsidP="00A830E7">
      <w:pPr>
        <w:spacing w:after="120" w:line="240" w:lineRule="auto"/>
        <w:ind w:left="1985" w:hanging="567"/>
        <w:rPr>
          <w:rFonts w:ascii="Arial" w:eastAsia="Times New Roman" w:hAnsi="Arial" w:cs="Arial"/>
          <w:i/>
          <w:sz w:val="18"/>
          <w:szCs w:val="18"/>
        </w:rPr>
      </w:pPr>
      <w:r w:rsidRPr="00963191">
        <w:rPr>
          <w:rFonts w:ascii="Arial" w:eastAsia="Times New Roman" w:hAnsi="Arial" w:cs="Arial"/>
          <w:sz w:val="18"/>
          <w:szCs w:val="18"/>
        </w:rPr>
        <w:t xml:space="preserve">(c) what constitutes corrupt conduct under the </w:t>
      </w:r>
      <w:r w:rsidRPr="00963191">
        <w:rPr>
          <w:rFonts w:ascii="Arial" w:eastAsia="Times New Roman" w:hAnsi="Arial" w:cs="Arial"/>
          <w:i/>
          <w:sz w:val="18"/>
          <w:szCs w:val="18"/>
        </w:rPr>
        <w:t>Crime and Corruption Act 2001.</w:t>
      </w:r>
    </w:p>
    <w:p w14:paraId="72E24B0B" w14:textId="77777777" w:rsidR="00A830E7" w:rsidRPr="00963191" w:rsidRDefault="00A830E7" w:rsidP="00A830E7">
      <w:pPr>
        <w:spacing w:after="0" w:line="240" w:lineRule="auto"/>
        <w:ind w:left="1560" w:hanging="284"/>
        <w:rPr>
          <w:rFonts w:ascii="Arial" w:eastAsia="Times New Roman" w:hAnsi="Arial" w:cs="Arial"/>
          <w:sz w:val="18"/>
          <w:szCs w:val="18"/>
        </w:rPr>
      </w:pPr>
      <w:r w:rsidRPr="00963191">
        <w:rPr>
          <w:rFonts w:ascii="Arial" w:eastAsia="Times New Roman" w:hAnsi="Arial" w:cs="Arial"/>
          <w:sz w:val="18"/>
          <w:szCs w:val="18"/>
        </w:rPr>
        <w:t>(3) Further, a public service manager must—</w:t>
      </w:r>
    </w:p>
    <w:p w14:paraId="6E65EBA4" w14:textId="77777777" w:rsidR="00A830E7" w:rsidRPr="00963191" w:rsidRDefault="00A830E7" w:rsidP="00A830E7">
      <w:pPr>
        <w:spacing w:after="0" w:line="240" w:lineRule="auto"/>
        <w:ind w:left="1843" w:hanging="283"/>
        <w:rPr>
          <w:rFonts w:ascii="Arial" w:eastAsia="Times New Roman" w:hAnsi="Arial" w:cs="Arial"/>
          <w:sz w:val="18"/>
          <w:szCs w:val="18"/>
        </w:rPr>
      </w:pPr>
      <w:r w:rsidRPr="00963191">
        <w:rPr>
          <w:rFonts w:ascii="Arial" w:eastAsia="Times New Roman" w:hAnsi="Arial" w:cs="Arial"/>
          <w:sz w:val="18"/>
          <w:szCs w:val="18"/>
        </w:rPr>
        <w:t>(a) pro-actively manage the work performance and personal conduct of public service employees under the manager’s management; and</w:t>
      </w:r>
    </w:p>
    <w:p w14:paraId="570DDC27" w14:textId="77777777" w:rsidR="00A830E7" w:rsidRPr="00963191" w:rsidRDefault="00A830E7" w:rsidP="00A830E7">
      <w:pPr>
        <w:spacing w:after="0" w:line="240" w:lineRule="auto"/>
        <w:ind w:left="1843" w:hanging="283"/>
        <w:rPr>
          <w:rFonts w:ascii="Arial" w:eastAsia="Times New Roman" w:hAnsi="Arial" w:cs="Arial"/>
          <w:sz w:val="18"/>
          <w:szCs w:val="18"/>
        </w:rPr>
      </w:pPr>
      <w:r w:rsidRPr="00963191">
        <w:rPr>
          <w:rFonts w:ascii="Arial" w:eastAsia="Times New Roman" w:hAnsi="Arial" w:cs="Arial"/>
          <w:sz w:val="18"/>
          <w:szCs w:val="18"/>
        </w:rPr>
        <w:t>(b) if a case of unacceptable work performance or personal</w:t>
      </w:r>
    </w:p>
    <w:p w14:paraId="49C39B76" w14:textId="77777777" w:rsidR="00A830E7" w:rsidRPr="00963191" w:rsidRDefault="00A830E7" w:rsidP="00A830E7">
      <w:pPr>
        <w:spacing w:after="120" w:line="240" w:lineRule="auto"/>
        <w:ind w:left="2127" w:hanging="284"/>
        <w:rPr>
          <w:rFonts w:ascii="Arial" w:eastAsia="Times New Roman" w:hAnsi="Arial" w:cs="Arial"/>
          <w:sz w:val="18"/>
          <w:szCs w:val="18"/>
        </w:rPr>
      </w:pPr>
      <w:r w:rsidRPr="00963191">
        <w:rPr>
          <w:rFonts w:ascii="Arial" w:eastAsia="Times New Roman" w:hAnsi="Arial" w:cs="Arial"/>
          <w:sz w:val="18"/>
          <w:szCs w:val="18"/>
        </w:rPr>
        <w:t>conduct arises, take prompt and appropriate action to address the matter.</w:t>
      </w:r>
    </w:p>
    <w:p w14:paraId="702FC8CB" w14:textId="77777777" w:rsidR="00A830E7" w:rsidRPr="00963191" w:rsidRDefault="00A830E7" w:rsidP="00A830E7">
      <w:pPr>
        <w:spacing w:after="0" w:line="240" w:lineRule="auto"/>
        <w:ind w:left="1560" w:hanging="284"/>
        <w:rPr>
          <w:rFonts w:ascii="Arial" w:eastAsia="Times New Roman" w:hAnsi="Arial" w:cs="Arial"/>
          <w:sz w:val="18"/>
          <w:szCs w:val="18"/>
        </w:rPr>
      </w:pPr>
      <w:r w:rsidRPr="00963191">
        <w:rPr>
          <w:rFonts w:ascii="Arial" w:eastAsia="Times New Roman" w:hAnsi="Arial" w:cs="Arial"/>
          <w:sz w:val="18"/>
          <w:szCs w:val="18"/>
        </w:rPr>
        <w:t>(4) In this section—</w:t>
      </w:r>
    </w:p>
    <w:p w14:paraId="74370629" w14:textId="77777777" w:rsidR="00A830E7" w:rsidRPr="00963191" w:rsidRDefault="00A830E7" w:rsidP="00A830E7">
      <w:pPr>
        <w:spacing w:after="0" w:line="240" w:lineRule="auto"/>
        <w:ind w:left="1843" w:hanging="284"/>
        <w:rPr>
          <w:rFonts w:ascii="Arial" w:eastAsia="Times New Roman" w:hAnsi="Arial" w:cs="Arial"/>
          <w:sz w:val="18"/>
          <w:szCs w:val="18"/>
        </w:rPr>
      </w:pPr>
      <w:r w:rsidRPr="00963191">
        <w:rPr>
          <w:rFonts w:ascii="Arial" w:eastAsia="Times New Roman" w:hAnsi="Arial" w:cs="Arial"/>
          <w:sz w:val="18"/>
          <w:szCs w:val="18"/>
        </w:rPr>
        <w:t>public service manager means a public service employee</w:t>
      </w:r>
    </w:p>
    <w:p w14:paraId="7DF43AD1" w14:textId="77777777" w:rsidR="00A830E7" w:rsidRPr="00963191" w:rsidRDefault="00A830E7" w:rsidP="00A830E7">
      <w:pPr>
        <w:spacing w:after="0" w:line="240" w:lineRule="auto"/>
        <w:ind w:left="1843" w:hanging="284"/>
        <w:rPr>
          <w:rFonts w:ascii="Arial" w:eastAsia="Times New Roman" w:hAnsi="Arial" w:cs="Arial"/>
          <w:sz w:val="18"/>
          <w:szCs w:val="18"/>
        </w:rPr>
      </w:pPr>
      <w:r w:rsidRPr="00963191">
        <w:rPr>
          <w:rFonts w:ascii="Arial" w:eastAsia="Times New Roman" w:hAnsi="Arial" w:cs="Arial"/>
          <w:sz w:val="18"/>
          <w:szCs w:val="18"/>
        </w:rPr>
        <w:t>whose duties involve or include managing other public service</w:t>
      </w:r>
    </w:p>
    <w:p w14:paraId="1D8161BC" w14:textId="77777777" w:rsidR="00A830E7" w:rsidRPr="00963191" w:rsidRDefault="00A830E7" w:rsidP="00A830E7">
      <w:pPr>
        <w:spacing w:after="0" w:line="240" w:lineRule="auto"/>
        <w:ind w:left="1843" w:hanging="284"/>
        <w:rPr>
          <w:rFonts w:ascii="Arial" w:eastAsia="Times New Roman" w:hAnsi="Arial" w:cs="Arial"/>
          <w:sz w:val="18"/>
          <w:szCs w:val="18"/>
        </w:rPr>
      </w:pPr>
      <w:r w:rsidRPr="00963191">
        <w:rPr>
          <w:rFonts w:ascii="Arial" w:eastAsia="Times New Roman" w:hAnsi="Arial" w:cs="Arial"/>
          <w:sz w:val="18"/>
          <w:szCs w:val="18"/>
        </w:rPr>
        <w:t>employees in the carrying out of their duties.</w:t>
      </w:r>
    </w:p>
    <w:p w14:paraId="078F1BE1" w14:textId="77777777" w:rsidR="00A830E7" w:rsidRPr="00963191" w:rsidRDefault="00A830E7" w:rsidP="00A830E7">
      <w:pPr>
        <w:spacing w:after="0" w:line="240" w:lineRule="auto"/>
        <w:ind w:left="1843" w:hanging="284"/>
        <w:rPr>
          <w:rFonts w:ascii="Arial" w:eastAsia="Times New Roman" w:hAnsi="Arial" w:cs="Arial"/>
          <w:sz w:val="18"/>
          <w:szCs w:val="18"/>
        </w:rPr>
      </w:pPr>
    </w:p>
    <w:p w14:paraId="182D2B28" w14:textId="77777777" w:rsidR="00A830E7" w:rsidRPr="00963191" w:rsidRDefault="00A830E7" w:rsidP="00A830E7">
      <w:pPr>
        <w:spacing w:line="240" w:lineRule="auto"/>
        <w:rPr>
          <w:rFonts w:ascii="Arial" w:hAnsi="Arial" w:cs="Arial"/>
          <w:lang w:val="en-AU"/>
        </w:rPr>
      </w:pPr>
      <w:r w:rsidRPr="00963191">
        <w:rPr>
          <w:rFonts w:ascii="Arial" w:hAnsi="Arial" w:cs="Arial"/>
          <w:lang w:val="en-AU"/>
        </w:rPr>
        <w:t>Of course, in complicated hierarchical organisations, managers are employees who themselves have managers until the chief executive (also a manager) is reached.</w:t>
      </w:r>
    </w:p>
    <w:p w14:paraId="17DD5BA6" w14:textId="77777777" w:rsidR="003D0C8C" w:rsidRPr="00963191" w:rsidRDefault="003D0C8C">
      <w:pPr>
        <w:rPr>
          <w:rFonts w:ascii="Arial" w:hAnsi="Arial" w:cs="Arial"/>
          <w:lang w:val="en-AU"/>
        </w:rPr>
      </w:pPr>
      <w:r w:rsidRPr="00963191">
        <w:rPr>
          <w:rFonts w:ascii="Arial" w:hAnsi="Arial" w:cs="Arial"/>
          <w:lang w:val="en-AU"/>
        </w:rPr>
        <w:br w:type="page"/>
      </w:r>
    </w:p>
    <w:p w14:paraId="2211B909" w14:textId="7EACD3F9" w:rsidR="00A830E7" w:rsidRPr="00963191" w:rsidRDefault="00A830E7" w:rsidP="00A830E7">
      <w:pPr>
        <w:spacing w:line="240" w:lineRule="auto"/>
        <w:rPr>
          <w:rFonts w:ascii="Arial" w:hAnsi="Arial" w:cs="Arial"/>
          <w:lang w:val="en-AU"/>
        </w:rPr>
      </w:pPr>
      <w:r w:rsidRPr="00963191">
        <w:rPr>
          <w:rFonts w:ascii="Arial" w:hAnsi="Arial" w:cs="Arial"/>
          <w:lang w:val="en-AU"/>
        </w:rPr>
        <w:lastRenderedPageBreak/>
        <w:t xml:space="preserve">This management relationship under the Act is depicted in </w:t>
      </w:r>
      <w:r w:rsidRPr="00963191">
        <w:rPr>
          <w:rFonts w:ascii="Arial" w:hAnsi="Arial" w:cs="Arial"/>
          <w:lang w:val="en-AU"/>
        </w:rPr>
        <w:fldChar w:fldCharType="begin"/>
      </w:r>
      <w:r w:rsidRPr="00963191">
        <w:rPr>
          <w:rFonts w:ascii="Arial" w:hAnsi="Arial" w:cs="Arial"/>
          <w:lang w:val="en-AU"/>
        </w:rPr>
        <w:instrText xml:space="preserve"> REF _Ref529969708 \h </w:instrText>
      </w:r>
      <w:r w:rsidR="00963191" w:rsidRPr="00963191">
        <w:rPr>
          <w:rFonts w:ascii="Arial" w:hAnsi="Arial" w:cs="Arial"/>
          <w:lang w:val="en-AU"/>
        </w:rPr>
        <w:instrText xml:space="preserve"> \* MERGEFORMAT </w:instrText>
      </w:r>
      <w:r w:rsidRPr="00963191">
        <w:rPr>
          <w:rFonts w:ascii="Arial" w:hAnsi="Arial" w:cs="Arial"/>
          <w:lang w:val="en-AU"/>
        </w:rPr>
      </w:r>
      <w:r w:rsidRPr="00963191">
        <w:rPr>
          <w:rFonts w:ascii="Arial" w:hAnsi="Arial" w:cs="Arial"/>
          <w:lang w:val="en-AU"/>
        </w:rPr>
        <w:fldChar w:fldCharType="separate"/>
      </w:r>
      <w:r w:rsidR="009A71AE" w:rsidRPr="009A71AE">
        <w:rPr>
          <w:rFonts w:ascii="Arial" w:hAnsi="Arial" w:cs="Arial"/>
        </w:rPr>
        <w:t xml:space="preserve">Figure </w:t>
      </w:r>
      <w:r w:rsidR="009A71AE" w:rsidRPr="009A71AE">
        <w:rPr>
          <w:rFonts w:ascii="Arial" w:hAnsi="Arial" w:cs="Arial"/>
          <w:noProof/>
        </w:rPr>
        <w:t>7</w:t>
      </w:r>
      <w:r w:rsidRPr="00963191">
        <w:rPr>
          <w:rFonts w:ascii="Arial" w:hAnsi="Arial" w:cs="Arial"/>
          <w:lang w:val="en-AU"/>
        </w:rPr>
        <w:fldChar w:fldCharType="end"/>
      </w:r>
      <w:r w:rsidRPr="00963191">
        <w:rPr>
          <w:rFonts w:ascii="Arial" w:hAnsi="Arial" w:cs="Arial"/>
          <w:lang w:val="en-AU"/>
        </w:rPr>
        <w:t>.</w:t>
      </w:r>
    </w:p>
    <w:p w14:paraId="1CF45DEC" w14:textId="6013D146" w:rsidR="00715DE4" w:rsidRPr="000330EE" w:rsidRDefault="00D534F0" w:rsidP="00715DE4">
      <w:pPr>
        <w:pStyle w:val="Caption"/>
        <w:rPr>
          <w:rFonts w:ascii="Arial" w:hAnsi="Arial" w:cs="Arial"/>
          <w:color w:val="B80B4D"/>
          <w:sz w:val="20"/>
          <w:szCs w:val="20"/>
        </w:rPr>
      </w:pPr>
      <w:bookmarkStart w:id="87" w:name="_Ref529969708"/>
      <w:bookmarkStart w:id="88" w:name="_Ref530741725"/>
      <w:bookmarkStart w:id="89" w:name="_Ref530741765"/>
      <w:bookmarkStart w:id="90" w:name="_Toc532401312"/>
      <w:r w:rsidRPr="000330EE">
        <w:rPr>
          <w:rFonts w:ascii="Arial" w:hAnsi="Arial" w:cs="Arial"/>
          <w:color w:val="B80B4D"/>
          <w:sz w:val="20"/>
          <w:szCs w:val="20"/>
        </w:rPr>
        <w:t xml:space="preserve">Figure </w:t>
      </w:r>
      <w:r w:rsidR="00816645" w:rsidRPr="000330EE">
        <w:rPr>
          <w:rFonts w:ascii="Arial" w:hAnsi="Arial" w:cs="Arial"/>
          <w:color w:val="B80B4D"/>
          <w:sz w:val="20"/>
          <w:szCs w:val="20"/>
        </w:rPr>
        <w:fldChar w:fldCharType="begin"/>
      </w:r>
      <w:r w:rsidR="00816645" w:rsidRPr="000330EE">
        <w:rPr>
          <w:rFonts w:ascii="Arial" w:hAnsi="Arial" w:cs="Arial"/>
          <w:color w:val="B80B4D"/>
          <w:sz w:val="20"/>
          <w:szCs w:val="20"/>
        </w:rPr>
        <w:instrText xml:space="preserve"> SEQ Figure \* ARABIC </w:instrText>
      </w:r>
      <w:r w:rsidR="00816645" w:rsidRPr="000330EE">
        <w:rPr>
          <w:rFonts w:ascii="Arial" w:hAnsi="Arial" w:cs="Arial"/>
          <w:color w:val="B80B4D"/>
          <w:sz w:val="20"/>
          <w:szCs w:val="20"/>
        </w:rPr>
        <w:fldChar w:fldCharType="separate"/>
      </w:r>
      <w:r w:rsidR="009A71AE">
        <w:rPr>
          <w:rFonts w:ascii="Arial" w:hAnsi="Arial" w:cs="Arial"/>
          <w:noProof/>
          <w:color w:val="B80B4D"/>
          <w:sz w:val="20"/>
          <w:szCs w:val="20"/>
        </w:rPr>
        <w:t>7</w:t>
      </w:r>
      <w:r w:rsidR="00816645" w:rsidRPr="000330EE">
        <w:rPr>
          <w:rFonts w:ascii="Arial" w:hAnsi="Arial" w:cs="Arial"/>
          <w:color w:val="B80B4D"/>
          <w:sz w:val="20"/>
          <w:szCs w:val="20"/>
        </w:rPr>
        <w:fldChar w:fldCharType="end"/>
      </w:r>
      <w:bookmarkEnd w:id="87"/>
      <w:r w:rsidR="00715DE4" w:rsidRPr="000330EE">
        <w:rPr>
          <w:rFonts w:ascii="Arial" w:hAnsi="Arial" w:cs="Arial"/>
          <w:color w:val="B80B4D"/>
          <w:sz w:val="20"/>
          <w:szCs w:val="20"/>
        </w:rPr>
        <w:t>: Management under the Public Service Act 2008</w:t>
      </w:r>
      <w:bookmarkEnd w:id="88"/>
      <w:bookmarkEnd w:id="89"/>
      <w:bookmarkEnd w:id="90"/>
    </w:p>
    <w:p w14:paraId="65C3DD6E" w14:textId="14ED7911" w:rsidR="00715DE4" w:rsidRPr="00963191" w:rsidRDefault="00F37542" w:rsidP="00715DE4">
      <w:pPr>
        <w:rPr>
          <w:rFonts w:ascii="Arial" w:hAnsi="Arial" w:cs="Arial"/>
          <w:lang w:val="en-AU"/>
        </w:rPr>
      </w:pPr>
      <w:r w:rsidRPr="00F37542">
        <w:rPr>
          <w:rFonts w:ascii="Arial" w:hAnsi="Arial" w:cs="Arial"/>
          <w:lang w:val="en-AU"/>
        </w:rPr>
        <w:drawing>
          <wp:inline distT="0" distB="0" distL="0" distR="0" wp14:anchorId="754A370C" wp14:editId="7E203BA0">
            <wp:extent cx="5728335" cy="5655945"/>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8335" cy="5655945"/>
                    </a:xfrm>
                    <a:prstGeom prst="rect">
                      <a:avLst/>
                    </a:prstGeom>
                  </pic:spPr>
                </pic:pic>
              </a:graphicData>
            </a:graphic>
          </wp:inline>
        </w:drawing>
      </w:r>
      <w:bookmarkStart w:id="91" w:name="_GoBack"/>
      <w:bookmarkEnd w:id="91"/>
    </w:p>
    <w:p w14:paraId="2612B5BB" w14:textId="77777777" w:rsidR="004B2130" w:rsidRPr="00963191" w:rsidRDefault="004B2130" w:rsidP="004B2130">
      <w:pPr>
        <w:rPr>
          <w:rFonts w:ascii="Arial" w:hAnsi="Arial" w:cs="Arial"/>
          <w:lang w:val="en-AU"/>
        </w:rPr>
      </w:pPr>
      <w:r w:rsidRPr="00963191">
        <w:rPr>
          <w:rFonts w:ascii="Arial" w:hAnsi="Arial" w:cs="Arial"/>
          <w:lang w:val="en-AU"/>
        </w:rPr>
        <w:t>Some of the principles in section 26 are negatively framed. A positive performance framework might facilitate fairness.</w:t>
      </w:r>
    </w:p>
    <w:p w14:paraId="36D28892" w14:textId="73CD58BC" w:rsidR="004B2130" w:rsidRPr="00963191" w:rsidRDefault="004B2130"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Does </w:t>
      </w:r>
      <w:r w:rsidR="00BC4A07" w:rsidRPr="00963191">
        <w:rPr>
          <w:rFonts w:ascii="Arial" w:hAnsi="Arial" w:cs="Arial"/>
          <w:sz w:val="24"/>
          <w:szCs w:val="24"/>
        </w:rPr>
        <w:t>s</w:t>
      </w:r>
      <w:r w:rsidR="005F2110" w:rsidRPr="00963191">
        <w:rPr>
          <w:rFonts w:ascii="Arial" w:hAnsi="Arial" w:cs="Arial"/>
          <w:sz w:val="24"/>
          <w:szCs w:val="24"/>
        </w:rPr>
        <w:t xml:space="preserve">ection 26 of </w:t>
      </w:r>
      <w:r w:rsidR="00D51CDA" w:rsidRPr="00963191">
        <w:rPr>
          <w:rFonts w:ascii="Arial" w:hAnsi="Arial" w:cs="Arial"/>
          <w:sz w:val="24"/>
          <w:szCs w:val="24"/>
        </w:rPr>
        <w:t xml:space="preserve">the Public Service Act </w:t>
      </w:r>
      <w:r w:rsidRPr="00963191">
        <w:rPr>
          <w:rFonts w:ascii="Arial" w:hAnsi="Arial" w:cs="Arial"/>
          <w:sz w:val="24"/>
          <w:szCs w:val="24"/>
        </w:rPr>
        <w:t>adequately express the responsibilities of employees and their managers?</w:t>
      </w:r>
    </w:p>
    <w:p w14:paraId="45CE2760" w14:textId="77777777" w:rsidR="004B2130" w:rsidRPr="00963191" w:rsidRDefault="004B2130"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Could these responsibilities be framed </w:t>
      </w:r>
      <w:r w:rsidR="00D51CDA" w:rsidRPr="00963191">
        <w:rPr>
          <w:rFonts w:ascii="Arial" w:hAnsi="Arial" w:cs="Arial"/>
          <w:sz w:val="24"/>
          <w:szCs w:val="24"/>
        </w:rPr>
        <w:t xml:space="preserve">more </w:t>
      </w:r>
      <w:r w:rsidRPr="00963191">
        <w:rPr>
          <w:rFonts w:ascii="Arial" w:hAnsi="Arial" w:cs="Arial"/>
          <w:sz w:val="24"/>
          <w:szCs w:val="24"/>
        </w:rPr>
        <w:t>positively?</w:t>
      </w:r>
    </w:p>
    <w:p w14:paraId="4B31E046" w14:textId="5375BA31" w:rsidR="00D67976" w:rsidRPr="00963191" w:rsidRDefault="004B2130" w:rsidP="00105D21">
      <w:pPr>
        <w:pStyle w:val="Heading3"/>
        <w:rPr>
          <w:rFonts w:ascii="Arial" w:hAnsi="Arial" w:cs="Arial"/>
          <w:lang w:val="en-AU"/>
        </w:rPr>
      </w:pPr>
      <w:r w:rsidRPr="00963191">
        <w:rPr>
          <w:rFonts w:ascii="Arial" w:hAnsi="Arial" w:cs="Arial"/>
          <w:lang w:val="en-AU"/>
        </w:rPr>
        <w:t xml:space="preserve">Human resource management for agencies </w:t>
      </w:r>
    </w:p>
    <w:p w14:paraId="10C95BA7" w14:textId="02CB4565" w:rsidR="004B2130" w:rsidRPr="00963191" w:rsidRDefault="004B2130" w:rsidP="003902D9">
      <w:pPr>
        <w:spacing w:before="200" w:line="240" w:lineRule="auto"/>
        <w:rPr>
          <w:rFonts w:ascii="Arial" w:hAnsi="Arial" w:cs="Arial"/>
          <w:lang w:val="en-AU"/>
        </w:rPr>
      </w:pPr>
      <w:r w:rsidRPr="00963191">
        <w:rPr>
          <w:rFonts w:ascii="Arial" w:hAnsi="Arial" w:cs="Arial"/>
          <w:lang w:val="en-AU"/>
        </w:rPr>
        <w:t>The Act is silent about the human resource management (HRM) function of agencies. The importance of HRM is mentioned three times: in section 3(2)(b)(</w:t>
      </w:r>
      <w:proofErr w:type="spellStart"/>
      <w:r w:rsidRPr="00963191">
        <w:rPr>
          <w:rFonts w:ascii="Arial" w:hAnsi="Arial" w:cs="Arial"/>
          <w:lang w:val="en-AU"/>
        </w:rPr>
        <w:t>i</w:t>
      </w:r>
      <w:proofErr w:type="spellEnd"/>
      <w:r w:rsidRPr="00963191">
        <w:rPr>
          <w:rFonts w:ascii="Arial" w:hAnsi="Arial" w:cs="Arial"/>
          <w:lang w:val="en-AU"/>
        </w:rPr>
        <w:t>) as a role of the Public Service Commission; section 25(2)(a) where best practice HRM is an abstract objective of employment, one of the management and employment principles; and section 46(1)(a), charging the commission with enhancement of human resource management capacity.</w:t>
      </w:r>
    </w:p>
    <w:p w14:paraId="17CDDDFA" w14:textId="77777777" w:rsidR="004B2130" w:rsidRPr="00963191" w:rsidRDefault="004B2130" w:rsidP="003902D9">
      <w:pPr>
        <w:spacing w:line="240" w:lineRule="auto"/>
        <w:rPr>
          <w:rFonts w:ascii="Arial" w:hAnsi="Arial" w:cs="Arial"/>
          <w:lang w:val="en-AU"/>
        </w:rPr>
      </w:pPr>
      <w:r w:rsidRPr="00963191">
        <w:rPr>
          <w:rFonts w:ascii="Arial" w:hAnsi="Arial" w:cs="Arial"/>
          <w:lang w:val="en-AU"/>
        </w:rPr>
        <w:lastRenderedPageBreak/>
        <w:t>An HR function exists in almost every agency (some are shared), but it is difficult to define. HR functions might include:</w:t>
      </w:r>
    </w:p>
    <w:p w14:paraId="4FC97E29" w14:textId="27D22D0B" w:rsidR="004B2130" w:rsidRPr="00963191" w:rsidRDefault="004B2130" w:rsidP="00CC0754">
      <w:pPr>
        <w:pStyle w:val="ListParagraph"/>
        <w:numPr>
          <w:ilvl w:val="0"/>
          <w:numId w:val="40"/>
        </w:numPr>
        <w:spacing w:line="240" w:lineRule="auto"/>
        <w:rPr>
          <w:rFonts w:ascii="Arial" w:hAnsi="Arial" w:cs="Arial"/>
          <w:lang w:val="en-AU"/>
        </w:rPr>
      </w:pPr>
      <w:r w:rsidRPr="00963191">
        <w:rPr>
          <w:rFonts w:ascii="Arial" w:hAnsi="Arial" w:cs="Arial"/>
          <w:lang w:val="en-AU"/>
        </w:rPr>
        <w:t>maintenance of personnel records</w:t>
      </w:r>
    </w:p>
    <w:p w14:paraId="7FF9C986" w14:textId="4516C581" w:rsidR="004B2130" w:rsidRPr="00963191" w:rsidRDefault="004B2130" w:rsidP="00CC0754">
      <w:pPr>
        <w:pStyle w:val="ListParagraph"/>
        <w:numPr>
          <w:ilvl w:val="0"/>
          <w:numId w:val="40"/>
        </w:numPr>
        <w:spacing w:line="240" w:lineRule="auto"/>
        <w:rPr>
          <w:rFonts w:ascii="Arial" w:hAnsi="Arial" w:cs="Arial"/>
          <w:lang w:val="en-AU"/>
        </w:rPr>
      </w:pPr>
      <w:r w:rsidRPr="00963191">
        <w:rPr>
          <w:rFonts w:ascii="Arial" w:hAnsi="Arial" w:cs="Arial"/>
          <w:lang w:val="en-AU"/>
        </w:rPr>
        <w:t>the systems managing individual entitlements such as leave and payroll</w:t>
      </w:r>
    </w:p>
    <w:p w14:paraId="2CB529B2" w14:textId="15A3BCC8" w:rsidR="004B2130" w:rsidRPr="00963191" w:rsidRDefault="004B2130" w:rsidP="00CC0754">
      <w:pPr>
        <w:pStyle w:val="ListParagraph"/>
        <w:numPr>
          <w:ilvl w:val="0"/>
          <w:numId w:val="40"/>
        </w:numPr>
        <w:spacing w:line="240" w:lineRule="auto"/>
        <w:rPr>
          <w:rFonts w:ascii="Arial" w:hAnsi="Arial" w:cs="Arial"/>
          <w:lang w:val="en-AU"/>
        </w:rPr>
      </w:pPr>
      <w:r w:rsidRPr="00963191">
        <w:rPr>
          <w:rFonts w:ascii="Arial" w:hAnsi="Arial" w:cs="Arial"/>
          <w:lang w:val="en-AU"/>
        </w:rPr>
        <w:t>coordination of recruitment, selection, training and development, performance appraisal, and separation</w:t>
      </w:r>
    </w:p>
    <w:p w14:paraId="3D0D49A3" w14:textId="458E131B" w:rsidR="004B2130" w:rsidRPr="00963191" w:rsidRDefault="004B2130" w:rsidP="00CC0754">
      <w:pPr>
        <w:pStyle w:val="ListParagraph"/>
        <w:numPr>
          <w:ilvl w:val="0"/>
          <w:numId w:val="40"/>
        </w:numPr>
        <w:spacing w:line="240" w:lineRule="auto"/>
        <w:rPr>
          <w:rFonts w:ascii="Arial" w:hAnsi="Arial" w:cs="Arial"/>
          <w:lang w:val="en-AU"/>
        </w:rPr>
      </w:pPr>
      <w:r w:rsidRPr="00963191">
        <w:rPr>
          <w:rFonts w:ascii="Arial" w:hAnsi="Arial" w:cs="Arial"/>
          <w:lang w:val="en-AU"/>
        </w:rPr>
        <w:t>managing, or assisting management of investigations, discipline and poor performance management, and complaints and grievances</w:t>
      </w:r>
    </w:p>
    <w:p w14:paraId="41CEBFFE" w14:textId="767FD377" w:rsidR="004B2130" w:rsidRPr="00963191" w:rsidRDefault="004B2130" w:rsidP="00CC0754">
      <w:pPr>
        <w:pStyle w:val="ListParagraph"/>
        <w:numPr>
          <w:ilvl w:val="0"/>
          <w:numId w:val="40"/>
        </w:numPr>
        <w:spacing w:line="240" w:lineRule="auto"/>
        <w:rPr>
          <w:rFonts w:ascii="Arial" w:hAnsi="Arial" w:cs="Arial"/>
          <w:lang w:val="en-AU"/>
        </w:rPr>
      </w:pPr>
      <w:r w:rsidRPr="00963191">
        <w:rPr>
          <w:rFonts w:ascii="Arial" w:hAnsi="Arial" w:cs="Arial"/>
          <w:lang w:val="en-AU"/>
        </w:rPr>
        <w:t>providing advice on HR matters to employees, managers and the chief executive</w:t>
      </w:r>
    </w:p>
    <w:p w14:paraId="33A83B95" w14:textId="5D6E9CF0" w:rsidR="004B2130" w:rsidRPr="00963191" w:rsidRDefault="004B2130" w:rsidP="00CC0754">
      <w:pPr>
        <w:pStyle w:val="ListParagraph"/>
        <w:numPr>
          <w:ilvl w:val="0"/>
          <w:numId w:val="40"/>
        </w:numPr>
        <w:spacing w:line="240" w:lineRule="auto"/>
        <w:rPr>
          <w:rFonts w:ascii="Arial" w:hAnsi="Arial" w:cs="Arial"/>
          <w:lang w:val="en-AU"/>
        </w:rPr>
      </w:pPr>
      <w:r w:rsidRPr="00963191">
        <w:rPr>
          <w:rFonts w:ascii="Arial" w:hAnsi="Arial" w:cs="Arial"/>
          <w:lang w:val="en-AU"/>
        </w:rPr>
        <w:t>reporting on employment matters (e</w:t>
      </w:r>
      <w:r w:rsidR="005F2110" w:rsidRPr="00963191">
        <w:rPr>
          <w:rFonts w:ascii="Arial" w:hAnsi="Arial" w:cs="Arial"/>
          <w:lang w:val="en-AU"/>
        </w:rPr>
        <w:t>.</w:t>
      </w:r>
      <w:r w:rsidRPr="00963191">
        <w:rPr>
          <w:rFonts w:ascii="Arial" w:hAnsi="Arial" w:cs="Arial"/>
          <w:lang w:val="en-AU"/>
        </w:rPr>
        <w:t>g</w:t>
      </w:r>
      <w:r w:rsidR="005F2110" w:rsidRPr="00963191">
        <w:rPr>
          <w:rFonts w:ascii="Arial" w:hAnsi="Arial" w:cs="Arial"/>
          <w:lang w:val="en-AU"/>
        </w:rPr>
        <w:t>.,</w:t>
      </w:r>
      <w:r w:rsidRPr="00963191">
        <w:rPr>
          <w:rFonts w:ascii="Arial" w:hAnsi="Arial" w:cs="Arial"/>
          <w:lang w:val="en-AU"/>
        </w:rPr>
        <w:t xml:space="preserve"> diversity, emplo</w:t>
      </w:r>
      <w:r w:rsidR="00321668" w:rsidRPr="00963191">
        <w:rPr>
          <w:rFonts w:ascii="Arial" w:hAnsi="Arial" w:cs="Arial"/>
          <w:lang w:val="en-AU"/>
        </w:rPr>
        <w:t>yment statistics, annual leave)</w:t>
      </w:r>
    </w:p>
    <w:p w14:paraId="58028178" w14:textId="1AF0C774" w:rsidR="004B2130" w:rsidRPr="00963191" w:rsidRDefault="004B2130" w:rsidP="00CC0754">
      <w:pPr>
        <w:pStyle w:val="ListParagraph"/>
        <w:numPr>
          <w:ilvl w:val="0"/>
          <w:numId w:val="40"/>
        </w:numPr>
        <w:spacing w:line="240" w:lineRule="auto"/>
        <w:rPr>
          <w:rFonts w:ascii="Arial" w:hAnsi="Arial" w:cs="Arial"/>
          <w:lang w:val="en-AU"/>
        </w:rPr>
      </w:pPr>
      <w:r w:rsidRPr="00963191">
        <w:rPr>
          <w:rFonts w:ascii="Arial" w:hAnsi="Arial" w:cs="Arial"/>
          <w:lang w:val="en-AU"/>
        </w:rPr>
        <w:t>code of conduct and HR policy</w:t>
      </w:r>
      <w:r w:rsidR="00CC160F" w:rsidRPr="00963191">
        <w:rPr>
          <w:rFonts w:ascii="Arial" w:hAnsi="Arial" w:cs="Arial"/>
          <w:lang w:val="en-AU"/>
        </w:rPr>
        <w:t xml:space="preserve"> and</w:t>
      </w:r>
      <w:r w:rsidRPr="00963191">
        <w:rPr>
          <w:rFonts w:ascii="Arial" w:hAnsi="Arial" w:cs="Arial"/>
          <w:lang w:val="en-AU"/>
        </w:rPr>
        <w:t xml:space="preserve"> standards</w:t>
      </w:r>
    </w:p>
    <w:p w14:paraId="732DB73A" w14:textId="5B246D55" w:rsidR="004B2130" w:rsidRPr="00963191" w:rsidRDefault="004B2130" w:rsidP="00CC0754">
      <w:pPr>
        <w:pStyle w:val="ListParagraph"/>
        <w:numPr>
          <w:ilvl w:val="0"/>
          <w:numId w:val="40"/>
        </w:numPr>
        <w:spacing w:line="240" w:lineRule="auto"/>
        <w:rPr>
          <w:rFonts w:ascii="Arial" w:hAnsi="Arial" w:cs="Arial"/>
          <w:lang w:val="en-AU"/>
        </w:rPr>
      </w:pPr>
      <w:r w:rsidRPr="00963191">
        <w:rPr>
          <w:rFonts w:ascii="Arial" w:hAnsi="Arial" w:cs="Arial"/>
          <w:lang w:val="en-AU"/>
        </w:rPr>
        <w:t>workforce planning</w:t>
      </w:r>
    </w:p>
    <w:p w14:paraId="3BDB15B8" w14:textId="77777777" w:rsidR="004B2130" w:rsidRPr="00963191" w:rsidRDefault="004B2130" w:rsidP="00CC0754">
      <w:pPr>
        <w:pStyle w:val="ListParagraph"/>
        <w:numPr>
          <w:ilvl w:val="0"/>
          <w:numId w:val="40"/>
        </w:numPr>
        <w:spacing w:line="240" w:lineRule="auto"/>
        <w:rPr>
          <w:rFonts w:ascii="Arial" w:hAnsi="Arial" w:cs="Arial"/>
          <w:lang w:val="en-AU"/>
        </w:rPr>
      </w:pPr>
      <w:r w:rsidRPr="00963191">
        <w:rPr>
          <w:rFonts w:ascii="Arial" w:hAnsi="Arial" w:cs="Arial"/>
          <w:lang w:val="en-AU"/>
        </w:rPr>
        <w:t>organisational change management.</w:t>
      </w:r>
    </w:p>
    <w:p w14:paraId="14946EEF" w14:textId="37F8F531" w:rsidR="009A71AE" w:rsidRDefault="004B2130" w:rsidP="003902D9">
      <w:pPr>
        <w:spacing w:line="240" w:lineRule="auto"/>
        <w:rPr>
          <w:rFonts w:ascii="Arial" w:hAnsi="Arial" w:cs="Arial"/>
        </w:rPr>
      </w:pPr>
      <w:r w:rsidRPr="00963191">
        <w:rPr>
          <w:rFonts w:ascii="Arial" w:hAnsi="Arial" w:cs="Arial"/>
        </w:rPr>
        <w:t xml:space="preserve">Every big organisation, </w:t>
      </w:r>
      <w:r w:rsidR="005F2110" w:rsidRPr="00963191">
        <w:rPr>
          <w:rFonts w:ascii="Arial" w:hAnsi="Arial" w:cs="Arial"/>
        </w:rPr>
        <w:t xml:space="preserve">whether </w:t>
      </w:r>
      <w:r w:rsidRPr="00963191">
        <w:rPr>
          <w:rFonts w:ascii="Arial" w:hAnsi="Arial" w:cs="Arial"/>
        </w:rPr>
        <w:t xml:space="preserve">private, public or community sector, must have an adequately resourced </w:t>
      </w:r>
      <w:r w:rsidR="005F2110" w:rsidRPr="00963191">
        <w:rPr>
          <w:rFonts w:ascii="Arial" w:hAnsi="Arial" w:cs="Arial"/>
        </w:rPr>
        <w:t>‘</w:t>
      </w:r>
      <w:r w:rsidRPr="00963191">
        <w:rPr>
          <w:rFonts w:ascii="Arial" w:hAnsi="Arial" w:cs="Arial"/>
        </w:rPr>
        <w:t>back</w:t>
      </w:r>
      <w:r w:rsidR="005F2110" w:rsidRPr="00963191">
        <w:rPr>
          <w:rFonts w:ascii="Arial" w:hAnsi="Arial" w:cs="Arial"/>
        </w:rPr>
        <w:t xml:space="preserve"> </w:t>
      </w:r>
      <w:r w:rsidRPr="00963191">
        <w:rPr>
          <w:rFonts w:ascii="Arial" w:hAnsi="Arial" w:cs="Arial"/>
        </w:rPr>
        <w:t>room</w:t>
      </w:r>
      <w:r w:rsidR="005F2110" w:rsidRPr="00963191">
        <w:rPr>
          <w:rFonts w:ascii="Arial" w:hAnsi="Arial" w:cs="Arial"/>
        </w:rPr>
        <w:t>’ –</w:t>
      </w:r>
      <w:r w:rsidRPr="00963191">
        <w:rPr>
          <w:rFonts w:ascii="Arial" w:hAnsi="Arial" w:cs="Arial"/>
        </w:rPr>
        <w:t xml:space="preserve"> the stewards of good governance who manage resources and support decision makers, </w:t>
      </w:r>
      <w:r w:rsidR="005F2110" w:rsidRPr="00963191">
        <w:rPr>
          <w:rFonts w:ascii="Arial" w:hAnsi="Arial" w:cs="Arial"/>
        </w:rPr>
        <w:t xml:space="preserve">as </w:t>
      </w:r>
      <w:r w:rsidRPr="00963191">
        <w:rPr>
          <w:rFonts w:ascii="Arial" w:hAnsi="Arial" w:cs="Arial"/>
        </w:rPr>
        <w:t xml:space="preserve">illustrated in </w:t>
      </w:r>
      <w:r w:rsidR="00F17C02" w:rsidRPr="00963191">
        <w:rPr>
          <w:rFonts w:ascii="Arial" w:hAnsi="Arial" w:cs="Arial"/>
          <w:i/>
        </w:rPr>
        <w:fldChar w:fldCharType="begin"/>
      </w:r>
      <w:r w:rsidR="00F17C02" w:rsidRPr="00963191">
        <w:rPr>
          <w:rFonts w:ascii="Arial" w:hAnsi="Arial" w:cs="Arial"/>
          <w:i/>
        </w:rPr>
        <w:instrText xml:space="preserve"> REF _Ref532209195 \h </w:instrText>
      </w:r>
      <w:r w:rsidR="00321668" w:rsidRPr="00963191">
        <w:rPr>
          <w:rFonts w:ascii="Arial" w:hAnsi="Arial" w:cs="Arial"/>
          <w:i/>
        </w:rPr>
        <w:instrText xml:space="preserve"> \* MERGEFORMAT </w:instrText>
      </w:r>
      <w:r w:rsidR="00F17C02" w:rsidRPr="00963191">
        <w:rPr>
          <w:rFonts w:ascii="Arial" w:hAnsi="Arial" w:cs="Arial"/>
          <w:i/>
        </w:rPr>
      </w:r>
      <w:r w:rsidR="00F17C02" w:rsidRPr="00963191">
        <w:rPr>
          <w:rFonts w:ascii="Arial" w:hAnsi="Arial" w:cs="Arial"/>
          <w:i/>
        </w:rPr>
        <w:fldChar w:fldCharType="separate"/>
      </w:r>
      <w:r w:rsidR="009A71AE" w:rsidRPr="009A71AE">
        <w:rPr>
          <w:rFonts w:ascii="Arial" w:hAnsi="Arial" w:cs="Arial"/>
          <w:i/>
        </w:rPr>
        <w:t xml:space="preserve">Figure </w:t>
      </w:r>
      <w:r w:rsidR="009A71AE" w:rsidRPr="009A71AE">
        <w:rPr>
          <w:rFonts w:ascii="Arial" w:hAnsi="Arial" w:cs="Arial"/>
          <w:i/>
          <w:noProof/>
        </w:rPr>
        <w:t>4 Three</w:t>
      </w:r>
      <w:r w:rsidR="009A71AE" w:rsidRPr="009A71AE">
        <w:rPr>
          <w:rFonts w:ascii="Arial" w:hAnsi="Arial" w:cs="Arial"/>
          <w:i/>
        </w:rPr>
        <w:t xml:space="preserve"> role types of public employees</w:t>
      </w:r>
      <w:r w:rsidR="00F17C02" w:rsidRPr="00963191">
        <w:rPr>
          <w:rFonts w:ascii="Arial" w:hAnsi="Arial" w:cs="Arial"/>
          <w:i/>
        </w:rPr>
        <w:fldChar w:fldCharType="end"/>
      </w:r>
      <w:r w:rsidR="00CC160F" w:rsidRPr="00963191">
        <w:rPr>
          <w:rFonts w:ascii="Arial" w:hAnsi="Arial" w:cs="Arial"/>
          <w:i/>
        </w:rPr>
        <w:t xml:space="preserve"> </w:t>
      </w:r>
      <w:r w:rsidR="00CC160F" w:rsidRPr="00963191">
        <w:rPr>
          <w:rFonts w:ascii="Arial" w:hAnsi="Arial" w:cs="Arial"/>
        </w:rPr>
        <w:t xml:space="preserve">on page </w:t>
      </w:r>
      <w:r w:rsidR="009A71AE">
        <w:rPr>
          <w:rFonts w:ascii="Arial" w:hAnsi="Arial" w:cs="Arial"/>
        </w:rPr>
        <w:t>29</w:t>
      </w:r>
      <w:r w:rsidRPr="00963191">
        <w:rPr>
          <w:rFonts w:ascii="Arial" w:hAnsi="Arial" w:cs="Arial"/>
        </w:rPr>
        <w:t xml:space="preserve">. </w:t>
      </w:r>
    </w:p>
    <w:p w14:paraId="5EDD122D" w14:textId="4A936B9E" w:rsidR="004B2130" w:rsidRPr="00963191" w:rsidRDefault="004B2130" w:rsidP="003902D9">
      <w:pPr>
        <w:spacing w:line="240" w:lineRule="auto"/>
        <w:rPr>
          <w:rFonts w:ascii="Arial" w:hAnsi="Arial" w:cs="Arial"/>
        </w:rPr>
      </w:pPr>
      <w:r w:rsidRPr="00963191">
        <w:rPr>
          <w:rFonts w:ascii="Arial" w:hAnsi="Arial" w:cs="Arial"/>
        </w:rPr>
        <w:t xml:space="preserve">These are the HR, finance, ICT, procurement and other professionals without whom actual delivery would be impossible, and responsiveness, especially to community and business, impacted negatively as frontline staff </w:t>
      </w:r>
      <w:r w:rsidR="005F2110" w:rsidRPr="00963191">
        <w:rPr>
          <w:rFonts w:ascii="Arial" w:hAnsi="Arial" w:cs="Arial"/>
        </w:rPr>
        <w:t xml:space="preserve">are diverted to </w:t>
      </w:r>
      <w:r w:rsidRPr="00963191">
        <w:rPr>
          <w:rFonts w:ascii="Arial" w:hAnsi="Arial" w:cs="Arial"/>
        </w:rPr>
        <w:t>f</w:t>
      </w:r>
      <w:r w:rsidR="001F08AC" w:rsidRPr="00963191">
        <w:rPr>
          <w:rFonts w:ascii="Arial" w:hAnsi="Arial" w:cs="Arial"/>
        </w:rPr>
        <w:t>i</w:t>
      </w:r>
      <w:r w:rsidR="005F2110" w:rsidRPr="00963191">
        <w:rPr>
          <w:rFonts w:ascii="Arial" w:hAnsi="Arial" w:cs="Arial"/>
        </w:rPr>
        <w:t>ll</w:t>
      </w:r>
      <w:r w:rsidRPr="00963191">
        <w:rPr>
          <w:rFonts w:ascii="Arial" w:hAnsi="Arial" w:cs="Arial"/>
        </w:rPr>
        <w:t xml:space="preserve"> the gaps or </w:t>
      </w:r>
      <w:r w:rsidR="005F2110" w:rsidRPr="00963191">
        <w:rPr>
          <w:rFonts w:ascii="Arial" w:hAnsi="Arial" w:cs="Arial"/>
        </w:rPr>
        <w:t xml:space="preserve">as </w:t>
      </w:r>
      <w:r w:rsidRPr="00963191">
        <w:rPr>
          <w:rFonts w:ascii="Arial" w:hAnsi="Arial" w:cs="Arial"/>
        </w:rPr>
        <w:t xml:space="preserve">wastage increases. </w:t>
      </w:r>
    </w:p>
    <w:p w14:paraId="620F3C7C" w14:textId="0352A567" w:rsidR="004B2130" w:rsidRPr="009A71AE" w:rsidRDefault="00CC160F" w:rsidP="003902D9">
      <w:pPr>
        <w:spacing w:line="240" w:lineRule="auto"/>
        <w:rPr>
          <w:rFonts w:ascii="Arial" w:hAnsi="Arial" w:cs="Arial"/>
        </w:rPr>
      </w:pPr>
      <w:r w:rsidRPr="00963191">
        <w:rPr>
          <w:rFonts w:ascii="Arial" w:hAnsi="Arial" w:cs="Arial"/>
        </w:rPr>
        <w:t>R</w:t>
      </w:r>
      <w:r w:rsidR="004B2130" w:rsidRPr="00963191">
        <w:rPr>
          <w:rFonts w:ascii="Arial" w:hAnsi="Arial" w:cs="Arial"/>
        </w:rPr>
        <w:t>eduction of an apparently “bloated bureaucracy”</w:t>
      </w:r>
      <w:r w:rsidR="00370D89" w:rsidRPr="00963191">
        <w:rPr>
          <w:rFonts w:ascii="Arial" w:hAnsi="Arial" w:cs="Arial"/>
        </w:rPr>
        <w:t xml:space="preserve"> is an oft repeated demand of critics of government and</w:t>
      </w:r>
      <w:r w:rsidR="004B2130" w:rsidRPr="00963191">
        <w:rPr>
          <w:rFonts w:ascii="Arial" w:hAnsi="Arial" w:cs="Arial"/>
        </w:rPr>
        <w:t>, of course</w:t>
      </w:r>
      <w:r w:rsidR="00370D89" w:rsidRPr="00963191">
        <w:rPr>
          <w:rFonts w:ascii="Arial" w:hAnsi="Arial" w:cs="Arial"/>
        </w:rPr>
        <w:t>,</w:t>
      </w:r>
      <w:r w:rsidR="004B2130" w:rsidRPr="00963191">
        <w:rPr>
          <w:rFonts w:ascii="Arial" w:hAnsi="Arial" w:cs="Arial"/>
        </w:rPr>
        <w:t xml:space="preserve"> efficiency is a real thing that needs to be worked at: </w:t>
      </w:r>
      <w:r w:rsidR="00370D89" w:rsidRPr="00963191">
        <w:rPr>
          <w:rFonts w:ascii="Arial" w:hAnsi="Arial" w:cs="Arial"/>
        </w:rPr>
        <w:t>t</w:t>
      </w:r>
      <w:r w:rsidR="004B2130" w:rsidRPr="00963191">
        <w:rPr>
          <w:rFonts w:ascii="Arial" w:hAnsi="Arial" w:cs="Arial"/>
        </w:rPr>
        <w:t xml:space="preserve">he emphasis is rightly on service delivery and strategic direction. But there is no </w:t>
      </w:r>
      <w:r w:rsidR="005F2110" w:rsidRPr="00963191">
        <w:rPr>
          <w:rFonts w:ascii="Arial" w:hAnsi="Arial" w:cs="Arial"/>
        </w:rPr>
        <w:t xml:space="preserve">precise </w:t>
      </w:r>
      <w:r w:rsidR="004B2130" w:rsidRPr="00963191">
        <w:rPr>
          <w:rFonts w:ascii="Arial" w:hAnsi="Arial" w:cs="Arial"/>
        </w:rPr>
        <w:t xml:space="preserve">science </w:t>
      </w:r>
      <w:r w:rsidR="006D07D7" w:rsidRPr="00963191">
        <w:rPr>
          <w:rFonts w:ascii="Arial" w:hAnsi="Arial" w:cs="Arial"/>
        </w:rPr>
        <w:t>specifying</w:t>
      </w:r>
      <w:r w:rsidR="004B2130" w:rsidRPr="00963191">
        <w:rPr>
          <w:rFonts w:ascii="Arial" w:hAnsi="Arial" w:cs="Arial"/>
        </w:rPr>
        <w:t xml:space="preserve"> how many people are needed for good administration</w:t>
      </w:r>
      <w:r w:rsidR="006D07D7" w:rsidRPr="00963191">
        <w:rPr>
          <w:rFonts w:ascii="Arial" w:hAnsi="Arial" w:cs="Arial"/>
        </w:rPr>
        <w:t xml:space="preserve"> and</w:t>
      </w:r>
      <w:r w:rsidR="004B2130" w:rsidRPr="00963191">
        <w:rPr>
          <w:rFonts w:ascii="Arial" w:hAnsi="Arial" w:cs="Arial"/>
        </w:rPr>
        <w:t xml:space="preserve"> what proportion of budget is reasonable or necessary for corporate areas</w:t>
      </w:r>
      <w:r w:rsidR="006D07D7" w:rsidRPr="00963191">
        <w:rPr>
          <w:rFonts w:ascii="Arial" w:hAnsi="Arial" w:cs="Arial"/>
        </w:rPr>
        <w:t xml:space="preserve">.  </w:t>
      </w:r>
      <w:r w:rsidR="00B72F65" w:rsidRPr="009A71AE">
        <w:rPr>
          <w:rFonts w:ascii="Arial" w:hAnsi="Arial" w:cs="Arial"/>
        </w:rPr>
        <w:t xml:space="preserve">There are important reasons for increased accountability in the public sector with its role as steward of taxpayer money and power to make decisions. That has implications for the investment in administration. </w:t>
      </w:r>
    </w:p>
    <w:p w14:paraId="7D904FB6" w14:textId="150D8613" w:rsidR="004B2130" w:rsidRPr="009A71AE" w:rsidRDefault="004B2130" w:rsidP="003902D9">
      <w:pPr>
        <w:spacing w:line="240" w:lineRule="auto"/>
        <w:rPr>
          <w:rFonts w:ascii="Arial" w:hAnsi="Arial" w:cs="Arial"/>
        </w:rPr>
      </w:pPr>
      <w:r w:rsidRPr="009A71AE">
        <w:rPr>
          <w:rFonts w:ascii="Arial" w:hAnsi="Arial" w:cs="Arial"/>
        </w:rPr>
        <w:t>Recent years have seen a reduction in the proportions dedicated to corporate activity</w:t>
      </w:r>
      <w:r w:rsidR="00CC160F" w:rsidRPr="009A71AE">
        <w:rPr>
          <w:rFonts w:ascii="Arial" w:hAnsi="Arial" w:cs="Arial"/>
        </w:rPr>
        <w:t xml:space="preserve"> in Queensland</w:t>
      </w:r>
      <w:r w:rsidRPr="009A71AE">
        <w:rPr>
          <w:rFonts w:ascii="Arial" w:hAnsi="Arial" w:cs="Arial"/>
        </w:rPr>
        <w:t>.</w:t>
      </w:r>
    </w:p>
    <w:p w14:paraId="244F0430" w14:textId="2513F6A2" w:rsidR="004B2130" w:rsidRPr="009A71AE" w:rsidRDefault="004B2130" w:rsidP="003902D9">
      <w:pPr>
        <w:spacing w:line="240" w:lineRule="auto"/>
        <w:rPr>
          <w:rFonts w:ascii="Arial" w:hAnsi="Arial" w:cs="Arial"/>
        </w:rPr>
      </w:pPr>
      <w:r w:rsidRPr="009A71AE">
        <w:rPr>
          <w:rFonts w:ascii="Arial" w:hAnsi="Arial" w:cs="Arial"/>
        </w:rPr>
        <w:t>The Bligh Government’s machinery of government changes reduced the number of departments to</w:t>
      </w:r>
      <w:r w:rsidR="00E04B64" w:rsidRPr="009A71AE">
        <w:rPr>
          <w:rFonts w:ascii="Arial" w:hAnsi="Arial" w:cs="Arial"/>
        </w:rPr>
        <w:t xml:space="preserve"> 13</w:t>
      </w:r>
      <w:r w:rsidRPr="009A71AE">
        <w:rPr>
          <w:rFonts w:ascii="Arial" w:hAnsi="Arial" w:cs="Arial"/>
        </w:rPr>
        <w:t xml:space="preserve"> and reduced non-frontline employment by 3500 through voluntary separation.</w:t>
      </w:r>
    </w:p>
    <w:p w14:paraId="06605DB6" w14:textId="37257B84" w:rsidR="004B2130" w:rsidRPr="009A71AE" w:rsidRDefault="004B2130" w:rsidP="003902D9">
      <w:pPr>
        <w:spacing w:line="240" w:lineRule="auto"/>
        <w:rPr>
          <w:rFonts w:ascii="Arial" w:hAnsi="Arial" w:cs="Arial"/>
        </w:rPr>
      </w:pPr>
      <w:r w:rsidRPr="009A71AE">
        <w:rPr>
          <w:rFonts w:ascii="Arial" w:hAnsi="Arial" w:cs="Arial"/>
        </w:rPr>
        <w:t xml:space="preserve">The Newman Government’s </w:t>
      </w:r>
      <w:r w:rsidR="00E04B64" w:rsidRPr="009A71AE">
        <w:rPr>
          <w:rFonts w:ascii="Arial" w:hAnsi="Arial" w:cs="Arial"/>
        </w:rPr>
        <w:t>‘</w:t>
      </w:r>
      <w:r w:rsidRPr="009A71AE">
        <w:rPr>
          <w:rFonts w:ascii="Arial" w:hAnsi="Arial" w:cs="Arial"/>
        </w:rPr>
        <w:t>one Minister one department</w:t>
      </w:r>
      <w:r w:rsidR="00E04B64" w:rsidRPr="009A71AE">
        <w:rPr>
          <w:rFonts w:ascii="Arial" w:hAnsi="Arial" w:cs="Arial"/>
        </w:rPr>
        <w:t>’</w:t>
      </w:r>
      <w:r w:rsidRPr="009A71AE">
        <w:rPr>
          <w:rFonts w:ascii="Arial" w:hAnsi="Arial" w:cs="Arial"/>
        </w:rPr>
        <w:t xml:space="preserve"> policy unpicked that structure, creating 19 departments. Subsequent “fiscal repair initiatives” reduced employment by about 14,000, </w:t>
      </w:r>
      <w:r w:rsidR="00AA4590" w:rsidRPr="009A71AE">
        <w:rPr>
          <w:rFonts w:ascii="Arial" w:hAnsi="Arial" w:cs="Arial"/>
        </w:rPr>
        <w:t xml:space="preserve">including </w:t>
      </w:r>
      <w:r w:rsidRPr="009A71AE">
        <w:rPr>
          <w:rFonts w:ascii="Arial" w:hAnsi="Arial" w:cs="Arial"/>
        </w:rPr>
        <w:t>many from corporate areas.</w:t>
      </w:r>
      <w:r w:rsidR="00216870" w:rsidRPr="009A71AE">
        <w:rPr>
          <w:rStyle w:val="FootnoteReference"/>
          <w:rFonts w:ascii="Arial" w:hAnsi="Arial" w:cs="Arial"/>
        </w:rPr>
        <w:footnoteReference w:id="97"/>
      </w:r>
    </w:p>
    <w:p w14:paraId="39F7D267" w14:textId="6B6755A9" w:rsidR="00ED1BF5" w:rsidRPr="00963191" w:rsidRDefault="00ED1BF5" w:rsidP="003902D9">
      <w:pPr>
        <w:spacing w:line="240" w:lineRule="auto"/>
        <w:rPr>
          <w:rFonts w:ascii="Arial" w:hAnsi="Arial" w:cs="Arial"/>
        </w:rPr>
      </w:pPr>
      <w:r w:rsidRPr="009A71AE">
        <w:rPr>
          <w:rFonts w:ascii="Arial" w:hAnsi="Arial" w:cs="Arial"/>
        </w:rPr>
        <w:t>The Palaszczuk Government has seen growth in the public workforce</w:t>
      </w:r>
      <w:r w:rsidR="00CC160F" w:rsidRPr="009A71AE">
        <w:rPr>
          <w:rFonts w:ascii="Arial" w:hAnsi="Arial" w:cs="Arial"/>
        </w:rPr>
        <w:t xml:space="preserve"> in demand driven frontline services</w:t>
      </w:r>
      <w:r w:rsidRPr="009A71AE">
        <w:rPr>
          <w:rFonts w:ascii="Arial" w:hAnsi="Arial" w:cs="Arial"/>
        </w:rPr>
        <w:t xml:space="preserve">, predominantly in health and education. </w:t>
      </w:r>
      <w:r w:rsidR="00216870" w:rsidRPr="009A71AE">
        <w:rPr>
          <w:rFonts w:ascii="Arial" w:hAnsi="Arial" w:cs="Arial"/>
        </w:rPr>
        <w:t>There has been proportionate growth in corporate areas that support these frontline services.</w:t>
      </w:r>
      <w:r w:rsidR="00216870">
        <w:rPr>
          <w:rFonts w:ascii="Arial" w:hAnsi="Arial" w:cs="Arial"/>
        </w:rPr>
        <w:t xml:space="preserve"> </w:t>
      </w:r>
    </w:p>
    <w:p w14:paraId="734F979A" w14:textId="77777777" w:rsidR="00A70D66" w:rsidRPr="00963191" w:rsidRDefault="00ED1BF5" w:rsidP="003902D9">
      <w:pPr>
        <w:spacing w:line="240" w:lineRule="auto"/>
        <w:rPr>
          <w:rFonts w:ascii="Arial" w:hAnsi="Arial" w:cs="Arial"/>
          <w:lang w:val="en-AU"/>
        </w:rPr>
      </w:pPr>
      <w:r w:rsidRPr="00963191">
        <w:rPr>
          <w:rFonts w:ascii="Arial" w:hAnsi="Arial" w:cs="Arial"/>
          <w:lang w:val="en-AU"/>
        </w:rPr>
        <w:lastRenderedPageBreak/>
        <w:t xml:space="preserve">The </w:t>
      </w:r>
      <w:r w:rsidRPr="00963191">
        <w:rPr>
          <w:rFonts w:ascii="Arial" w:hAnsi="Arial" w:cs="Arial"/>
          <w:i/>
          <w:lang w:val="en-AU"/>
        </w:rPr>
        <w:t>Financial Accountability Act 2009</w:t>
      </w:r>
      <w:r w:rsidRPr="00963191">
        <w:rPr>
          <w:rFonts w:ascii="Arial" w:hAnsi="Arial" w:cs="Arial"/>
          <w:lang w:val="en-AU"/>
        </w:rPr>
        <w:t xml:space="preserve"> provides specifically for accountable office</w:t>
      </w:r>
      <w:r w:rsidR="00E04B64" w:rsidRPr="00963191">
        <w:rPr>
          <w:rFonts w:ascii="Arial" w:hAnsi="Arial" w:cs="Arial"/>
          <w:lang w:val="en-AU"/>
        </w:rPr>
        <w:t>r</w:t>
      </w:r>
      <w:r w:rsidRPr="00963191">
        <w:rPr>
          <w:rFonts w:ascii="Arial" w:hAnsi="Arial" w:cs="Arial"/>
          <w:lang w:val="en-AU"/>
        </w:rPr>
        <w:t>s to be supported by a chief financial officer.</w:t>
      </w:r>
    </w:p>
    <w:p w14:paraId="4F77D526" w14:textId="73F31572" w:rsidR="00ED1BF5" w:rsidRPr="00963191" w:rsidRDefault="00ED1BF5" w:rsidP="003902D9">
      <w:pPr>
        <w:spacing w:line="240" w:lineRule="auto"/>
        <w:rPr>
          <w:rFonts w:ascii="Arial" w:hAnsi="Arial" w:cs="Arial"/>
        </w:rPr>
      </w:pPr>
      <w:r w:rsidRPr="00963191">
        <w:rPr>
          <w:rFonts w:ascii="Arial" w:hAnsi="Arial" w:cs="Arial"/>
          <w:lang w:val="en-AU"/>
        </w:rPr>
        <w:t xml:space="preserve">Stakeholders are divided over whether the chief human resource manager network should have parallel roles of </w:t>
      </w:r>
      <w:r w:rsidR="00E04B64" w:rsidRPr="00963191">
        <w:rPr>
          <w:rFonts w:ascii="Arial" w:hAnsi="Arial" w:cs="Arial"/>
          <w:lang w:val="en-AU"/>
        </w:rPr>
        <w:t>c</w:t>
      </w:r>
      <w:r w:rsidRPr="00963191">
        <w:rPr>
          <w:rFonts w:ascii="Arial" w:hAnsi="Arial" w:cs="Arial"/>
          <w:lang w:val="en-AU"/>
        </w:rPr>
        <w:t xml:space="preserve">hief </w:t>
      </w:r>
      <w:r w:rsidR="00E04B64" w:rsidRPr="00963191">
        <w:rPr>
          <w:rFonts w:ascii="Arial" w:hAnsi="Arial" w:cs="Arial"/>
          <w:lang w:val="en-AU"/>
        </w:rPr>
        <w:t>f</w:t>
      </w:r>
      <w:r w:rsidRPr="00963191">
        <w:rPr>
          <w:rFonts w:ascii="Arial" w:hAnsi="Arial" w:cs="Arial"/>
          <w:lang w:val="en-AU"/>
        </w:rPr>
        <w:t xml:space="preserve">inancial </w:t>
      </w:r>
      <w:r w:rsidR="00E04B64" w:rsidRPr="00963191">
        <w:rPr>
          <w:rFonts w:ascii="Arial" w:hAnsi="Arial" w:cs="Arial"/>
          <w:lang w:val="en-AU"/>
        </w:rPr>
        <w:t>o</w:t>
      </w:r>
      <w:r w:rsidRPr="00963191">
        <w:rPr>
          <w:rFonts w:ascii="Arial" w:hAnsi="Arial" w:cs="Arial"/>
          <w:lang w:val="en-AU"/>
        </w:rPr>
        <w:t>fficers</w:t>
      </w:r>
      <w:r w:rsidR="00A70D66" w:rsidRPr="00963191">
        <w:rPr>
          <w:rFonts w:ascii="Arial" w:hAnsi="Arial" w:cs="Arial"/>
        </w:rPr>
        <w:t xml:space="preserve">, sounding </w:t>
      </w:r>
      <w:r w:rsidRPr="00963191">
        <w:rPr>
          <w:rFonts w:ascii="Arial" w:hAnsi="Arial" w:cs="Arial"/>
        </w:rPr>
        <w:t>cautionary notes about the breadth of human resource functions and the lack of specificity</w:t>
      </w:r>
      <w:r w:rsidR="00295971" w:rsidRPr="00963191">
        <w:rPr>
          <w:rFonts w:ascii="Arial" w:hAnsi="Arial" w:cs="Arial"/>
        </w:rPr>
        <w:t xml:space="preserve"> of </w:t>
      </w:r>
      <w:r w:rsidR="000526A9" w:rsidRPr="00963191">
        <w:rPr>
          <w:rFonts w:ascii="Arial" w:hAnsi="Arial" w:cs="Arial"/>
        </w:rPr>
        <w:t xml:space="preserve">a </w:t>
      </w:r>
      <w:r w:rsidR="00E166E8" w:rsidRPr="00963191">
        <w:rPr>
          <w:rFonts w:ascii="Arial" w:hAnsi="Arial" w:cs="Arial"/>
        </w:rPr>
        <w:t>h</w:t>
      </w:r>
      <w:r w:rsidR="000526A9" w:rsidRPr="00963191">
        <w:rPr>
          <w:rFonts w:ascii="Arial" w:hAnsi="Arial" w:cs="Arial"/>
        </w:rPr>
        <w:t xml:space="preserve">uman </w:t>
      </w:r>
      <w:r w:rsidR="00E166E8" w:rsidRPr="00963191">
        <w:rPr>
          <w:rFonts w:ascii="Arial" w:hAnsi="Arial" w:cs="Arial"/>
        </w:rPr>
        <w:t>r</w:t>
      </w:r>
      <w:r w:rsidR="000526A9" w:rsidRPr="00963191">
        <w:rPr>
          <w:rFonts w:ascii="Arial" w:hAnsi="Arial" w:cs="Arial"/>
        </w:rPr>
        <w:t xml:space="preserve">esource </w:t>
      </w:r>
      <w:r w:rsidR="00E166E8" w:rsidRPr="00963191">
        <w:rPr>
          <w:rFonts w:ascii="Arial" w:hAnsi="Arial" w:cs="Arial"/>
        </w:rPr>
        <w:t>m</w:t>
      </w:r>
      <w:r w:rsidR="000526A9" w:rsidRPr="00963191">
        <w:rPr>
          <w:rFonts w:ascii="Arial" w:hAnsi="Arial" w:cs="Arial"/>
        </w:rPr>
        <w:t xml:space="preserve">anagement </w:t>
      </w:r>
      <w:r w:rsidR="00E166E8" w:rsidRPr="00963191">
        <w:rPr>
          <w:rFonts w:ascii="Arial" w:hAnsi="Arial" w:cs="Arial"/>
        </w:rPr>
        <w:t>s</w:t>
      </w:r>
      <w:r w:rsidR="000526A9" w:rsidRPr="00963191">
        <w:rPr>
          <w:rFonts w:ascii="Arial" w:hAnsi="Arial" w:cs="Arial"/>
        </w:rPr>
        <w:t>tandard</w:t>
      </w:r>
      <w:r w:rsidR="00E166E8" w:rsidRPr="00963191">
        <w:rPr>
          <w:rFonts w:ascii="Arial" w:hAnsi="Arial" w:cs="Arial"/>
        </w:rPr>
        <w:t>s compared to accounting standard</w:t>
      </w:r>
      <w:r w:rsidRPr="00963191">
        <w:rPr>
          <w:rFonts w:ascii="Arial" w:hAnsi="Arial" w:cs="Arial"/>
        </w:rPr>
        <w:t>;</w:t>
      </w:r>
      <w:r w:rsidRPr="00963191">
        <w:rPr>
          <w:rStyle w:val="FootnoteReference"/>
          <w:rFonts w:ascii="Arial" w:hAnsi="Arial" w:cs="Arial"/>
        </w:rPr>
        <w:footnoteReference w:id="98"/>
      </w:r>
      <w:r w:rsidRPr="00963191">
        <w:rPr>
          <w:rFonts w:ascii="Arial" w:hAnsi="Arial" w:cs="Arial"/>
        </w:rPr>
        <w:t xml:space="preserve"> the relative strengths of occupational accreditation for human resource management and financial management; the diffuse character of human resource management issues compared with financial management; the less tangible character of HR performance</w:t>
      </w:r>
      <w:r w:rsidR="00E166E8" w:rsidRPr="00963191">
        <w:rPr>
          <w:rFonts w:ascii="Arial" w:hAnsi="Arial" w:cs="Arial"/>
        </w:rPr>
        <w:t xml:space="preserve"> and</w:t>
      </w:r>
      <w:r w:rsidRPr="00963191">
        <w:rPr>
          <w:rFonts w:ascii="Arial" w:hAnsi="Arial" w:cs="Arial"/>
        </w:rPr>
        <w:t xml:space="preserve"> </w:t>
      </w:r>
      <w:r w:rsidR="00E166E8" w:rsidRPr="00963191">
        <w:rPr>
          <w:rFonts w:ascii="Arial" w:hAnsi="Arial" w:cs="Arial"/>
        </w:rPr>
        <w:t>i</w:t>
      </w:r>
      <w:r w:rsidRPr="00963191">
        <w:rPr>
          <w:rFonts w:ascii="Arial" w:hAnsi="Arial" w:cs="Arial"/>
        </w:rPr>
        <w:t>nformation.</w:t>
      </w:r>
    </w:p>
    <w:p w14:paraId="7876D7A6" w14:textId="4BCE3A50" w:rsidR="00ED1BF5" w:rsidRPr="00963191" w:rsidRDefault="00ED1BF5" w:rsidP="003902D9">
      <w:pPr>
        <w:spacing w:line="240" w:lineRule="auto"/>
        <w:rPr>
          <w:rFonts w:ascii="Arial" w:hAnsi="Arial" w:cs="Arial"/>
        </w:rPr>
      </w:pPr>
      <w:r w:rsidRPr="00963191">
        <w:rPr>
          <w:rFonts w:ascii="Arial" w:hAnsi="Arial" w:cs="Arial"/>
          <w:lang w:val="en-AU"/>
        </w:rPr>
        <w:t>Senior stakeholders expressed a preference for process or procedural support mechanisms over institutional form.</w:t>
      </w:r>
    </w:p>
    <w:p w14:paraId="023BE0FD" w14:textId="77777777" w:rsidR="00ED1BF5" w:rsidRPr="00963191" w:rsidRDefault="00ED1BF5" w:rsidP="00FF6994">
      <w:pPr>
        <w:pStyle w:val="Heading3"/>
        <w:rPr>
          <w:rFonts w:ascii="Arial" w:hAnsi="Arial" w:cs="Arial"/>
          <w:lang w:val="en-AU"/>
        </w:rPr>
      </w:pPr>
      <w:r w:rsidRPr="00963191">
        <w:rPr>
          <w:rFonts w:ascii="Arial" w:hAnsi="Arial" w:cs="Arial"/>
          <w:lang w:val="en-AU"/>
        </w:rPr>
        <w:t>Senior executives and senior officers; section 122 contracts</w:t>
      </w:r>
    </w:p>
    <w:p w14:paraId="4E32E9C1" w14:textId="35BCDFEF" w:rsidR="00ED1BF5" w:rsidRPr="00963191" w:rsidRDefault="00ED1BF5" w:rsidP="003902D9">
      <w:pPr>
        <w:spacing w:line="240" w:lineRule="auto"/>
        <w:rPr>
          <w:rFonts w:ascii="Arial" w:hAnsi="Arial" w:cs="Arial"/>
          <w:lang w:val="en-AU"/>
        </w:rPr>
      </w:pPr>
      <w:r w:rsidRPr="00963191">
        <w:rPr>
          <w:rFonts w:ascii="Arial" w:hAnsi="Arial" w:cs="Arial"/>
          <w:lang w:val="en-AU"/>
        </w:rPr>
        <w:t xml:space="preserve">A service-within-a-service is established for senior executives by </w:t>
      </w:r>
      <w:r w:rsidR="003B47BD" w:rsidRPr="00963191">
        <w:rPr>
          <w:rFonts w:ascii="Arial" w:hAnsi="Arial" w:cs="Arial"/>
          <w:lang w:val="en-AU"/>
        </w:rPr>
        <w:t xml:space="preserve">section 105 of the </w:t>
      </w:r>
      <w:r w:rsidRPr="00963191">
        <w:rPr>
          <w:rFonts w:ascii="Arial" w:hAnsi="Arial" w:cs="Arial"/>
          <w:i/>
          <w:lang w:val="en-AU"/>
        </w:rPr>
        <w:t>Public Service Act 2008</w:t>
      </w:r>
      <w:r w:rsidRPr="00963191">
        <w:rPr>
          <w:rFonts w:ascii="Arial" w:hAnsi="Arial" w:cs="Arial"/>
          <w:lang w:val="en-AU"/>
        </w:rPr>
        <w:t>. The Senior Executive Service (SES) employees are appointed by the P</w:t>
      </w:r>
      <w:r w:rsidR="003B47BD" w:rsidRPr="00963191">
        <w:rPr>
          <w:rFonts w:ascii="Arial" w:hAnsi="Arial" w:cs="Arial"/>
          <w:lang w:val="en-AU"/>
        </w:rPr>
        <w:t xml:space="preserve">ublic </w:t>
      </w:r>
      <w:r w:rsidRPr="00963191">
        <w:rPr>
          <w:rFonts w:ascii="Arial" w:hAnsi="Arial" w:cs="Arial"/>
          <w:lang w:val="en-AU"/>
        </w:rPr>
        <w:t>S</w:t>
      </w:r>
      <w:r w:rsidR="003B47BD" w:rsidRPr="00963191">
        <w:rPr>
          <w:rFonts w:ascii="Arial" w:hAnsi="Arial" w:cs="Arial"/>
          <w:lang w:val="en-AU"/>
        </w:rPr>
        <w:t xml:space="preserve">ervice </w:t>
      </w:r>
      <w:r w:rsidRPr="00963191">
        <w:rPr>
          <w:rFonts w:ascii="Arial" w:hAnsi="Arial" w:cs="Arial"/>
          <w:lang w:val="en-AU"/>
        </w:rPr>
        <w:t>C</w:t>
      </w:r>
      <w:r w:rsidR="003B47BD" w:rsidRPr="00963191">
        <w:rPr>
          <w:rFonts w:ascii="Arial" w:hAnsi="Arial" w:cs="Arial"/>
          <w:lang w:val="en-AU"/>
        </w:rPr>
        <w:t>ommission</w:t>
      </w:r>
      <w:r w:rsidRPr="00963191">
        <w:rPr>
          <w:rFonts w:ascii="Arial" w:hAnsi="Arial" w:cs="Arial"/>
          <w:lang w:val="en-AU"/>
        </w:rPr>
        <w:t xml:space="preserve"> chief executive</w:t>
      </w:r>
      <w:r w:rsidRPr="00963191">
        <w:rPr>
          <w:rStyle w:val="FootnoteReference"/>
          <w:rFonts w:ascii="Arial" w:hAnsi="Arial" w:cs="Arial"/>
          <w:lang w:val="en-AU"/>
        </w:rPr>
        <w:footnoteReference w:id="99"/>
      </w:r>
      <w:r w:rsidRPr="00963191">
        <w:rPr>
          <w:rFonts w:ascii="Arial" w:hAnsi="Arial" w:cs="Arial"/>
          <w:lang w:val="en-AU"/>
        </w:rPr>
        <w:t xml:space="preserve"> on a contractual basis</w:t>
      </w:r>
      <w:r w:rsidRPr="00963191">
        <w:rPr>
          <w:rStyle w:val="FootnoteReference"/>
          <w:rFonts w:ascii="Arial" w:hAnsi="Arial" w:cs="Arial"/>
          <w:lang w:val="en-AU"/>
        </w:rPr>
        <w:footnoteReference w:id="100"/>
      </w:r>
      <w:r w:rsidRPr="00963191">
        <w:rPr>
          <w:rFonts w:ascii="Arial" w:hAnsi="Arial" w:cs="Arial"/>
          <w:lang w:val="en-AU"/>
        </w:rPr>
        <w:t xml:space="preserve"> for a term not longer than </w:t>
      </w:r>
      <w:r w:rsidR="003B47BD" w:rsidRPr="00963191">
        <w:rPr>
          <w:rFonts w:ascii="Arial" w:hAnsi="Arial" w:cs="Arial"/>
          <w:lang w:val="en-AU"/>
        </w:rPr>
        <w:t>five</w:t>
      </w:r>
      <w:r w:rsidRPr="00963191">
        <w:rPr>
          <w:rFonts w:ascii="Arial" w:hAnsi="Arial" w:cs="Arial"/>
          <w:lang w:val="en-AU"/>
        </w:rPr>
        <w:t xml:space="preserve"> years.</w:t>
      </w:r>
      <w:r w:rsidRPr="00963191">
        <w:rPr>
          <w:rStyle w:val="FootnoteReference"/>
          <w:rFonts w:ascii="Arial" w:hAnsi="Arial" w:cs="Arial"/>
          <w:lang w:val="en-AU"/>
        </w:rPr>
        <w:footnoteReference w:id="101"/>
      </w:r>
      <w:r w:rsidRPr="00963191">
        <w:rPr>
          <w:rFonts w:ascii="Arial" w:hAnsi="Arial" w:cs="Arial"/>
          <w:lang w:val="en-AU"/>
        </w:rPr>
        <w:t xml:space="preserve"> The contract is terminable by the State, and the executive may resign, on </w:t>
      </w:r>
      <w:r w:rsidR="00756A5F" w:rsidRPr="00963191">
        <w:rPr>
          <w:rFonts w:ascii="Arial" w:hAnsi="Arial" w:cs="Arial"/>
          <w:lang w:val="en-AU"/>
        </w:rPr>
        <w:t>one</w:t>
      </w:r>
      <w:r w:rsidRPr="00963191">
        <w:rPr>
          <w:rFonts w:ascii="Arial" w:hAnsi="Arial" w:cs="Arial"/>
          <w:lang w:val="en-AU"/>
        </w:rPr>
        <w:t xml:space="preserve"> month</w:t>
      </w:r>
      <w:r w:rsidR="00756A5F" w:rsidRPr="00963191">
        <w:rPr>
          <w:rFonts w:ascii="Arial" w:hAnsi="Arial" w:cs="Arial"/>
          <w:lang w:val="en-AU"/>
        </w:rPr>
        <w:t>’</w:t>
      </w:r>
      <w:r w:rsidRPr="00963191">
        <w:rPr>
          <w:rFonts w:ascii="Arial" w:hAnsi="Arial" w:cs="Arial"/>
          <w:lang w:val="en-AU"/>
        </w:rPr>
        <w:t>s notice.</w:t>
      </w:r>
      <w:r w:rsidRPr="00963191">
        <w:rPr>
          <w:rStyle w:val="FootnoteReference"/>
          <w:rFonts w:ascii="Arial" w:hAnsi="Arial" w:cs="Arial"/>
          <w:lang w:val="en-AU"/>
        </w:rPr>
        <w:footnoteReference w:id="102"/>
      </w:r>
      <w:r w:rsidRPr="00963191">
        <w:rPr>
          <w:rFonts w:ascii="Arial" w:hAnsi="Arial" w:cs="Arial"/>
          <w:lang w:val="en-AU"/>
        </w:rPr>
        <w:t xml:space="preserve"> Contracts are renewable at the State’s discretion.</w:t>
      </w:r>
    </w:p>
    <w:p w14:paraId="123E7287" w14:textId="77777777" w:rsidR="00ED1BF5" w:rsidRPr="00963191" w:rsidRDefault="00ED1BF5" w:rsidP="003902D9">
      <w:pPr>
        <w:spacing w:line="240" w:lineRule="auto"/>
        <w:rPr>
          <w:rFonts w:ascii="Arial" w:hAnsi="Arial" w:cs="Arial"/>
          <w:lang w:val="en-AU"/>
        </w:rPr>
      </w:pPr>
      <w:r w:rsidRPr="00963191">
        <w:rPr>
          <w:rFonts w:ascii="Arial" w:hAnsi="Arial" w:cs="Arial"/>
          <w:lang w:val="en-AU"/>
        </w:rPr>
        <w:t>Contracts made under section 122 may also be used to employ people at higher remuneration.</w:t>
      </w:r>
    </w:p>
    <w:p w14:paraId="00BC4E42" w14:textId="77777777" w:rsidR="00ED1BF5" w:rsidRPr="00963191" w:rsidRDefault="00ED1BF5" w:rsidP="003902D9">
      <w:pPr>
        <w:spacing w:line="240" w:lineRule="auto"/>
        <w:rPr>
          <w:rFonts w:ascii="Arial" w:hAnsi="Arial" w:cs="Arial"/>
          <w:lang w:val="en-AU"/>
        </w:rPr>
      </w:pPr>
      <w:r w:rsidRPr="00963191">
        <w:rPr>
          <w:rFonts w:ascii="Arial" w:hAnsi="Arial" w:cs="Arial"/>
          <w:lang w:val="en-AU"/>
        </w:rPr>
        <w:t>The Senior Executive Service is intended to create a service-wide perspective and executive mobility.</w:t>
      </w:r>
      <w:r w:rsidRPr="00963191">
        <w:rPr>
          <w:rStyle w:val="FootnoteReference"/>
          <w:rFonts w:ascii="Arial" w:hAnsi="Arial" w:cs="Arial"/>
          <w:lang w:val="en-AU"/>
        </w:rPr>
        <w:footnoteReference w:id="103"/>
      </w:r>
    </w:p>
    <w:p w14:paraId="5312E9B4" w14:textId="63E24BDE" w:rsidR="00ED1BF5" w:rsidRPr="00963191" w:rsidRDefault="00ED1BF5" w:rsidP="003902D9">
      <w:pPr>
        <w:spacing w:line="240" w:lineRule="auto"/>
        <w:rPr>
          <w:rFonts w:ascii="Arial" w:hAnsi="Arial" w:cs="Arial"/>
          <w:lang w:val="en-AU"/>
        </w:rPr>
      </w:pPr>
      <w:r w:rsidRPr="00963191">
        <w:rPr>
          <w:rFonts w:ascii="Arial" w:hAnsi="Arial" w:cs="Arial"/>
          <w:lang w:val="en-AU"/>
        </w:rPr>
        <w:t xml:space="preserve">Chief executives, senior executives, senior officers and section 122 </w:t>
      </w:r>
      <w:r w:rsidR="00756A5F" w:rsidRPr="00963191">
        <w:rPr>
          <w:rFonts w:ascii="Arial" w:hAnsi="Arial" w:cs="Arial"/>
          <w:lang w:val="en-AU"/>
        </w:rPr>
        <w:t xml:space="preserve">employees </w:t>
      </w:r>
      <w:r w:rsidR="00D5486B" w:rsidRPr="00963191">
        <w:rPr>
          <w:rFonts w:ascii="Arial" w:hAnsi="Arial" w:cs="Arial"/>
          <w:lang w:val="en-AU"/>
        </w:rPr>
        <w:t>do not have industrial</w:t>
      </w:r>
      <w:r w:rsidR="00DC3B6B" w:rsidRPr="00963191">
        <w:rPr>
          <w:rFonts w:ascii="Arial" w:hAnsi="Arial" w:cs="Arial"/>
          <w:lang w:val="en-AU"/>
        </w:rPr>
        <w:t xml:space="preserve"> rights, </w:t>
      </w:r>
      <w:r w:rsidRPr="00963191">
        <w:rPr>
          <w:rFonts w:ascii="Arial" w:hAnsi="Arial" w:cs="Arial"/>
          <w:lang w:val="en-AU"/>
        </w:rPr>
        <w:t>and chief executives, senior executive</w:t>
      </w:r>
      <w:r w:rsidR="00756A5F" w:rsidRPr="00963191">
        <w:rPr>
          <w:rFonts w:ascii="Arial" w:hAnsi="Arial" w:cs="Arial"/>
          <w:lang w:val="en-AU"/>
        </w:rPr>
        <w:t>s and</w:t>
      </w:r>
      <w:r w:rsidRPr="00963191">
        <w:rPr>
          <w:rFonts w:ascii="Arial" w:hAnsi="Arial" w:cs="Arial"/>
          <w:lang w:val="en-AU"/>
        </w:rPr>
        <w:t xml:space="preserve"> section 122</w:t>
      </w:r>
      <w:r w:rsidR="00756A5F" w:rsidRPr="00963191">
        <w:rPr>
          <w:rFonts w:ascii="Arial" w:hAnsi="Arial" w:cs="Arial"/>
          <w:lang w:val="en-AU"/>
        </w:rPr>
        <w:t xml:space="preserve"> employees</w:t>
      </w:r>
      <w:r w:rsidRPr="00963191">
        <w:rPr>
          <w:rFonts w:ascii="Arial" w:hAnsi="Arial" w:cs="Arial"/>
          <w:lang w:val="en-AU"/>
        </w:rPr>
        <w:t xml:space="preserve"> </w:t>
      </w:r>
      <w:r w:rsidR="00DD4C92" w:rsidRPr="00963191">
        <w:rPr>
          <w:rFonts w:ascii="Arial" w:hAnsi="Arial" w:cs="Arial"/>
          <w:lang w:val="en-AU"/>
        </w:rPr>
        <w:t>are not able to seek judicial rev</w:t>
      </w:r>
      <w:r w:rsidR="00871192" w:rsidRPr="00963191">
        <w:rPr>
          <w:rFonts w:ascii="Arial" w:hAnsi="Arial" w:cs="Arial"/>
          <w:lang w:val="en-AU"/>
        </w:rPr>
        <w:t>iew.</w:t>
      </w:r>
      <w:r w:rsidR="00871192" w:rsidRPr="00963191">
        <w:rPr>
          <w:rStyle w:val="FootnoteReference"/>
          <w:rFonts w:ascii="Arial" w:hAnsi="Arial" w:cs="Arial"/>
          <w:lang w:val="en-AU"/>
        </w:rPr>
        <w:footnoteReference w:id="104"/>
      </w:r>
      <w:r w:rsidR="00871192" w:rsidRPr="00963191">
        <w:rPr>
          <w:rFonts w:ascii="Arial" w:hAnsi="Arial" w:cs="Arial"/>
          <w:lang w:val="en-AU"/>
        </w:rPr>
        <w:t xml:space="preserve"> </w:t>
      </w:r>
    </w:p>
    <w:p w14:paraId="179C9348" w14:textId="04D98051" w:rsidR="00ED1BF5" w:rsidRPr="00963191" w:rsidRDefault="00ED1BF5" w:rsidP="003902D9">
      <w:pPr>
        <w:spacing w:line="240" w:lineRule="auto"/>
        <w:rPr>
          <w:rFonts w:ascii="Arial" w:hAnsi="Arial" w:cs="Arial"/>
          <w:lang w:val="en-AU"/>
        </w:rPr>
      </w:pPr>
      <w:r w:rsidRPr="00963191">
        <w:rPr>
          <w:rFonts w:ascii="Arial" w:hAnsi="Arial" w:cs="Arial"/>
          <w:lang w:val="en-AU"/>
        </w:rPr>
        <w:t xml:space="preserve">The </w:t>
      </w:r>
      <w:r w:rsidR="00756A5F" w:rsidRPr="00963191">
        <w:rPr>
          <w:rFonts w:ascii="Arial" w:hAnsi="Arial" w:cs="Arial"/>
          <w:lang w:val="en-AU"/>
        </w:rPr>
        <w:t>S</w:t>
      </w:r>
      <w:r w:rsidRPr="00963191">
        <w:rPr>
          <w:rFonts w:ascii="Arial" w:hAnsi="Arial" w:cs="Arial"/>
          <w:lang w:val="en-AU"/>
        </w:rPr>
        <w:t xml:space="preserve">enior </w:t>
      </w:r>
      <w:r w:rsidR="00756A5F" w:rsidRPr="00963191">
        <w:rPr>
          <w:rFonts w:ascii="Arial" w:hAnsi="Arial" w:cs="Arial"/>
          <w:lang w:val="en-AU"/>
        </w:rPr>
        <w:t>E</w:t>
      </w:r>
      <w:r w:rsidRPr="00963191">
        <w:rPr>
          <w:rFonts w:ascii="Arial" w:hAnsi="Arial" w:cs="Arial"/>
          <w:lang w:val="en-AU"/>
        </w:rPr>
        <w:t xml:space="preserve">xecutive </w:t>
      </w:r>
      <w:r w:rsidR="00756A5F" w:rsidRPr="00963191">
        <w:rPr>
          <w:rFonts w:ascii="Arial" w:hAnsi="Arial" w:cs="Arial"/>
          <w:lang w:val="en-AU"/>
        </w:rPr>
        <w:t>S</w:t>
      </w:r>
      <w:r w:rsidRPr="00963191">
        <w:rPr>
          <w:rFonts w:ascii="Arial" w:hAnsi="Arial" w:cs="Arial"/>
          <w:lang w:val="en-AU"/>
        </w:rPr>
        <w:t xml:space="preserve">ervice is subject to formal establishment control by the </w:t>
      </w:r>
      <w:r w:rsidR="00756A5F" w:rsidRPr="00963191">
        <w:rPr>
          <w:rFonts w:ascii="Arial" w:hAnsi="Arial" w:cs="Arial"/>
          <w:lang w:val="en-AU"/>
        </w:rPr>
        <w:t>G</w:t>
      </w:r>
      <w:r w:rsidRPr="00963191">
        <w:rPr>
          <w:rFonts w:ascii="Arial" w:hAnsi="Arial" w:cs="Arial"/>
          <w:lang w:val="en-AU"/>
        </w:rPr>
        <w:t>overnor</w:t>
      </w:r>
      <w:r w:rsidR="00756A5F" w:rsidRPr="00963191">
        <w:rPr>
          <w:rFonts w:ascii="Arial" w:hAnsi="Arial" w:cs="Arial"/>
          <w:lang w:val="en-AU"/>
        </w:rPr>
        <w:t>-</w:t>
      </w:r>
      <w:r w:rsidRPr="00963191">
        <w:rPr>
          <w:rFonts w:ascii="Arial" w:hAnsi="Arial" w:cs="Arial"/>
          <w:lang w:val="en-AU"/>
        </w:rPr>
        <w:t>in</w:t>
      </w:r>
      <w:r w:rsidR="00756A5F" w:rsidRPr="00963191">
        <w:rPr>
          <w:rFonts w:ascii="Arial" w:hAnsi="Arial" w:cs="Arial"/>
          <w:lang w:val="en-AU"/>
        </w:rPr>
        <w:t>-C</w:t>
      </w:r>
      <w:r w:rsidRPr="00963191">
        <w:rPr>
          <w:rFonts w:ascii="Arial" w:hAnsi="Arial" w:cs="Arial"/>
          <w:lang w:val="en-AU"/>
        </w:rPr>
        <w:t>ouncil fixing the number of senior executives in each department and their classifications under section 109</w:t>
      </w:r>
      <w:r w:rsidR="00756A5F" w:rsidRPr="00963191">
        <w:rPr>
          <w:rFonts w:ascii="Arial" w:hAnsi="Arial" w:cs="Arial"/>
          <w:lang w:val="en-AU"/>
        </w:rPr>
        <w:t xml:space="preserve"> of the Act</w:t>
      </w:r>
      <w:r w:rsidRPr="00963191">
        <w:rPr>
          <w:rFonts w:ascii="Arial" w:hAnsi="Arial" w:cs="Arial"/>
          <w:lang w:val="en-AU"/>
        </w:rPr>
        <w:t>.</w:t>
      </w:r>
    </w:p>
    <w:p w14:paraId="6CCAFDE1" w14:textId="77777777" w:rsidR="007D26CB" w:rsidRPr="00963191" w:rsidRDefault="007D26CB" w:rsidP="003902D9">
      <w:pPr>
        <w:spacing w:line="240" w:lineRule="auto"/>
        <w:rPr>
          <w:rFonts w:ascii="Arial" w:hAnsi="Arial" w:cs="Arial"/>
          <w:lang w:val="en-AU"/>
        </w:rPr>
      </w:pPr>
      <w:r w:rsidRPr="00963191">
        <w:rPr>
          <w:rFonts w:ascii="Arial" w:hAnsi="Arial" w:cs="Arial"/>
          <w:lang w:val="en-AU"/>
        </w:rPr>
        <w:t xml:space="preserve">Stakeholders indicate that senior executive mobility remains an issue despite recent improvements and say more could be done to achieve a service-wide perspective. </w:t>
      </w:r>
    </w:p>
    <w:p w14:paraId="427AA0F1" w14:textId="29E79F47" w:rsidR="007D26CB" w:rsidRPr="00963191" w:rsidRDefault="007D26CB" w:rsidP="003902D9">
      <w:pPr>
        <w:spacing w:line="240" w:lineRule="auto"/>
        <w:rPr>
          <w:rFonts w:ascii="Arial" w:hAnsi="Arial" w:cs="Arial"/>
          <w:lang w:val="en-AU"/>
        </w:rPr>
      </w:pPr>
      <w:r w:rsidRPr="00963191">
        <w:rPr>
          <w:rFonts w:ascii="Arial" w:hAnsi="Arial" w:cs="Arial"/>
          <w:lang w:val="en-AU"/>
        </w:rPr>
        <w:t xml:space="preserve">Some stakeholders were concerned that contracts </w:t>
      </w:r>
      <w:r w:rsidR="00876B7B" w:rsidRPr="00963191">
        <w:rPr>
          <w:rFonts w:ascii="Arial" w:hAnsi="Arial" w:cs="Arial"/>
          <w:lang w:val="en-AU"/>
        </w:rPr>
        <w:t xml:space="preserve">by their nature </w:t>
      </w:r>
      <w:r w:rsidRPr="00963191">
        <w:rPr>
          <w:rFonts w:ascii="Arial" w:hAnsi="Arial" w:cs="Arial"/>
          <w:lang w:val="en-AU"/>
        </w:rPr>
        <w:t xml:space="preserve">were discouraging frank and fearless advice, but others considered the term of appointment a secondary issue, or even facilitative of </w:t>
      </w:r>
      <w:r w:rsidR="00756A5F" w:rsidRPr="00963191">
        <w:rPr>
          <w:rFonts w:ascii="Arial" w:hAnsi="Arial" w:cs="Arial"/>
          <w:lang w:val="en-AU"/>
        </w:rPr>
        <w:t xml:space="preserve">executive level workforce </w:t>
      </w:r>
      <w:r w:rsidRPr="00963191">
        <w:rPr>
          <w:rFonts w:ascii="Arial" w:hAnsi="Arial" w:cs="Arial"/>
          <w:lang w:val="en-AU"/>
        </w:rPr>
        <w:t>renewal.</w:t>
      </w:r>
    </w:p>
    <w:p w14:paraId="757D0F4B" w14:textId="271C5E2C" w:rsidR="007D26CB" w:rsidRPr="00963191" w:rsidRDefault="007D26CB" w:rsidP="003902D9">
      <w:pPr>
        <w:spacing w:line="240" w:lineRule="auto"/>
        <w:rPr>
          <w:rFonts w:ascii="Arial" w:hAnsi="Arial" w:cs="Arial"/>
          <w:lang w:val="en-AU"/>
        </w:rPr>
      </w:pPr>
      <w:r w:rsidRPr="00963191">
        <w:rPr>
          <w:rFonts w:ascii="Arial" w:hAnsi="Arial" w:cs="Arial"/>
          <w:lang w:val="en-AU"/>
        </w:rPr>
        <w:t xml:space="preserve">Fixing the number of </w:t>
      </w:r>
      <w:r w:rsidR="00876B7B" w:rsidRPr="00963191">
        <w:rPr>
          <w:rFonts w:ascii="Arial" w:hAnsi="Arial" w:cs="Arial"/>
          <w:lang w:val="en-AU"/>
        </w:rPr>
        <w:t xml:space="preserve">senior </w:t>
      </w:r>
      <w:r w:rsidRPr="00963191">
        <w:rPr>
          <w:rFonts w:ascii="Arial" w:hAnsi="Arial" w:cs="Arial"/>
          <w:lang w:val="en-AU"/>
        </w:rPr>
        <w:t>executives (</w:t>
      </w:r>
      <w:r w:rsidR="00876B7B" w:rsidRPr="00963191">
        <w:rPr>
          <w:rFonts w:ascii="Arial" w:hAnsi="Arial" w:cs="Arial"/>
          <w:lang w:val="en-AU"/>
        </w:rPr>
        <w:t xml:space="preserve">that is, </w:t>
      </w:r>
      <w:r w:rsidRPr="00963191">
        <w:rPr>
          <w:rFonts w:ascii="Arial" w:hAnsi="Arial" w:cs="Arial"/>
          <w:lang w:val="en-AU"/>
        </w:rPr>
        <w:t>persons) under section 109 discourages part-time employment and job sharing, raising a gender equity issue.</w:t>
      </w:r>
    </w:p>
    <w:p w14:paraId="59C0B6F7" w14:textId="1F47520A" w:rsidR="007D26CB" w:rsidRPr="00963191" w:rsidRDefault="007D26CB" w:rsidP="003902D9">
      <w:pPr>
        <w:spacing w:line="240" w:lineRule="auto"/>
        <w:rPr>
          <w:rFonts w:ascii="Arial" w:hAnsi="Arial" w:cs="Arial"/>
          <w:lang w:val="en-AU"/>
        </w:rPr>
      </w:pPr>
      <w:r w:rsidRPr="00963191">
        <w:rPr>
          <w:rFonts w:ascii="Arial" w:hAnsi="Arial" w:cs="Arial"/>
          <w:lang w:val="en-AU"/>
        </w:rPr>
        <w:lastRenderedPageBreak/>
        <w:t xml:space="preserve">Several senior stakeholders observed that </w:t>
      </w:r>
      <w:r w:rsidR="00876B7B" w:rsidRPr="00963191">
        <w:rPr>
          <w:rFonts w:ascii="Arial" w:hAnsi="Arial" w:cs="Arial"/>
          <w:lang w:val="en-AU"/>
        </w:rPr>
        <w:t>d</w:t>
      </w:r>
      <w:r w:rsidRPr="00963191">
        <w:rPr>
          <w:rFonts w:ascii="Arial" w:hAnsi="Arial" w:cs="Arial"/>
          <w:lang w:val="en-AU"/>
        </w:rPr>
        <w:t>eput</w:t>
      </w:r>
      <w:r w:rsidR="00876B7B" w:rsidRPr="00963191">
        <w:rPr>
          <w:rFonts w:ascii="Arial" w:hAnsi="Arial" w:cs="Arial"/>
          <w:lang w:val="en-AU"/>
        </w:rPr>
        <w:t>y</w:t>
      </w:r>
      <w:r w:rsidRPr="00963191">
        <w:rPr>
          <w:rFonts w:ascii="Arial" w:hAnsi="Arial" w:cs="Arial"/>
          <w:lang w:val="en-AU"/>
        </w:rPr>
        <w:t xml:space="preserve"> </w:t>
      </w:r>
      <w:r w:rsidR="00876B7B" w:rsidRPr="00963191">
        <w:rPr>
          <w:rFonts w:ascii="Arial" w:hAnsi="Arial" w:cs="Arial"/>
          <w:lang w:val="en-AU"/>
        </w:rPr>
        <w:t>d</w:t>
      </w:r>
      <w:r w:rsidRPr="00963191">
        <w:rPr>
          <w:rFonts w:ascii="Arial" w:hAnsi="Arial" w:cs="Arial"/>
          <w:lang w:val="en-AU"/>
        </w:rPr>
        <w:t>irector</w:t>
      </w:r>
      <w:r w:rsidR="00876B7B" w:rsidRPr="00963191">
        <w:rPr>
          <w:rFonts w:ascii="Arial" w:hAnsi="Arial" w:cs="Arial"/>
          <w:lang w:val="en-AU"/>
        </w:rPr>
        <w:t>s</w:t>
      </w:r>
      <w:r w:rsidRPr="00963191">
        <w:rPr>
          <w:rFonts w:ascii="Arial" w:hAnsi="Arial" w:cs="Arial"/>
          <w:lang w:val="en-AU"/>
        </w:rPr>
        <w:t>-</w:t>
      </w:r>
      <w:r w:rsidR="00876B7B" w:rsidRPr="00963191">
        <w:rPr>
          <w:rFonts w:ascii="Arial" w:hAnsi="Arial" w:cs="Arial"/>
          <w:lang w:val="en-AU"/>
        </w:rPr>
        <w:t>g</w:t>
      </w:r>
      <w:r w:rsidRPr="00963191">
        <w:rPr>
          <w:rFonts w:ascii="Arial" w:hAnsi="Arial" w:cs="Arial"/>
          <w:lang w:val="en-AU"/>
        </w:rPr>
        <w:t xml:space="preserve">eneral </w:t>
      </w:r>
      <w:r w:rsidR="00876B7B" w:rsidRPr="00963191">
        <w:rPr>
          <w:rFonts w:ascii="Arial" w:hAnsi="Arial" w:cs="Arial"/>
          <w:lang w:val="en-AU"/>
        </w:rPr>
        <w:t>were</w:t>
      </w:r>
      <w:r w:rsidRPr="00963191">
        <w:rPr>
          <w:rFonts w:ascii="Arial" w:hAnsi="Arial" w:cs="Arial"/>
          <w:lang w:val="en-AU"/>
        </w:rPr>
        <w:t xml:space="preserve"> more content</w:t>
      </w:r>
      <w:r w:rsidR="00FB499B" w:rsidRPr="00963191">
        <w:rPr>
          <w:rFonts w:ascii="Arial" w:hAnsi="Arial" w:cs="Arial"/>
          <w:lang w:val="en-AU"/>
        </w:rPr>
        <w:t>-</w:t>
      </w:r>
      <w:r w:rsidRPr="00963191">
        <w:rPr>
          <w:rFonts w:ascii="Arial" w:hAnsi="Arial" w:cs="Arial"/>
          <w:lang w:val="en-AU"/>
        </w:rPr>
        <w:t>focused than</w:t>
      </w:r>
      <w:r w:rsidR="00FB499B" w:rsidRPr="00963191">
        <w:rPr>
          <w:rFonts w:ascii="Arial" w:hAnsi="Arial" w:cs="Arial"/>
          <w:lang w:val="en-AU"/>
        </w:rPr>
        <w:t xml:space="preserve"> previously</w:t>
      </w:r>
      <w:r w:rsidRPr="00963191">
        <w:rPr>
          <w:rFonts w:ascii="Arial" w:hAnsi="Arial" w:cs="Arial"/>
          <w:lang w:val="en-AU"/>
        </w:rPr>
        <w:t>, less likely to be mobile and therefore less likely to develop as potential chief executives.</w:t>
      </w:r>
    </w:p>
    <w:p w14:paraId="51381259" w14:textId="77777777" w:rsidR="007D26CB" w:rsidRPr="00963191" w:rsidRDefault="007D26CB" w:rsidP="003902D9">
      <w:pPr>
        <w:spacing w:line="240" w:lineRule="auto"/>
        <w:rPr>
          <w:rFonts w:ascii="Arial" w:hAnsi="Arial" w:cs="Arial"/>
          <w:lang w:val="en-AU"/>
        </w:rPr>
      </w:pPr>
      <w:r w:rsidRPr="00963191">
        <w:rPr>
          <w:rFonts w:ascii="Arial" w:hAnsi="Arial" w:cs="Arial"/>
          <w:lang w:val="en-AU"/>
        </w:rPr>
        <w:t>Establishment control of senior executives was said to lead to greater use of section 122 contracts that are not so tightly managed.</w:t>
      </w:r>
    </w:p>
    <w:p w14:paraId="6F24BA65" w14:textId="5545041C" w:rsidR="00BE7053" w:rsidRPr="00963191" w:rsidRDefault="00BE7053" w:rsidP="003902D9">
      <w:pPr>
        <w:spacing w:line="240" w:lineRule="auto"/>
        <w:rPr>
          <w:rFonts w:ascii="Arial" w:hAnsi="Arial" w:cs="Arial"/>
        </w:rPr>
      </w:pPr>
      <w:r w:rsidRPr="00963191">
        <w:rPr>
          <w:rFonts w:ascii="Arial" w:hAnsi="Arial" w:cs="Arial"/>
        </w:rPr>
        <w:t>As at June 2018, the approved SES establishment across the Queensland public service was 459 of which 319 positions were occupied.</w:t>
      </w:r>
      <w:r w:rsidR="00B80CE4" w:rsidRPr="00963191">
        <w:rPr>
          <w:rStyle w:val="FootnoteReference"/>
          <w:rFonts w:ascii="Arial" w:hAnsi="Arial" w:cs="Arial"/>
        </w:rPr>
        <w:footnoteReference w:id="105"/>
      </w:r>
      <w:r w:rsidRPr="00963191">
        <w:rPr>
          <w:rFonts w:ascii="Arial" w:hAnsi="Arial" w:cs="Arial"/>
        </w:rPr>
        <w:t xml:space="preserve"> There are an additional 85 Senior Executives appointed under the </w:t>
      </w:r>
      <w:r w:rsidRPr="00963191">
        <w:rPr>
          <w:rFonts w:ascii="Arial" w:hAnsi="Arial" w:cs="Arial"/>
          <w:i/>
        </w:rPr>
        <w:t>Hospital and Health Boards Act 2011</w:t>
      </w:r>
      <w:r w:rsidRPr="00963191">
        <w:rPr>
          <w:rFonts w:ascii="Arial" w:hAnsi="Arial" w:cs="Arial"/>
        </w:rPr>
        <w:t xml:space="preserve"> and 31 SES-equivalent roles in the Queensland Fire and Emergency Service</w:t>
      </w:r>
      <w:r w:rsidR="005C0A97" w:rsidRPr="00963191">
        <w:rPr>
          <w:rFonts w:ascii="Arial" w:hAnsi="Arial" w:cs="Arial"/>
        </w:rPr>
        <w:t>s</w:t>
      </w:r>
      <w:r w:rsidRPr="00963191">
        <w:rPr>
          <w:rFonts w:ascii="Arial" w:hAnsi="Arial" w:cs="Arial"/>
        </w:rPr>
        <w:t xml:space="preserve"> and Queensland Police Service, appointed under the respective legislation for these entities.</w:t>
      </w:r>
    </w:p>
    <w:p w14:paraId="6F0F9B44" w14:textId="48F8CFFB" w:rsidR="00BE7053" w:rsidRPr="00963191" w:rsidRDefault="00BE7053" w:rsidP="003902D9">
      <w:pPr>
        <w:spacing w:line="240" w:lineRule="auto"/>
        <w:rPr>
          <w:rFonts w:ascii="Arial" w:hAnsi="Arial" w:cs="Arial"/>
        </w:rPr>
      </w:pPr>
      <w:r w:rsidRPr="00963191">
        <w:rPr>
          <w:rFonts w:ascii="Arial" w:hAnsi="Arial" w:cs="Arial"/>
        </w:rPr>
        <w:t>There are an additional 439 SES-equivalent positions across the Queensland public service appointed through s</w:t>
      </w:r>
      <w:r w:rsidR="000551CF" w:rsidRPr="00963191">
        <w:rPr>
          <w:rFonts w:ascii="Arial" w:hAnsi="Arial" w:cs="Arial"/>
        </w:rPr>
        <w:t xml:space="preserve">ection </w:t>
      </w:r>
      <w:r w:rsidRPr="00963191">
        <w:rPr>
          <w:rFonts w:ascii="Arial" w:hAnsi="Arial" w:cs="Arial"/>
        </w:rPr>
        <w:t xml:space="preserve">122 contracts, the </w:t>
      </w:r>
      <w:proofErr w:type="gramStart"/>
      <w:r w:rsidRPr="00963191">
        <w:rPr>
          <w:rFonts w:ascii="Arial" w:hAnsi="Arial" w:cs="Arial"/>
        </w:rPr>
        <w:t>vast majority</w:t>
      </w:r>
      <w:proofErr w:type="gramEnd"/>
      <w:r w:rsidRPr="00963191">
        <w:rPr>
          <w:rFonts w:ascii="Arial" w:hAnsi="Arial" w:cs="Arial"/>
        </w:rPr>
        <w:t xml:space="preserve"> (414 positions) in government departments.</w:t>
      </w:r>
      <w:r w:rsidRPr="00963191">
        <w:rPr>
          <w:rStyle w:val="FootnoteReference"/>
          <w:rFonts w:ascii="Arial" w:hAnsi="Arial" w:cs="Arial"/>
        </w:rPr>
        <w:footnoteReference w:id="106"/>
      </w:r>
      <w:r w:rsidRPr="00963191">
        <w:rPr>
          <w:rFonts w:ascii="Arial" w:hAnsi="Arial" w:cs="Arial"/>
        </w:rPr>
        <w:t xml:space="preserve"> The largest groupings of SES-equivalent employees on s</w:t>
      </w:r>
      <w:r w:rsidR="000551CF" w:rsidRPr="00963191">
        <w:rPr>
          <w:rFonts w:ascii="Arial" w:hAnsi="Arial" w:cs="Arial"/>
        </w:rPr>
        <w:t xml:space="preserve">ection </w:t>
      </w:r>
      <w:r w:rsidRPr="00963191">
        <w:rPr>
          <w:rFonts w:ascii="Arial" w:hAnsi="Arial" w:cs="Arial"/>
        </w:rPr>
        <w:t>122 contracts include:</w:t>
      </w:r>
    </w:p>
    <w:p w14:paraId="44C4732B" w14:textId="77777777" w:rsidR="00BE7053" w:rsidRPr="00963191" w:rsidRDefault="00BE7053" w:rsidP="00CC0754">
      <w:pPr>
        <w:pStyle w:val="ListParagraph"/>
        <w:numPr>
          <w:ilvl w:val="0"/>
          <w:numId w:val="48"/>
        </w:numPr>
        <w:spacing w:after="160" w:line="259" w:lineRule="auto"/>
        <w:rPr>
          <w:rFonts w:ascii="Arial" w:hAnsi="Arial" w:cs="Arial"/>
        </w:rPr>
      </w:pPr>
      <w:r w:rsidRPr="00963191">
        <w:rPr>
          <w:rFonts w:ascii="Arial" w:hAnsi="Arial" w:cs="Arial"/>
        </w:rPr>
        <w:t>Department of Education: 100</w:t>
      </w:r>
    </w:p>
    <w:p w14:paraId="3F830F04" w14:textId="77777777" w:rsidR="00BE7053" w:rsidRPr="00963191" w:rsidRDefault="00BE7053" w:rsidP="00CC0754">
      <w:pPr>
        <w:pStyle w:val="ListParagraph"/>
        <w:numPr>
          <w:ilvl w:val="0"/>
          <w:numId w:val="48"/>
        </w:numPr>
        <w:spacing w:after="160" w:line="259" w:lineRule="auto"/>
        <w:rPr>
          <w:rFonts w:ascii="Arial" w:hAnsi="Arial" w:cs="Arial"/>
        </w:rPr>
      </w:pPr>
      <w:r w:rsidRPr="00963191">
        <w:rPr>
          <w:rFonts w:ascii="Arial" w:hAnsi="Arial" w:cs="Arial"/>
        </w:rPr>
        <w:t>Department of Natural Resources, Mines and Energy: 69</w:t>
      </w:r>
    </w:p>
    <w:p w14:paraId="21E3D07D" w14:textId="77777777" w:rsidR="00BE7053" w:rsidRPr="00963191" w:rsidRDefault="00BE7053" w:rsidP="00CC0754">
      <w:pPr>
        <w:pStyle w:val="ListParagraph"/>
        <w:numPr>
          <w:ilvl w:val="0"/>
          <w:numId w:val="48"/>
        </w:numPr>
        <w:spacing w:after="160" w:line="259" w:lineRule="auto"/>
        <w:rPr>
          <w:rFonts w:ascii="Arial" w:hAnsi="Arial" w:cs="Arial"/>
        </w:rPr>
      </w:pPr>
      <w:r w:rsidRPr="00963191">
        <w:rPr>
          <w:rFonts w:ascii="Arial" w:hAnsi="Arial" w:cs="Arial"/>
        </w:rPr>
        <w:t>Department of Transport and Main Roads: 47</w:t>
      </w:r>
    </w:p>
    <w:p w14:paraId="3BC2228D" w14:textId="77777777" w:rsidR="00BE7053" w:rsidRPr="00963191" w:rsidRDefault="00BE7053" w:rsidP="00CC0754">
      <w:pPr>
        <w:pStyle w:val="ListParagraph"/>
        <w:numPr>
          <w:ilvl w:val="0"/>
          <w:numId w:val="48"/>
        </w:numPr>
        <w:spacing w:after="160" w:line="259" w:lineRule="auto"/>
        <w:rPr>
          <w:rFonts w:ascii="Arial" w:hAnsi="Arial" w:cs="Arial"/>
        </w:rPr>
      </w:pPr>
      <w:r w:rsidRPr="00963191">
        <w:rPr>
          <w:rFonts w:ascii="Arial" w:hAnsi="Arial" w:cs="Arial"/>
        </w:rPr>
        <w:t>Department of Housing and Public Works: 47</w:t>
      </w:r>
    </w:p>
    <w:p w14:paraId="21B45E94" w14:textId="77777777" w:rsidR="00BE7053" w:rsidRPr="00963191" w:rsidRDefault="00BE7053" w:rsidP="00CC0754">
      <w:pPr>
        <w:pStyle w:val="ListParagraph"/>
        <w:numPr>
          <w:ilvl w:val="0"/>
          <w:numId w:val="48"/>
        </w:numPr>
        <w:spacing w:after="160" w:line="259" w:lineRule="auto"/>
        <w:rPr>
          <w:rFonts w:ascii="Arial" w:hAnsi="Arial" w:cs="Arial"/>
        </w:rPr>
      </w:pPr>
      <w:r w:rsidRPr="00963191">
        <w:rPr>
          <w:rFonts w:ascii="Arial" w:hAnsi="Arial" w:cs="Arial"/>
        </w:rPr>
        <w:t>Department of State Development, Manufacturing, Infrastructure and Planning: 39.</w:t>
      </w:r>
    </w:p>
    <w:p w14:paraId="1F9D2810" w14:textId="4F7D7C44" w:rsidR="00BE581F" w:rsidRPr="00963191" w:rsidRDefault="00BE7053" w:rsidP="00BE7053">
      <w:pPr>
        <w:spacing w:line="240" w:lineRule="auto"/>
        <w:rPr>
          <w:rFonts w:ascii="Arial" w:hAnsi="Arial" w:cs="Arial"/>
          <w:lang w:val="en-AU"/>
        </w:rPr>
      </w:pPr>
      <w:r w:rsidRPr="008F4ECF">
        <w:rPr>
          <w:rFonts w:ascii="Arial" w:hAnsi="Arial" w:cs="Arial"/>
        </w:rPr>
        <w:t xml:space="preserve">The size of the SES cohort is primarily a matter for </w:t>
      </w:r>
      <w:r w:rsidR="00533E93" w:rsidRPr="008F4ECF">
        <w:rPr>
          <w:rFonts w:ascii="Arial" w:hAnsi="Arial" w:cs="Arial"/>
        </w:rPr>
        <w:t xml:space="preserve">another </w:t>
      </w:r>
      <w:r w:rsidRPr="008F4ECF">
        <w:rPr>
          <w:rFonts w:ascii="Arial" w:hAnsi="Arial" w:cs="Arial"/>
        </w:rPr>
        <w:t>review. For the purposes of this review, however, it is sufficient to note that employment through s</w:t>
      </w:r>
      <w:r w:rsidR="000551CF" w:rsidRPr="008F4ECF">
        <w:rPr>
          <w:rFonts w:ascii="Arial" w:hAnsi="Arial" w:cs="Arial"/>
        </w:rPr>
        <w:t xml:space="preserve">ection </w:t>
      </w:r>
      <w:r w:rsidRPr="008F4ECF">
        <w:rPr>
          <w:rFonts w:ascii="Arial" w:hAnsi="Arial" w:cs="Arial"/>
        </w:rPr>
        <w:t xml:space="preserve">122 of the </w:t>
      </w:r>
      <w:r w:rsidRPr="008F4ECF">
        <w:rPr>
          <w:rFonts w:ascii="Arial" w:hAnsi="Arial" w:cs="Arial"/>
          <w:i/>
        </w:rPr>
        <w:t xml:space="preserve">Public Service Act 2008 </w:t>
      </w:r>
      <w:r w:rsidR="00E521C8" w:rsidRPr="008F4ECF">
        <w:rPr>
          <w:rFonts w:ascii="Arial" w:hAnsi="Arial" w:cs="Arial"/>
        </w:rPr>
        <w:t xml:space="preserve">is managed differently from </w:t>
      </w:r>
      <w:r w:rsidRPr="008F4ECF">
        <w:rPr>
          <w:rFonts w:ascii="Arial" w:hAnsi="Arial" w:cs="Arial"/>
        </w:rPr>
        <w:t>the Governor-in-Council-approved SES establishment for the Queensland public service.</w:t>
      </w:r>
      <w:r w:rsidRPr="00963191">
        <w:rPr>
          <w:rFonts w:ascii="Arial" w:hAnsi="Arial" w:cs="Arial"/>
        </w:rPr>
        <w:t xml:space="preserve"> </w:t>
      </w:r>
    </w:p>
    <w:p w14:paraId="6B16AE8C" w14:textId="30A86E10" w:rsidR="007D26CB" w:rsidRPr="00963191" w:rsidRDefault="007D26CB" w:rsidP="007D26CB">
      <w:pPr>
        <w:spacing w:line="240" w:lineRule="auto"/>
        <w:rPr>
          <w:rFonts w:ascii="Arial" w:hAnsi="Arial" w:cs="Arial"/>
          <w:lang w:val="en-AU"/>
        </w:rPr>
      </w:pPr>
      <w:r w:rsidRPr="00963191">
        <w:rPr>
          <w:rFonts w:ascii="Arial" w:hAnsi="Arial" w:cs="Arial"/>
          <w:lang w:val="en-AU"/>
        </w:rPr>
        <w:t xml:space="preserve">Some senior executive roles are not inherently about sector leadership but in recognition of market demands for specialised skills and should </w:t>
      </w:r>
      <w:r w:rsidR="00860C72" w:rsidRPr="00963191">
        <w:rPr>
          <w:rFonts w:ascii="Arial" w:hAnsi="Arial" w:cs="Arial"/>
          <w:lang w:val="en-AU"/>
        </w:rPr>
        <w:t xml:space="preserve">logically </w:t>
      </w:r>
      <w:r w:rsidRPr="00963191">
        <w:rPr>
          <w:rFonts w:ascii="Arial" w:hAnsi="Arial" w:cs="Arial"/>
          <w:lang w:val="en-AU"/>
        </w:rPr>
        <w:t xml:space="preserve">be section 122 </w:t>
      </w:r>
      <w:r w:rsidR="000551CF" w:rsidRPr="00963191">
        <w:rPr>
          <w:rFonts w:ascii="Arial" w:hAnsi="Arial" w:cs="Arial"/>
          <w:lang w:val="en-AU"/>
        </w:rPr>
        <w:t xml:space="preserve">contracts </w:t>
      </w:r>
      <w:r w:rsidRPr="00963191">
        <w:rPr>
          <w:rFonts w:ascii="Arial" w:hAnsi="Arial" w:cs="Arial"/>
          <w:lang w:val="en-AU"/>
        </w:rPr>
        <w:t>rather than senior executive</w:t>
      </w:r>
      <w:r w:rsidR="000551CF" w:rsidRPr="00963191">
        <w:rPr>
          <w:rFonts w:ascii="Arial" w:hAnsi="Arial" w:cs="Arial"/>
          <w:lang w:val="en-AU"/>
        </w:rPr>
        <w:t xml:space="preserve"> roles</w:t>
      </w:r>
      <w:r w:rsidRPr="00963191">
        <w:rPr>
          <w:rFonts w:ascii="Arial" w:hAnsi="Arial" w:cs="Arial"/>
          <w:lang w:val="en-AU"/>
        </w:rPr>
        <w:t>.</w:t>
      </w:r>
    </w:p>
    <w:p w14:paraId="60332EAA" w14:textId="489339B3" w:rsidR="007D26CB" w:rsidRPr="00963191" w:rsidRDefault="007D26CB" w:rsidP="007D26CB">
      <w:pPr>
        <w:spacing w:line="240" w:lineRule="auto"/>
        <w:rPr>
          <w:rFonts w:ascii="Arial" w:hAnsi="Arial" w:cs="Arial"/>
          <w:lang w:val="en-AU"/>
        </w:rPr>
      </w:pPr>
      <w:r w:rsidRPr="00963191">
        <w:rPr>
          <w:rFonts w:ascii="Arial" w:hAnsi="Arial" w:cs="Arial"/>
          <w:lang w:val="en-AU"/>
        </w:rPr>
        <w:t>Some stakeholders thought a separate “professional executive” might bring better balance, but others thought that would lead to splintering of capability and reduce mobility overall.</w:t>
      </w:r>
    </w:p>
    <w:p w14:paraId="269208B3" w14:textId="77777777" w:rsidR="007D26CB" w:rsidRPr="00963191" w:rsidRDefault="007D26CB"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How should the senior executive and s</w:t>
      </w:r>
      <w:r w:rsidR="000551CF" w:rsidRPr="00963191">
        <w:rPr>
          <w:rFonts w:ascii="Arial" w:hAnsi="Arial" w:cs="Arial"/>
          <w:sz w:val="24"/>
          <w:szCs w:val="24"/>
        </w:rPr>
        <w:t xml:space="preserve">ection </w:t>
      </w:r>
      <w:r w:rsidRPr="00963191">
        <w:rPr>
          <w:rFonts w:ascii="Arial" w:hAnsi="Arial" w:cs="Arial"/>
          <w:sz w:val="24"/>
          <w:szCs w:val="24"/>
        </w:rPr>
        <w:t>122 cohorts be administered?</w:t>
      </w:r>
    </w:p>
    <w:p w14:paraId="4B6485CE" w14:textId="77777777" w:rsidR="007D26CB" w:rsidRPr="00963191" w:rsidRDefault="007D26CB"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can be done to improve executive mobility and development of a stronger service-wide perspective among executives?</w:t>
      </w:r>
    </w:p>
    <w:p w14:paraId="1C0E3128" w14:textId="28C992DB" w:rsidR="00242D99" w:rsidRPr="00963191" w:rsidRDefault="00242D99" w:rsidP="00BC3E35">
      <w:pPr>
        <w:spacing w:line="240" w:lineRule="auto"/>
        <w:rPr>
          <w:rFonts w:ascii="Arial" w:hAnsi="Arial" w:cs="Arial"/>
          <w:lang w:val="en-AU"/>
        </w:rPr>
      </w:pPr>
      <w:r w:rsidRPr="008F4ECF">
        <w:rPr>
          <w:rFonts w:ascii="Arial" w:hAnsi="Arial" w:cs="Arial"/>
          <w:lang w:val="en-AU"/>
        </w:rPr>
        <w:t xml:space="preserve">As at June 2018, there were 1620.5 </w:t>
      </w:r>
      <w:r w:rsidR="000A4EAE" w:rsidRPr="008F4ECF">
        <w:rPr>
          <w:rFonts w:ascii="Arial" w:hAnsi="Arial" w:cs="Arial"/>
          <w:lang w:val="en-AU"/>
        </w:rPr>
        <w:t>FTE</w:t>
      </w:r>
      <w:r w:rsidRPr="008F4ECF">
        <w:rPr>
          <w:rFonts w:ascii="Arial" w:hAnsi="Arial" w:cs="Arial"/>
          <w:lang w:val="en-AU"/>
        </w:rPr>
        <w:t xml:space="preserve"> in the Senior Officer (SO) cohort across the Queensland public service. More than </w:t>
      </w:r>
      <w:r w:rsidR="00E521C8" w:rsidRPr="008F4ECF">
        <w:rPr>
          <w:rFonts w:ascii="Arial" w:hAnsi="Arial" w:cs="Arial"/>
          <w:lang w:val="en-AU"/>
        </w:rPr>
        <w:t>two</w:t>
      </w:r>
      <w:r w:rsidR="000551CF" w:rsidRPr="008F4ECF">
        <w:rPr>
          <w:rFonts w:ascii="Arial" w:hAnsi="Arial" w:cs="Arial"/>
          <w:lang w:val="en-AU"/>
        </w:rPr>
        <w:t xml:space="preserve"> third</w:t>
      </w:r>
      <w:r w:rsidR="00E521C8" w:rsidRPr="008F4ECF">
        <w:rPr>
          <w:rFonts w:ascii="Arial" w:hAnsi="Arial" w:cs="Arial"/>
          <w:lang w:val="en-AU"/>
        </w:rPr>
        <w:t>s</w:t>
      </w:r>
      <w:r w:rsidR="000551CF" w:rsidRPr="008F4ECF">
        <w:rPr>
          <w:rFonts w:ascii="Arial" w:hAnsi="Arial" w:cs="Arial"/>
          <w:lang w:val="en-AU"/>
        </w:rPr>
        <w:t xml:space="preserve"> </w:t>
      </w:r>
      <w:r w:rsidRPr="008F4ECF">
        <w:rPr>
          <w:rFonts w:ascii="Arial" w:hAnsi="Arial" w:cs="Arial"/>
          <w:lang w:val="en-AU"/>
        </w:rPr>
        <w:t xml:space="preserve">of these are </w:t>
      </w:r>
      <w:r w:rsidR="00E521C8" w:rsidRPr="008F4ECF">
        <w:rPr>
          <w:rFonts w:ascii="Arial" w:hAnsi="Arial" w:cs="Arial"/>
          <w:lang w:val="en-AU"/>
        </w:rPr>
        <w:t xml:space="preserve">employed in just </w:t>
      </w:r>
      <w:r w:rsidRPr="008F4ECF">
        <w:rPr>
          <w:rFonts w:ascii="Arial" w:hAnsi="Arial" w:cs="Arial"/>
          <w:lang w:val="en-AU"/>
        </w:rPr>
        <w:t>s</w:t>
      </w:r>
      <w:r w:rsidR="00E521C8" w:rsidRPr="008F4ECF">
        <w:rPr>
          <w:rFonts w:ascii="Arial" w:hAnsi="Arial" w:cs="Arial"/>
          <w:lang w:val="en-AU"/>
        </w:rPr>
        <w:t>ix departments</w:t>
      </w:r>
      <w:r w:rsidRPr="008F4ECF">
        <w:rPr>
          <w:rFonts w:ascii="Arial" w:hAnsi="Arial" w:cs="Arial"/>
          <w:lang w:val="en-AU"/>
        </w:rPr>
        <w:t>.</w:t>
      </w:r>
    </w:p>
    <w:p w14:paraId="67809B2E" w14:textId="2486503F" w:rsidR="007D26CB" w:rsidRPr="00963191" w:rsidRDefault="007D26CB" w:rsidP="00BC3E35">
      <w:pPr>
        <w:spacing w:line="240" w:lineRule="auto"/>
        <w:rPr>
          <w:rFonts w:ascii="Arial" w:hAnsi="Arial" w:cs="Arial"/>
        </w:rPr>
      </w:pPr>
      <w:r w:rsidRPr="00963191">
        <w:rPr>
          <w:rFonts w:ascii="Arial" w:hAnsi="Arial" w:cs="Arial"/>
        </w:rPr>
        <w:t xml:space="preserve">Senior </w:t>
      </w:r>
      <w:r w:rsidR="00C61FBC" w:rsidRPr="00963191">
        <w:rPr>
          <w:rFonts w:ascii="Arial" w:hAnsi="Arial" w:cs="Arial"/>
        </w:rPr>
        <w:t>O</w:t>
      </w:r>
      <w:r w:rsidRPr="00963191">
        <w:rPr>
          <w:rFonts w:ascii="Arial" w:hAnsi="Arial" w:cs="Arial"/>
        </w:rPr>
        <w:t xml:space="preserve">fficers are tenured employees but without industrial rights. The </w:t>
      </w:r>
      <w:r w:rsidRPr="00963191">
        <w:rPr>
          <w:rFonts w:ascii="Arial" w:hAnsi="Arial" w:cs="Arial"/>
          <w:i/>
        </w:rPr>
        <w:t>Public Service Act 2008</w:t>
      </w:r>
      <w:r w:rsidRPr="00963191">
        <w:rPr>
          <w:rFonts w:ascii="Arial" w:hAnsi="Arial" w:cs="Arial"/>
        </w:rPr>
        <w:t xml:space="preserve"> states these positions are intended to be a pool for potential senior executive appointment.</w:t>
      </w:r>
    </w:p>
    <w:p w14:paraId="4BCE10C5" w14:textId="77777777" w:rsidR="007D26CB" w:rsidRPr="00963191" w:rsidRDefault="007D26CB" w:rsidP="00BC3E35">
      <w:pPr>
        <w:spacing w:line="240" w:lineRule="auto"/>
        <w:rPr>
          <w:rFonts w:ascii="Arial" w:hAnsi="Arial" w:cs="Arial"/>
        </w:rPr>
      </w:pPr>
      <w:r w:rsidRPr="00963191">
        <w:rPr>
          <w:rFonts w:ascii="Arial" w:hAnsi="Arial" w:cs="Arial"/>
        </w:rPr>
        <w:t>The position was created when the former classification SES1 was abolished.</w:t>
      </w:r>
    </w:p>
    <w:p w14:paraId="3B664656" w14:textId="7A876235" w:rsidR="007D26CB" w:rsidRPr="00963191" w:rsidRDefault="007D26CB"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lastRenderedPageBreak/>
        <w:t xml:space="preserve">Should the </w:t>
      </w:r>
      <w:r w:rsidR="00C61FBC" w:rsidRPr="00963191">
        <w:rPr>
          <w:rFonts w:ascii="Arial" w:hAnsi="Arial" w:cs="Arial"/>
          <w:sz w:val="24"/>
          <w:szCs w:val="24"/>
        </w:rPr>
        <w:t>S</w:t>
      </w:r>
      <w:r w:rsidRPr="00963191">
        <w:rPr>
          <w:rFonts w:ascii="Arial" w:hAnsi="Arial" w:cs="Arial"/>
          <w:sz w:val="24"/>
          <w:szCs w:val="24"/>
        </w:rPr>
        <w:t xml:space="preserve">enior </w:t>
      </w:r>
      <w:r w:rsidR="00C61FBC" w:rsidRPr="00963191">
        <w:rPr>
          <w:rFonts w:ascii="Arial" w:hAnsi="Arial" w:cs="Arial"/>
          <w:sz w:val="24"/>
          <w:szCs w:val="24"/>
        </w:rPr>
        <w:t>O</w:t>
      </w:r>
      <w:r w:rsidRPr="00963191">
        <w:rPr>
          <w:rFonts w:ascii="Arial" w:hAnsi="Arial" w:cs="Arial"/>
          <w:sz w:val="24"/>
          <w:szCs w:val="24"/>
        </w:rPr>
        <w:t xml:space="preserve">fficer position be retained? If not, what changes should be made to ensure fairness to existing </w:t>
      </w:r>
      <w:r w:rsidR="00C61FBC" w:rsidRPr="00963191">
        <w:rPr>
          <w:rFonts w:ascii="Arial" w:hAnsi="Arial" w:cs="Arial"/>
          <w:sz w:val="24"/>
          <w:szCs w:val="24"/>
        </w:rPr>
        <w:t>S</w:t>
      </w:r>
      <w:r w:rsidRPr="00963191">
        <w:rPr>
          <w:rFonts w:ascii="Arial" w:hAnsi="Arial" w:cs="Arial"/>
          <w:sz w:val="24"/>
          <w:szCs w:val="24"/>
        </w:rPr>
        <w:t xml:space="preserve">enior </w:t>
      </w:r>
      <w:r w:rsidR="00C61FBC" w:rsidRPr="00963191">
        <w:rPr>
          <w:rFonts w:ascii="Arial" w:hAnsi="Arial" w:cs="Arial"/>
          <w:sz w:val="24"/>
          <w:szCs w:val="24"/>
        </w:rPr>
        <w:t>O</w:t>
      </w:r>
      <w:r w:rsidRPr="00963191">
        <w:rPr>
          <w:rFonts w:ascii="Arial" w:hAnsi="Arial" w:cs="Arial"/>
          <w:sz w:val="24"/>
          <w:szCs w:val="24"/>
        </w:rPr>
        <w:t>fficers?</w:t>
      </w:r>
    </w:p>
    <w:p w14:paraId="20D22013" w14:textId="77777777" w:rsidR="007D26CB" w:rsidRPr="00963191" w:rsidRDefault="007D26CB" w:rsidP="000330EE">
      <w:pPr>
        <w:pStyle w:val="Heading3"/>
        <w:keepNext w:val="0"/>
        <w:widowControl w:val="0"/>
        <w:rPr>
          <w:rFonts w:ascii="Arial" w:hAnsi="Arial" w:cs="Arial"/>
          <w:lang w:val="en-AU"/>
        </w:rPr>
      </w:pPr>
      <w:r w:rsidRPr="00963191">
        <w:rPr>
          <w:rFonts w:ascii="Arial" w:hAnsi="Arial" w:cs="Arial"/>
          <w:lang w:val="en-AU"/>
        </w:rPr>
        <w:t>Chief executive</w:t>
      </w:r>
    </w:p>
    <w:p w14:paraId="382546AE" w14:textId="77777777" w:rsidR="007D26CB" w:rsidRPr="00963191" w:rsidRDefault="007D26CB" w:rsidP="000330EE">
      <w:pPr>
        <w:pStyle w:val="Quote"/>
        <w:widowControl w:val="0"/>
        <w:rPr>
          <w:rFonts w:ascii="Arial" w:hAnsi="Arial" w:cs="Arial"/>
          <w:lang w:val="en-AU"/>
        </w:rPr>
      </w:pPr>
      <w:r w:rsidRPr="00963191">
        <w:rPr>
          <w:rFonts w:ascii="Arial" w:hAnsi="Arial" w:cs="Arial"/>
          <w:lang w:val="en-AU"/>
        </w:rPr>
        <w:t>“It’s lonely at the top.”</w:t>
      </w:r>
      <w:r w:rsidRPr="00963191">
        <w:rPr>
          <w:rStyle w:val="FootnoteReference"/>
          <w:rFonts w:ascii="Arial" w:hAnsi="Arial" w:cs="Arial"/>
          <w:lang w:val="en-AU"/>
        </w:rPr>
        <w:footnoteReference w:id="107"/>
      </w:r>
    </w:p>
    <w:p w14:paraId="09154985" w14:textId="77777777" w:rsidR="007D26CB" w:rsidRPr="00963191" w:rsidRDefault="007D26CB" w:rsidP="000330EE">
      <w:pPr>
        <w:widowControl w:val="0"/>
        <w:spacing w:before="200" w:line="240" w:lineRule="auto"/>
        <w:rPr>
          <w:rFonts w:ascii="Arial" w:hAnsi="Arial" w:cs="Arial"/>
          <w:lang w:val="en-AU"/>
        </w:rPr>
      </w:pPr>
      <w:r w:rsidRPr="00963191">
        <w:rPr>
          <w:rFonts w:ascii="Arial" w:hAnsi="Arial" w:cs="Arial"/>
          <w:lang w:val="en-AU"/>
        </w:rPr>
        <w:t xml:space="preserve">A service-within-a-service is established for chief executives by </w:t>
      </w:r>
      <w:r w:rsidRPr="00963191">
        <w:rPr>
          <w:rFonts w:ascii="Arial" w:hAnsi="Arial" w:cs="Arial"/>
          <w:i/>
          <w:lang w:val="en-AU"/>
        </w:rPr>
        <w:t>Public Service Act 2008</w:t>
      </w:r>
      <w:r w:rsidRPr="00963191">
        <w:rPr>
          <w:rFonts w:ascii="Arial" w:hAnsi="Arial" w:cs="Arial"/>
          <w:lang w:val="en-AU"/>
        </w:rPr>
        <w:t xml:space="preserve"> section 89. </w:t>
      </w:r>
    </w:p>
    <w:p w14:paraId="10B231A9" w14:textId="514B8EAA" w:rsidR="004B2130" w:rsidRPr="00963191" w:rsidRDefault="007D26CB" w:rsidP="000330EE">
      <w:pPr>
        <w:widowControl w:val="0"/>
        <w:spacing w:line="240" w:lineRule="auto"/>
        <w:rPr>
          <w:rFonts w:ascii="Arial" w:hAnsi="Arial" w:cs="Arial"/>
          <w:lang w:val="en-AU"/>
        </w:rPr>
      </w:pPr>
      <w:r w:rsidRPr="00963191">
        <w:rPr>
          <w:rFonts w:ascii="Arial" w:hAnsi="Arial" w:cs="Arial"/>
          <w:lang w:val="en-AU"/>
        </w:rPr>
        <w:t xml:space="preserve">The chief executive service consists of the heads of the government </w:t>
      </w:r>
      <w:r w:rsidRPr="00963191">
        <w:rPr>
          <w:rFonts w:ascii="Arial" w:hAnsi="Arial" w:cs="Arial"/>
          <w:u w:val="single"/>
          <w:lang w:val="en-AU"/>
        </w:rPr>
        <w:t>departments</w:t>
      </w:r>
      <w:r w:rsidRPr="00963191">
        <w:rPr>
          <w:rFonts w:ascii="Arial" w:hAnsi="Arial" w:cs="Arial"/>
          <w:lang w:val="en-AU"/>
        </w:rPr>
        <w:t>, appointed by the governor in council,</w:t>
      </w:r>
      <w:r w:rsidRPr="00963191">
        <w:rPr>
          <w:rStyle w:val="FootnoteReference"/>
          <w:rFonts w:ascii="Arial" w:hAnsi="Arial" w:cs="Arial"/>
          <w:lang w:val="en-AU"/>
        </w:rPr>
        <w:footnoteReference w:id="108"/>
      </w:r>
      <w:r w:rsidRPr="00963191">
        <w:rPr>
          <w:rFonts w:ascii="Arial" w:hAnsi="Arial" w:cs="Arial"/>
          <w:lang w:val="en-AU"/>
        </w:rPr>
        <w:t xml:space="preserve"> and assigned by the Minister (Premier) to a specific department,</w:t>
      </w:r>
      <w:r w:rsidRPr="00963191">
        <w:rPr>
          <w:rStyle w:val="FootnoteReference"/>
          <w:rFonts w:ascii="Arial" w:hAnsi="Arial" w:cs="Arial"/>
          <w:lang w:val="en-AU"/>
        </w:rPr>
        <w:footnoteReference w:id="109"/>
      </w:r>
      <w:r w:rsidRPr="00963191">
        <w:rPr>
          <w:rFonts w:ascii="Arial" w:hAnsi="Arial" w:cs="Arial"/>
          <w:lang w:val="en-AU"/>
        </w:rPr>
        <w:t xml:space="preserve"> engaged on contracts for up to five years.</w:t>
      </w:r>
      <w:r w:rsidRPr="00963191">
        <w:rPr>
          <w:rStyle w:val="FootnoteReference"/>
          <w:rFonts w:ascii="Arial" w:hAnsi="Arial" w:cs="Arial"/>
          <w:lang w:val="en-AU"/>
        </w:rPr>
        <w:footnoteReference w:id="110"/>
      </w:r>
      <w:r w:rsidRPr="00963191">
        <w:rPr>
          <w:rFonts w:ascii="Arial" w:hAnsi="Arial" w:cs="Arial"/>
          <w:lang w:val="en-AU"/>
        </w:rPr>
        <w:t xml:space="preserve"> The contractual basis is </w:t>
      </w:r>
      <w:proofErr w:type="gramStart"/>
      <w:r w:rsidRPr="00963191">
        <w:rPr>
          <w:rFonts w:ascii="Arial" w:hAnsi="Arial" w:cs="Arial"/>
          <w:lang w:val="en-AU"/>
        </w:rPr>
        <w:t>similar to</w:t>
      </w:r>
      <w:proofErr w:type="gramEnd"/>
      <w:r w:rsidRPr="00963191">
        <w:rPr>
          <w:rFonts w:ascii="Arial" w:hAnsi="Arial" w:cs="Arial"/>
          <w:lang w:val="en-AU"/>
        </w:rPr>
        <w:t xml:space="preserve"> that for senior executives, including a maximum </w:t>
      </w:r>
      <w:r w:rsidR="00C61FBC" w:rsidRPr="00963191">
        <w:rPr>
          <w:rFonts w:ascii="Arial" w:hAnsi="Arial" w:cs="Arial"/>
          <w:lang w:val="en-AU"/>
        </w:rPr>
        <w:t>five</w:t>
      </w:r>
      <w:r w:rsidRPr="00963191">
        <w:rPr>
          <w:rFonts w:ascii="Arial" w:hAnsi="Arial" w:cs="Arial"/>
          <w:lang w:val="en-AU"/>
        </w:rPr>
        <w:t xml:space="preserve"> years term, renewability, and termination on </w:t>
      </w:r>
      <w:r w:rsidR="00C61FBC" w:rsidRPr="00963191">
        <w:rPr>
          <w:rFonts w:ascii="Arial" w:hAnsi="Arial" w:cs="Arial"/>
          <w:lang w:val="en-AU"/>
        </w:rPr>
        <w:t>one</w:t>
      </w:r>
      <w:r w:rsidRPr="00963191">
        <w:rPr>
          <w:rFonts w:ascii="Arial" w:hAnsi="Arial" w:cs="Arial"/>
          <w:lang w:val="en-AU"/>
        </w:rPr>
        <w:t xml:space="preserve"> month’s notice</w:t>
      </w:r>
    </w:p>
    <w:p w14:paraId="1F27D8AB" w14:textId="01B5AAD1" w:rsidR="000E35B1" w:rsidRPr="00963191" w:rsidRDefault="000E35B1" w:rsidP="000330EE">
      <w:pPr>
        <w:widowControl w:val="0"/>
        <w:spacing w:line="240" w:lineRule="auto"/>
        <w:rPr>
          <w:rFonts w:ascii="Arial" w:hAnsi="Arial" w:cs="Arial"/>
          <w:lang w:val="en-AU"/>
        </w:rPr>
      </w:pPr>
      <w:r w:rsidRPr="00963191">
        <w:rPr>
          <w:rFonts w:ascii="Arial" w:hAnsi="Arial" w:cs="Arial"/>
          <w:lang w:val="en-AU"/>
        </w:rPr>
        <w:t xml:space="preserve">Chief executives, mostly called </w:t>
      </w:r>
      <w:r w:rsidRPr="00963191">
        <w:rPr>
          <w:rFonts w:ascii="Arial" w:hAnsi="Arial" w:cs="Arial"/>
          <w:b/>
          <w:lang w:val="en-AU"/>
        </w:rPr>
        <w:t>Director-General</w:t>
      </w:r>
      <w:r w:rsidRPr="00963191">
        <w:rPr>
          <w:rFonts w:ascii="Arial" w:hAnsi="Arial" w:cs="Arial"/>
          <w:lang w:val="en-AU"/>
        </w:rPr>
        <w:t xml:space="preserve">, but also called </w:t>
      </w:r>
      <w:r w:rsidRPr="00963191">
        <w:rPr>
          <w:rFonts w:ascii="Arial" w:hAnsi="Arial" w:cs="Arial"/>
          <w:b/>
          <w:lang w:val="en-AU"/>
        </w:rPr>
        <w:t>Under Treasurer</w:t>
      </w:r>
      <w:r w:rsidRPr="00963191">
        <w:rPr>
          <w:rFonts w:ascii="Arial" w:hAnsi="Arial" w:cs="Arial"/>
          <w:lang w:val="en-AU"/>
        </w:rPr>
        <w:t xml:space="preserve"> and </w:t>
      </w:r>
      <w:r w:rsidRPr="00963191">
        <w:rPr>
          <w:rFonts w:ascii="Arial" w:hAnsi="Arial" w:cs="Arial"/>
          <w:b/>
          <w:lang w:val="en-AU"/>
        </w:rPr>
        <w:t>Commissioner</w:t>
      </w:r>
      <w:r w:rsidRPr="00963191">
        <w:rPr>
          <w:rFonts w:ascii="Arial" w:hAnsi="Arial" w:cs="Arial"/>
          <w:lang w:val="en-AU"/>
        </w:rPr>
        <w:t>, are responsible for running their departments. The chief executive is responsible for employment of public service employees in the department, on behalf of the State.</w:t>
      </w:r>
      <w:r w:rsidRPr="00963191">
        <w:rPr>
          <w:rStyle w:val="FootnoteReference"/>
          <w:rFonts w:ascii="Arial" w:hAnsi="Arial" w:cs="Arial"/>
          <w:lang w:val="en-AU"/>
        </w:rPr>
        <w:footnoteReference w:id="111"/>
      </w:r>
      <w:r w:rsidRPr="00963191">
        <w:rPr>
          <w:rFonts w:ascii="Arial" w:hAnsi="Arial" w:cs="Arial"/>
          <w:lang w:val="en-AU"/>
        </w:rPr>
        <w:t xml:space="preserve"> </w:t>
      </w:r>
    </w:p>
    <w:p w14:paraId="56AFDB68" w14:textId="11F9797B" w:rsidR="000E35B1" w:rsidRPr="00963191" w:rsidRDefault="000E35B1" w:rsidP="000330EE">
      <w:pPr>
        <w:widowControl w:val="0"/>
        <w:spacing w:line="240" w:lineRule="auto"/>
        <w:rPr>
          <w:rFonts w:ascii="Arial" w:hAnsi="Arial" w:cs="Arial"/>
          <w:lang w:val="en-AU"/>
        </w:rPr>
      </w:pPr>
      <w:r w:rsidRPr="00963191">
        <w:rPr>
          <w:rFonts w:ascii="Arial" w:hAnsi="Arial" w:cs="Arial"/>
          <w:lang w:val="en-AU"/>
        </w:rPr>
        <w:t>A chief executive’s functions, stated in section 98</w:t>
      </w:r>
      <w:r w:rsidR="00C61FBC" w:rsidRPr="00963191">
        <w:rPr>
          <w:rFonts w:ascii="Arial" w:hAnsi="Arial" w:cs="Arial"/>
          <w:lang w:val="en-AU"/>
        </w:rPr>
        <w:t xml:space="preserve"> of the Act</w:t>
      </w:r>
      <w:r w:rsidRPr="00963191">
        <w:rPr>
          <w:rFonts w:ascii="Arial" w:hAnsi="Arial" w:cs="Arial"/>
          <w:lang w:val="en-AU"/>
        </w:rPr>
        <w:t>, are in addition to any portfolio specific responsibilit</w:t>
      </w:r>
      <w:r w:rsidR="00C61FBC" w:rsidRPr="00963191">
        <w:rPr>
          <w:rFonts w:ascii="Arial" w:hAnsi="Arial" w:cs="Arial"/>
          <w:lang w:val="en-AU"/>
        </w:rPr>
        <w:t>ies</w:t>
      </w:r>
      <w:r w:rsidRPr="00963191">
        <w:rPr>
          <w:rFonts w:ascii="Arial" w:hAnsi="Arial" w:cs="Arial"/>
          <w:lang w:val="en-AU"/>
        </w:rPr>
        <w:t>.</w:t>
      </w:r>
    </w:p>
    <w:p w14:paraId="26E28EB9" w14:textId="77777777" w:rsidR="00860C72" w:rsidRPr="00963191" w:rsidRDefault="00860C72" w:rsidP="000330EE">
      <w:pPr>
        <w:widowControl w:val="0"/>
        <w:spacing w:line="240" w:lineRule="auto"/>
        <w:rPr>
          <w:rFonts w:ascii="Arial" w:hAnsi="Arial" w:cs="Arial"/>
          <w:lang w:val="en-AU"/>
        </w:rPr>
      </w:pPr>
      <w:r w:rsidRPr="00963191">
        <w:rPr>
          <w:rFonts w:ascii="Arial" w:hAnsi="Arial" w:cs="Arial"/>
          <w:lang w:val="en-AU"/>
        </w:rPr>
        <w:t xml:space="preserve">The Director-General Department of Education is responsible for all employment matters in that huge department but also for functions under other portfolio Acts, e.g., the power to exclude students from a State school under section 298 of the </w:t>
      </w:r>
      <w:r w:rsidRPr="00963191">
        <w:rPr>
          <w:rFonts w:ascii="Arial" w:hAnsi="Arial" w:cs="Arial"/>
          <w:i/>
          <w:lang w:val="en-AU"/>
        </w:rPr>
        <w:t>Education (General Provisions) Act 2006</w:t>
      </w:r>
      <w:r w:rsidRPr="00963191">
        <w:rPr>
          <w:rFonts w:ascii="Arial" w:hAnsi="Arial" w:cs="Arial"/>
          <w:lang w:val="en-AU"/>
        </w:rPr>
        <w:t xml:space="preserve">. </w:t>
      </w:r>
    </w:p>
    <w:p w14:paraId="5C8A1AA9" w14:textId="77777777" w:rsidR="00860C72" w:rsidRPr="00963191" w:rsidRDefault="00860C72" w:rsidP="00860C72">
      <w:pPr>
        <w:spacing w:line="240" w:lineRule="auto"/>
        <w:rPr>
          <w:rFonts w:ascii="Arial" w:hAnsi="Arial" w:cs="Arial"/>
        </w:rPr>
      </w:pPr>
      <w:r w:rsidRPr="00963191">
        <w:rPr>
          <w:rFonts w:ascii="Arial" w:hAnsi="Arial" w:cs="Arial"/>
          <w:lang w:val="en-AU"/>
        </w:rPr>
        <w:t>The concept of the Chief Executive Service suggests a shared experience and common scale of responsibility, but there are stark differences resulting from the scale of operations</w:t>
      </w:r>
      <w:r w:rsidRPr="00963191">
        <w:rPr>
          <w:rFonts w:ascii="Arial" w:hAnsi="Arial" w:cs="Arial"/>
        </w:rPr>
        <w:t xml:space="preserve">. </w:t>
      </w:r>
    </w:p>
    <w:p w14:paraId="25C1384A" w14:textId="3ABBFB8A" w:rsidR="00860C72" w:rsidRPr="00963191" w:rsidRDefault="00860C72" w:rsidP="00860C72">
      <w:pPr>
        <w:spacing w:line="240" w:lineRule="auto"/>
        <w:rPr>
          <w:rFonts w:ascii="Arial" w:hAnsi="Arial" w:cs="Arial"/>
          <w:lang w:val="en-AU"/>
        </w:rPr>
      </w:pPr>
      <w:r w:rsidRPr="00963191">
        <w:rPr>
          <w:rFonts w:ascii="Arial" w:hAnsi="Arial" w:cs="Arial"/>
          <w:lang w:val="en-AU"/>
        </w:rPr>
        <w:t>The Director-General for the Department of Health is responsible as system manager for a workforce of almost 90,000 FTE</w:t>
      </w:r>
      <w:r w:rsidR="00361259" w:rsidRPr="00963191">
        <w:rPr>
          <w:rStyle w:val="FootnoteReference"/>
          <w:rFonts w:ascii="Arial" w:hAnsi="Arial" w:cs="Arial"/>
          <w:lang w:val="en-AU"/>
        </w:rPr>
        <w:footnoteReference w:id="112"/>
      </w:r>
      <w:r w:rsidR="00361259" w:rsidRPr="00963191">
        <w:rPr>
          <w:rFonts w:ascii="Arial" w:hAnsi="Arial" w:cs="Arial"/>
          <w:lang w:val="en-AU"/>
        </w:rPr>
        <w:t xml:space="preserve"> </w:t>
      </w:r>
      <w:r w:rsidRPr="00963191">
        <w:rPr>
          <w:rFonts w:ascii="Arial" w:hAnsi="Arial" w:cs="Arial"/>
          <w:lang w:val="en-AU"/>
        </w:rPr>
        <w:t>and a budget of $17 billion.</w:t>
      </w:r>
    </w:p>
    <w:p w14:paraId="12821EA7" w14:textId="22C586B7" w:rsidR="00860C72" w:rsidRPr="00963191" w:rsidRDefault="00860C72" w:rsidP="00860C72">
      <w:pPr>
        <w:spacing w:line="240" w:lineRule="auto"/>
        <w:rPr>
          <w:rFonts w:ascii="Arial" w:hAnsi="Arial" w:cs="Arial"/>
          <w:lang w:val="en-AU"/>
        </w:rPr>
      </w:pPr>
      <w:r w:rsidRPr="00963191">
        <w:rPr>
          <w:rFonts w:ascii="Arial" w:hAnsi="Arial" w:cs="Arial"/>
          <w:lang w:val="en-AU"/>
        </w:rPr>
        <w:t xml:space="preserve">The Director-General responsible for local government has a direct workforce of 188 FTE and a budget of $436 million, most of which goes directly to local governments through grants. The local government workforce, </w:t>
      </w:r>
      <w:proofErr w:type="gramStart"/>
      <w:r w:rsidRPr="00963191">
        <w:rPr>
          <w:rFonts w:ascii="Arial" w:hAnsi="Arial" w:cs="Arial"/>
          <w:lang w:val="en-AU"/>
        </w:rPr>
        <w:t>in excess of</w:t>
      </w:r>
      <w:proofErr w:type="gramEnd"/>
      <w:r w:rsidRPr="00963191">
        <w:rPr>
          <w:rFonts w:ascii="Arial" w:hAnsi="Arial" w:cs="Arial"/>
          <w:lang w:val="en-AU"/>
        </w:rPr>
        <w:t xml:space="preserve"> 37,000 FTE and budget in excess of $10 billion</w:t>
      </w:r>
      <w:r w:rsidR="00361259" w:rsidRPr="00963191">
        <w:rPr>
          <w:rStyle w:val="FootnoteReference"/>
          <w:rFonts w:ascii="Arial" w:hAnsi="Arial" w:cs="Arial"/>
          <w:lang w:val="en-AU"/>
        </w:rPr>
        <w:footnoteReference w:id="113"/>
      </w:r>
      <w:r w:rsidR="00361259" w:rsidRPr="00963191">
        <w:rPr>
          <w:rFonts w:ascii="Arial" w:hAnsi="Arial" w:cs="Arial"/>
          <w:lang w:val="en-AU"/>
        </w:rPr>
        <w:t xml:space="preserve"> </w:t>
      </w:r>
      <w:r w:rsidRPr="00963191">
        <w:rPr>
          <w:rFonts w:ascii="Arial" w:hAnsi="Arial" w:cs="Arial"/>
          <w:lang w:val="en-AU"/>
        </w:rPr>
        <w:t>are managed by each local government.</w:t>
      </w:r>
    </w:p>
    <w:p w14:paraId="2AB618CF" w14:textId="0ECDD680" w:rsidR="00860C72" w:rsidRPr="00963191" w:rsidRDefault="00860C72" w:rsidP="00860C72">
      <w:pPr>
        <w:spacing w:line="240" w:lineRule="auto"/>
        <w:rPr>
          <w:rFonts w:ascii="Arial" w:hAnsi="Arial" w:cs="Arial"/>
        </w:rPr>
      </w:pPr>
      <w:r w:rsidRPr="00963191">
        <w:rPr>
          <w:rFonts w:ascii="Arial" w:hAnsi="Arial" w:cs="Arial"/>
        </w:rPr>
        <w:lastRenderedPageBreak/>
        <w:t>The Director-General for the Department of Aboriginal and Torres Strait Islander Partnerships has a workforce of 320 FTE and a budget of $86 million.</w:t>
      </w:r>
    </w:p>
    <w:p w14:paraId="553F240A" w14:textId="77777777" w:rsidR="000E35B1" w:rsidRPr="00963191" w:rsidRDefault="000E35B1" w:rsidP="000E35B1">
      <w:pPr>
        <w:spacing w:before="200" w:line="240" w:lineRule="auto"/>
        <w:rPr>
          <w:rFonts w:ascii="Arial" w:hAnsi="Arial" w:cs="Arial"/>
          <w:lang w:val="en-AU"/>
        </w:rPr>
      </w:pPr>
      <w:r w:rsidRPr="00963191">
        <w:rPr>
          <w:rFonts w:ascii="Arial" w:hAnsi="Arial" w:cs="Arial"/>
          <w:lang w:val="en-AU"/>
        </w:rPr>
        <w:t>Heads of public services offices have the same authority for their agencies as chief executives do for their departments.</w:t>
      </w:r>
      <w:r w:rsidRPr="00963191">
        <w:rPr>
          <w:rStyle w:val="FootnoteReference"/>
          <w:rFonts w:ascii="Arial" w:hAnsi="Arial" w:cs="Arial"/>
          <w:lang w:val="en-AU"/>
        </w:rPr>
        <w:footnoteReference w:id="114"/>
      </w:r>
    </w:p>
    <w:p w14:paraId="72567E54" w14:textId="77777777" w:rsidR="000E35B1" w:rsidRPr="00963191" w:rsidRDefault="000E35B1" w:rsidP="000E35B1">
      <w:pPr>
        <w:spacing w:line="240" w:lineRule="auto"/>
        <w:rPr>
          <w:rFonts w:ascii="Arial" w:hAnsi="Arial" w:cs="Arial"/>
          <w:lang w:val="en-AU"/>
        </w:rPr>
      </w:pPr>
      <w:r w:rsidRPr="00963191">
        <w:rPr>
          <w:rFonts w:ascii="Arial" w:hAnsi="Arial" w:cs="Arial"/>
          <w:lang w:val="en-AU"/>
        </w:rPr>
        <w:t>Departmental Ministers may direct chief executives in managing the department but only generally and not about particular individuals.</w:t>
      </w:r>
    </w:p>
    <w:p w14:paraId="7B394F87" w14:textId="77777777" w:rsidR="000E35B1" w:rsidRPr="00963191" w:rsidRDefault="000E35B1" w:rsidP="000E35B1">
      <w:pPr>
        <w:spacing w:line="240" w:lineRule="auto"/>
        <w:rPr>
          <w:rFonts w:ascii="Arial" w:hAnsi="Arial" w:cs="Arial"/>
          <w:lang w:val="en-AU"/>
        </w:rPr>
      </w:pPr>
      <w:r w:rsidRPr="00963191">
        <w:rPr>
          <w:rFonts w:ascii="Arial" w:hAnsi="Arial" w:cs="Arial"/>
          <w:lang w:val="en-AU"/>
        </w:rPr>
        <w:t xml:space="preserve">In practice, chief executives, especially in large departments, delegate the hands-on task of management, often to a </w:t>
      </w:r>
      <w:proofErr w:type="gramStart"/>
      <w:r w:rsidRPr="00963191">
        <w:rPr>
          <w:rFonts w:ascii="Arial" w:hAnsi="Arial" w:cs="Arial"/>
          <w:lang w:val="en-AU"/>
        </w:rPr>
        <w:t>particular position</w:t>
      </w:r>
      <w:proofErr w:type="gramEnd"/>
      <w:r w:rsidRPr="00963191">
        <w:rPr>
          <w:rFonts w:ascii="Arial" w:hAnsi="Arial" w:cs="Arial"/>
          <w:lang w:val="en-AU"/>
        </w:rPr>
        <w:t xml:space="preserve"> or to a class of position. For example, a public service manager on a stated classification or higher might be delegated power to approve taking recreation leave.</w:t>
      </w:r>
      <w:r w:rsidRPr="00963191">
        <w:rPr>
          <w:rStyle w:val="FootnoteReference"/>
          <w:rFonts w:ascii="Arial" w:hAnsi="Arial" w:cs="Arial"/>
          <w:lang w:val="en-AU"/>
        </w:rPr>
        <w:footnoteReference w:id="115"/>
      </w:r>
      <w:r w:rsidRPr="00963191">
        <w:rPr>
          <w:rFonts w:ascii="Arial" w:hAnsi="Arial" w:cs="Arial"/>
          <w:lang w:val="en-AU"/>
        </w:rPr>
        <w:t xml:space="preserve"> </w:t>
      </w:r>
    </w:p>
    <w:p w14:paraId="60ACE75A" w14:textId="77777777" w:rsidR="004B2130" w:rsidRPr="00963191" w:rsidRDefault="000E35B1" w:rsidP="000E35B1">
      <w:pPr>
        <w:spacing w:line="240" w:lineRule="auto"/>
        <w:rPr>
          <w:rFonts w:ascii="Arial" w:hAnsi="Arial" w:cs="Arial"/>
          <w:lang w:val="en-AU"/>
        </w:rPr>
      </w:pPr>
      <w:r w:rsidRPr="00963191">
        <w:rPr>
          <w:rFonts w:ascii="Arial" w:hAnsi="Arial" w:cs="Arial"/>
          <w:lang w:val="en-AU"/>
        </w:rPr>
        <w:t xml:space="preserve">The delegation power in section 103 of the </w:t>
      </w:r>
      <w:r w:rsidRPr="00963191">
        <w:rPr>
          <w:rFonts w:ascii="Arial" w:hAnsi="Arial" w:cs="Arial"/>
          <w:i/>
          <w:lang w:val="en-AU"/>
        </w:rPr>
        <w:t>Public Service Act 2008</w:t>
      </w:r>
      <w:r w:rsidRPr="00963191">
        <w:rPr>
          <w:rFonts w:ascii="Arial" w:hAnsi="Arial" w:cs="Arial"/>
          <w:lang w:val="en-AU"/>
        </w:rPr>
        <w:t xml:space="preserve"> is important because it allows delegation under other Acts:</w:t>
      </w:r>
    </w:p>
    <w:p w14:paraId="4435F145" w14:textId="77777777" w:rsidR="00B72DEA" w:rsidRPr="00963191" w:rsidRDefault="00B72DEA" w:rsidP="00B72DEA">
      <w:pPr>
        <w:spacing w:after="0" w:line="240" w:lineRule="auto"/>
        <w:ind w:left="1134" w:hanging="567"/>
        <w:rPr>
          <w:rFonts w:ascii="Arial" w:eastAsia="Times New Roman" w:hAnsi="Arial" w:cs="Arial"/>
          <w:b/>
          <w:sz w:val="18"/>
          <w:szCs w:val="18"/>
        </w:rPr>
      </w:pPr>
      <w:r w:rsidRPr="00963191">
        <w:rPr>
          <w:rFonts w:ascii="Arial" w:eastAsia="Times New Roman" w:hAnsi="Arial" w:cs="Arial"/>
          <w:b/>
          <w:sz w:val="18"/>
          <w:szCs w:val="18"/>
        </w:rPr>
        <w:t>103 Delegation</w:t>
      </w:r>
    </w:p>
    <w:p w14:paraId="6475B211" w14:textId="77777777" w:rsidR="00B72DEA" w:rsidRPr="00963191" w:rsidRDefault="00B72DEA" w:rsidP="00B72DEA">
      <w:pPr>
        <w:spacing w:after="0" w:line="240" w:lineRule="auto"/>
        <w:ind w:left="1560" w:hanging="284"/>
        <w:rPr>
          <w:rFonts w:ascii="Arial" w:eastAsia="Times New Roman" w:hAnsi="Arial" w:cs="Arial"/>
          <w:sz w:val="18"/>
          <w:szCs w:val="18"/>
        </w:rPr>
      </w:pPr>
      <w:r w:rsidRPr="00963191">
        <w:rPr>
          <w:rFonts w:ascii="Arial" w:eastAsia="Times New Roman" w:hAnsi="Arial" w:cs="Arial"/>
          <w:sz w:val="18"/>
          <w:szCs w:val="18"/>
        </w:rPr>
        <w:t>(1) A chief executive may delegate the chief executive’s functions under an Act to any appropriately qualified person.</w:t>
      </w:r>
    </w:p>
    <w:p w14:paraId="123D1364" w14:textId="77777777" w:rsidR="00B72DEA" w:rsidRPr="00963191" w:rsidRDefault="00B72DEA" w:rsidP="00B72DEA">
      <w:pPr>
        <w:spacing w:after="0" w:line="240" w:lineRule="auto"/>
        <w:ind w:left="1560" w:hanging="284"/>
        <w:rPr>
          <w:rFonts w:ascii="Arial" w:eastAsia="Times New Roman" w:hAnsi="Arial" w:cs="Arial"/>
          <w:sz w:val="18"/>
          <w:szCs w:val="18"/>
        </w:rPr>
      </w:pPr>
      <w:r w:rsidRPr="00963191">
        <w:rPr>
          <w:rFonts w:ascii="Arial" w:hAnsi="Arial" w:cs="Arial"/>
          <w:lang w:val="en-US"/>
        </w:rPr>
        <w:t>(</w:t>
      </w:r>
      <w:r w:rsidRPr="00963191">
        <w:rPr>
          <w:rFonts w:ascii="Arial" w:eastAsia="Times New Roman" w:hAnsi="Arial" w:cs="Arial"/>
          <w:sz w:val="18"/>
          <w:szCs w:val="18"/>
        </w:rPr>
        <w:t xml:space="preserve">2) A delegation of a function may permit the </w:t>
      </w:r>
      <w:proofErr w:type="spellStart"/>
      <w:r w:rsidRPr="00963191">
        <w:rPr>
          <w:rFonts w:ascii="Arial" w:eastAsia="Times New Roman" w:hAnsi="Arial" w:cs="Arial"/>
          <w:sz w:val="18"/>
          <w:szCs w:val="18"/>
        </w:rPr>
        <w:t>subdelegation</w:t>
      </w:r>
      <w:proofErr w:type="spellEnd"/>
      <w:r w:rsidRPr="00963191">
        <w:rPr>
          <w:rFonts w:ascii="Arial" w:eastAsia="Times New Roman" w:hAnsi="Arial" w:cs="Arial"/>
          <w:sz w:val="18"/>
          <w:szCs w:val="18"/>
        </w:rPr>
        <w:t xml:space="preserve"> of the function.</w:t>
      </w:r>
    </w:p>
    <w:p w14:paraId="4C1D954E" w14:textId="77777777" w:rsidR="00B72DEA" w:rsidRPr="00963191" w:rsidRDefault="00B72DEA" w:rsidP="00B72DEA">
      <w:pPr>
        <w:spacing w:after="0" w:line="240" w:lineRule="auto"/>
        <w:ind w:left="1560" w:hanging="284"/>
        <w:rPr>
          <w:rFonts w:ascii="Arial" w:eastAsia="Times New Roman" w:hAnsi="Arial" w:cs="Arial"/>
          <w:sz w:val="18"/>
          <w:szCs w:val="18"/>
        </w:rPr>
      </w:pPr>
      <w:r w:rsidRPr="00963191">
        <w:rPr>
          <w:rFonts w:ascii="Arial" w:eastAsia="Times New Roman" w:hAnsi="Arial" w:cs="Arial"/>
          <w:sz w:val="18"/>
          <w:szCs w:val="18"/>
        </w:rPr>
        <w:t xml:space="preserve">(3) If the function is performed under another Act, the power to delegate or </w:t>
      </w:r>
      <w:proofErr w:type="spellStart"/>
      <w:r w:rsidRPr="00963191">
        <w:rPr>
          <w:rFonts w:ascii="Arial" w:eastAsia="Times New Roman" w:hAnsi="Arial" w:cs="Arial"/>
          <w:sz w:val="18"/>
          <w:szCs w:val="18"/>
        </w:rPr>
        <w:t>subdelegate</w:t>
      </w:r>
      <w:proofErr w:type="spellEnd"/>
      <w:r w:rsidRPr="00963191">
        <w:rPr>
          <w:rFonts w:ascii="Arial" w:eastAsia="Times New Roman" w:hAnsi="Arial" w:cs="Arial"/>
          <w:sz w:val="18"/>
          <w:szCs w:val="18"/>
        </w:rPr>
        <w:t xml:space="preserve"> is subject to the other Act.</w:t>
      </w:r>
    </w:p>
    <w:p w14:paraId="25F5B119" w14:textId="77777777" w:rsidR="00B72DEA" w:rsidRPr="00963191" w:rsidRDefault="00B72DEA" w:rsidP="00B72DEA">
      <w:pPr>
        <w:spacing w:line="240" w:lineRule="auto"/>
        <w:rPr>
          <w:rFonts w:ascii="Arial" w:hAnsi="Arial" w:cs="Arial"/>
          <w:lang w:val="en-US"/>
        </w:rPr>
      </w:pPr>
    </w:p>
    <w:p w14:paraId="5D97C4CD" w14:textId="670F8F17" w:rsidR="00B72DEA" w:rsidRPr="00963191" w:rsidRDefault="00361259" w:rsidP="00B72DEA">
      <w:pPr>
        <w:spacing w:line="240" w:lineRule="auto"/>
        <w:rPr>
          <w:rFonts w:ascii="Arial" w:hAnsi="Arial" w:cs="Arial"/>
          <w:lang w:val="en-US"/>
        </w:rPr>
      </w:pPr>
      <w:r w:rsidRPr="00963191">
        <w:rPr>
          <w:rFonts w:ascii="Arial" w:hAnsi="Arial" w:cs="Arial"/>
          <w:lang w:val="en-US"/>
        </w:rPr>
        <w:t xml:space="preserve">For </w:t>
      </w:r>
      <w:proofErr w:type="gramStart"/>
      <w:r w:rsidRPr="00963191">
        <w:rPr>
          <w:rFonts w:ascii="Arial" w:hAnsi="Arial" w:cs="Arial"/>
          <w:lang w:val="en-US"/>
        </w:rPr>
        <w:t>example</w:t>
      </w:r>
      <w:proofErr w:type="gramEnd"/>
      <w:r w:rsidRPr="00963191">
        <w:rPr>
          <w:rFonts w:ascii="Arial" w:hAnsi="Arial" w:cs="Arial"/>
          <w:lang w:val="en-US"/>
        </w:rPr>
        <w:t xml:space="preserve"> i</w:t>
      </w:r>
      <w:r w:rsidR="00B72DEA" w:rsidRPr="00963191">
        <w:rPr>
          <w:rFonts w:ascii="Arial" w:hAnsi="Arial" w:cs="Arial"/>
          <w:lang w:val="en-US"/>
        </w:rPr>
        <w:t xml:space="preserve">n education, the chief executive has separate power to delegate under the </w:t>
      </w:r>
      <w:r w:rsidR="00B72DEA" w:rsidRPr="00963191">
        <w:rPr>
          <w:rFonts w:ascii="Arial" w:hAnsi="Arial" w:cs="Arial"/>
          <w:i/>
          <w:lang w:val="en-US"/>
        </w:rPr>
        <w:t xml:space="preserve">Education (General Provisions) Act 2006, </w:t>
      </w:r>
      <w:r w:rsidR="00B72DEA" w:rsidRPr="00963191">
        <w:rPr>
          <w:rFonts w:ascii="Arial" w:hAnsi="Arial" w:cs="Arial"/>
          <w:lang w:val="en-US"/>
        </w:rPr>
        <w:t>section 432.</w:t>
      </w:r>
    </w:p>
    <w:p w14:paraId="2265D992" w14:textId="0D286E37" w:rsidR="00B72DEA" w:rsidRPr="00963191" w:rsidRDefault="00B72DEA" w:rsidP="00B72DEA">
      <w:pPr>
        <w:spacing w:line="240" w:lineRule="auto"/>
        <w:rPr>
          <w:rFonts w:ascii="Arial" w:hAnsi="Arial" w:cs="Arial"/>
          <w:lang w:val="en-US"/>
        </w:rPr>
      </w:pPr>
      <w:r w:rsidRPr="00963191">
        <w:rPr>
          <w:rFonts w:ascii="Arial" w:hAnsi="Arial" w:cs="Arial"/>
          <w:lang w:val="en-US"/>
        </w:rPr>
        <w:t xml:space="preserve">The concentration of employment responsibility and authority in the hands of the chief executive reflects the essentially top down nature of Westminster public administration and is also mirrored in the </w:t>
      </w:r>
      <w:r w:rsidRPr="00963191">
        <w:rPr>
          <w:rFonts w:ascii="Arial" w:hAnsi="Arial" w:cs="Arial"/>
          <w:i/>
          <w:lang w:val="en-US"/>
        </w:rPr>
        <w:t>Financial Accountability Act</w:t>
      </w:r>
      <w:r w:rsidRPr="00963191">
        <w:rPr>
          <w:rFonts w:ascii="Arial" w:hAnsi="Arial" w:cs="Arial"/>
          <w:lang w:val="en-US"/>
        </w:rPr>
        <w:t>’s assignment of financial responsibility to chief executives as ‘accountable officers’.</w:t>
      </w:r>
    </w:p>
    <w:p w14:paraId="38587B80" w14:textId="6318E5F5" w:rsidR="00B72DEA" w:rsidRPr="00963191" w:rsidRDefault="00B72DEA" w:rsidP="00B72DEA">
      <w:pPr>
        <w:spacing w:line="240" w:lineRule="auto"/>
        <w:rPr>
          <w:rFonts w:ascii="Arial" w:hAnsi="Arial" w:cs="Arial"/>
          <w:lang w:val="en-US"/>
        </w:rPr>
      </w:pPr>
      <w:r w:rsidRPr="00963191">
        <w:rPr>
          <w:rFonts w:ascii="Arial" w:hAnsi="Arial" w:cs="Arial"/>
          <w:lang w:val="en-US"/>
        </w:rPr>
        <w:t xml:space="preserve">Stakeholders have </w:t>
      </w:r>
      <w:r w:rsidR="008826DC" w:rsidRPr="00963191">
        <w:rPr>
          <w:rFonts w:ascii="Arial" w:hAnsi="Arial" w:cs="Arial"/>
          <w:lang w:val="en-US"/>
        </w:rPr>
        <w:t>raised</w:t>
      </w:r>
      <w:r w:rsidRPr="00963191">
        <w:rPr>
          <w:rFonts w:ascii="Arial" w:hAnsi="Arial" w:cs="Arial"/>
          <w:lang w:val="en-US"/>
        </w:rPr>
        <w:t xml:space="preserve"> how chief executives can most effectively distribute </w:t>
      </w:r>
      <w:r w:rsidR="008826DC" w:rsidRPr="00963191">
        <w:rPr>
          <w:rFonts w:ascii="Arial" w:hAnsi="Arial" w:cs="Arial"/>
          <w:lang w:val="en-US"/>
        </w:rPr>
        <w:t xml:space="preserve">their </w:t>
      </w:r>
      <w:r w:rsidRPr="00963191">
        <w:rPr>
          <w:rFonts w:ascii="Arial" w:hAnsi="Arial" w:cs="Arial"/>
          <w:lang w:val="en-US"/>
        </w:rPr>
        <w:t>authority through delegation while still being responsible for the way power is used under delegation.</w:t>
      </w:r>
    </w:p>
    <w:p w14:paraId="35869F96" w14:textId="74F0E391" w:rsidR="00B72DEA" w:rsidRPr="00963191" w:rsidRDefault="00B72DE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Are there mechanisms that can improve the support chief executives receive in discharging their employment responsibilities?</w:t>
      </w:r>
    </w:p>
    <w:p w14:paraId="08A51F47" w14:textId="77777777" w:rsidR="00B72DEA" w:rsidRPr="00963191" w:rsidRDefault="00B72DEA" w:rsidP="00B72DEA">
      <w:pPr>
        <w:pStyle w:val="Heading3"/>
        <w:rPr>
          <w:rFonts w:ascii="Arial" w:hAnsi="Arial" w:cs="Arial"/>
          <w:lang w:val="en-AU"/>
        </w:rPr>
      </w:pPr>
      <w:r w:rsidRPr="00963191">
        <w:rPr>
          <w:rFonts w:ascii="Arial" w:hAnsi="Arial" w:cs="Arial"/>
          <w:lang w:val="en-AU"/>
        </w:rPr>
        <w:t>Public Service Commission</w:t>
      </w:r>
    </w:p>
    <w:p w14:paraId="41AD9BD8" w14:textId="4D3AC7C3" w:rsidR="00B72DEA" w:rsidRPr="00963191" w:rsidRDefault="00B72DEA" w:rsidP="00B72DEA">
      <w:pPr>
        <w:spacing w:line="240" w:lineRule="auto"/>
        <w:rPr>
          <w:rFonts w:ascii="Arial" w:hAnsi="Arial" w:cs="Arial"/>
          <w:lang w:val="en-AU"/>
        </w:rPr>
      </w:pPr>
      <w:r w:rsidRPr="00963191">
        <w:rPr>
          <w:rFonts w:ascii="Arial" w:hAnsi="Arial" w:cs="Arial"/>
          <w:lang w:val="en-AU"/>
        </w:rPr>
        <w:t xml:space="preserve">The central personnel function under the </w:t>
      </w:r>
      <w:r w:rsidRPr="00963191">
        <w:rPr>
          <w:rFonts w:ascii="Arial" w:hAnsi="Arial" w:cs="Arial"/>
          <w:i/>
          <w:lang w:val="en-AU"/>
        </w:rPr>
        <w:t>Public Service Act 2008</w:t>
      </w:r>
      <w:r w:rsidRPr="00963191">
        <w:rPr>
          <w:rFonts w:ascii="Arial" w:hAnsi="Arial" w:cs="Arial"/>
          <w:lang w:val="en-AU"/>
        </w:rPr>
        <w:t xml:space="preserve"> lies </w:t>
      </w:r>
      <w:r w:rsidR="008826DC" w:rsidRPr="00963191">
        <w:rPr>
          <w:rFonts w:ascii="Arial" w:hAnsi="Arial" w:cs="Arial"/>
          <w:lang w:val="en-AU"/>
        </w:rPr>
        <w:t>with</w:t>
      </w:r>
      <w:r w:rsidRPr="00963191">
        <w:rPr>
          <w:rFonts w:ascii="Arial" w:hAnsi="Arial" w:cs="Arial"/>
          <w:lang w:val="en-AU"/>
        </w:rPr>
        <w:t xml:space="preserve"> the Public Service Commission (PSC).</w:t>
      </w:r>
    </w:p>
    <w:p w14:paraId="3C407806" w14:textId="2FB626FA" w:rsidR="00B72DEA" w:rsidRPr="00963191" w:rsidRDefault="00B72DEA" w:rsidP="00B72DEA">
      <w:pPr>
        <w:spacing w:line="240" w:lineRule="auto"/>
        <w:rPr>
          <w:rFonts w:ascii="Arial" w:hAnsi="Arial" w:cs="Arial"/>
          <w:lang w:val="en-AU"/>
        </w:rPr>
      </w:pPr>
      <w:r w:rsidRPr="00963191">
        <w:rPr>
          <w:rFonts w:ascii="Arial" w:hAnsi="Arial" w:cs="Arial"/>
          <w:b/>
          <w:lang w:val="en-AU"/>
        </w:rPr>
        <w:t>Members</w:t>
      </w:r>
      <w:r w:rsidRPr="00963191">
        <w:rPr>
          <w:rFonts w:ascii="Arial" w:hAnsi="Arial" w:cs="Arial"/>
          <w:lang w:val="en-AU"/>
        </w:rPr>
        <w:t>. The Commission has four members: an independent chair (currently vacant) and</w:t>
      </w:r>
      <w:r w:rsidR="008826DC" w:rsidRPr="00963191">
        <w:rPr>
          <w:rFonts w:ascii="Arial" w:hAnsi="Arial" w:cs="Arial"/>
          <w:lang w:val="en-AU"/>
        </w:rPr>
        <w:t>,</w:t>
      </w:r>
      <w:r w:rsidRPr="00963191">
        <w:rPr>
          <w:rFonts w:ascii="Arial" w:hAnsi="Arial" w:cs="Arial"/>
          <w:lang w:val="en-AU"/>
        </w:rPr>
        <w:t xml:space="preserve"> </w:t>
      </w:r>
      <w:r w:rsidRPr="00963191">
        <w:rPr>
          <w:rFonts w:ascii="Arial" w:hAnsi="Arial" w:cs="Arial"/>
          <w:i/>
          <w:lang w:val="en-AU"/>
        </w:rPr>
        <w:t>ex officio</w:t>
      </w:r>
      <w:r w:rsidR="008826DC" w:rsidRPr="00963191">
        <w:rPr>
          <w:rFonts w:ascii="Arial" w:hAnsi="Arial" w:cs="Arial"/>
          <w:lang w:val="en-AU"/>
        </w:rPr>
        <w:t>,</w:t>
      </w:r>
      <w:r w:rsidRPr="00963191">
        <w:rPr>
          <w:rFonts w:ascii="Arial" w:hAnsi="Arial" w:cs="Arial"/>
          <w:lang w:val="en-AU"/>
        </w:rPr>
        <w:t xml:space="preserve"> the Director-General, Department of the Premier and Cabinet, the Under Treasurer, and the Commission’s chief executive.</w:t>
      </w:r>
      <w:r w:rsidR="00380446" w:rsidRPr="00963191">
        <w:rPr>
          <w:rStyle w:val="FootnoteReference"/>
          <w:rFonts w:ascii="Arial" w:hAnsi="Arial" w:cs="Arial"/>
          <w:lang w:val="en-AU"/>
        </w:rPr>
        <w:footnoteReference w:id="116"/>
      </w:r>
    </w:p>
    <w:p w14:paraId="10494DC2" w14:textId="39F5E4D5" w:rsidR="00B72DEA" w:rsidRPr="00963191" w:rsidRDefault="00B72DEA" w:rsidP="00B72DEA">
      <w:pPr>
        <w:spacing w:line="240" w:lineRule="auto"/>
        <w:rPr>
          <w:rFonts w:ascii="Arial" w:hAnsi="Arial" w:cs="Arial"/>
          <w:highlight w:val="yellow"/>
          <w:lang w:val="en-AU"/>
        </w:rPr>
      </w:pPr>
      <w:r w:rsidRPr="00963191">
        <w:rPr>
          <w:rFonts w:ascii="Arial" w:hAnsi="Arial" w:cs="Arial"/>
          <w:b/>
          <w:lang w:val="en-AU"/>
        </w:rPr>
        <w:lastRenderedPageBreak/>
        <w:t>Functions</w:t>
      </w:r>
      <w:r w:rsidRPr="00963191">
        <w:rPr>
          <w:rFonts w:ascii="Arial" w:hAnsi="Arial" w:cs="Arial"/>
          <w:lang w:val="en-AU"/>
        </w:rPr>
        <w:t xml:space="preserve">. The Commission’s main functions are stated in section 46, and the Commission </w:t>
      </w:r>
      <w:r w:rsidR="00C87140" w:rsidRPr="00963191">
        <w:rPr>
          <w:rFonts w:ascii="Arial" w:hAnsi="Arial" w:cs="Arial"/>
          <w:lang w:val="en-AU"/>
        </w:rPr>
        <w:t>c</w:t>
      </w:r>
      <w:r w:rsidRPr="00963191">
        <w:rPr>
          <w:rFonts w:ascii="Arial" w:hAnsi="Arial" w:cs="Arial"/>
          <w:lang w:val="en-AU"/>
        </w:rPr>
        <w:t>hief executive’s functions in section 58:</w:t>
      </w:r>
      <w:r w:rsidRPr="00963191">
        <w:rPr>
          <w:rFonts w:ascii="Arial" w:hAnsi="Arial" w:cs="Arial"/>
          <w:highlight w:val="yellow"/>
          <w:lang w:val="en-AU"/>
        </w:rPr>
        <w:t xml:space="preserve"> </w:t>
      </w:r>
    </w:p>
    <w:p w14:paraId="6738BB34" w14:textId="77777777" w:rsidR="00B72DEA" w:rsidRPr="00963191" w:rsidRDefault="00B72DEA" w:rsidP="00047715">
      <w:pPr>
        <w:keepNext/>
        <w:spacing w:after="0" w:line="240" w:lineRule="auto"/>
        <w:ind w:left="1134" w:hanging="567"/>
        <w:rPr>
          <w:rFonts w:ascii="Arial" w:eastAsia="Times New Roman" w:hAnsi="Arial" w:cs="Arial"/>
          <w:b/>
          <w:sz w:val="18"/>
          <w:szCs w:val="18"/>
        </w:rPr>
      </w:pPr>
      <w:r w:rsidRPr="00963191">
        <w:rPr>
          <w:rFonts w:ascii="Arial" w:eastAsia="Times New Roman" w:hAnsi="Arial" w:cs="Arial"/>
          <w:b/>
          <w:sz w:val="18"/>
          <w:szCs w:val="18"/>
        </w:rPr>
        <w:t>46 Main functions of the commission</w:t>
      </w:r>
    </w:p>
    <w:p w14:paraId="0672AEC8" w14:textId="77777777" w:rsidR="00B72DEA" w:rsidRPr="00963191" w:rsidRDefault="00B72DEA" w:rsidP="00047715">
      <w:pPr>
        <w:keepNext/>
        <w:spacing w:after="0" w:line="240" w:lineRule="auto"/>
        <w:ind w:left="1560" w:hanging="426"/>
        <w:rPr>
          <w:rFonts w:ascii="Arial" w:eastAsia="Times New Roman" w:hAnsi="Arial" w:cs="Arial"/>
          <w:sz w:val="18"/>
          <w:szCs w:val="18"/>
        </w:rPr>
      </w:pPr>
      <w:r w:rsidRPr="00963191">
        <w:rPr>
          <w:rFonts w:ascii="Arial" w:eastAsia="Times New Roman" w:hAnsi="Arial" w:cs="Arial"/>
          <w:sz w:val="18"/>
          <w:szCs w:val="18"/>
        </w:rPr>
        <w:t xml:space="preserve">(1) The commission’s main functions are to do the following— </w:t>
      </w:r>
    </w:p>
    <w:p w14:paraId="78A7EFEA" w14:textId="77777777" w:rsidR="00B72DEA" w:rsidRPr="00963191" w:rsidRDefault="00B72DEA" w:rsidP="00047715">
      <w:pPr>
        <w:keepNext/>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(a) enhance the public service’s human resource management and capability; </w:t>
      </w:r>
    </w:p>
    <w:p w14:paraId="5DABEC3A" w14:textId="77777777" w:rsidR="00B72DEA" w:rsidRPr="00963191" w:rsidRDefault="00B72DEA" w:rsidP="00047715">
      <w:pPr>
        <w:keepNext/>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(b) promote the management and employment principles; </w:t>
      </w:r>
    </w:p>
    <w:p w14:paraId="27924F9A" w14:textId="77777777" w:rsidR="00B72DEA" w:rsidRPr="00963191" w:rsidRDefault="00B72DEA" w:rsidP="00047715">
      <w:pPr>
        <w:keepNext/>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(c) enhance and promote an ethical culture and ethical decision-making across the public service; </w:t>
      </w:r>
    </w:p>
    <w:p w14:paraId="33049B51"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(d) enhance the public service’s leadership and management capabilities in relation to disciplinary matters; </w:t>
      </w:r>
    </w:p>
    <w:p w14:paraId="52C73A22"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(e) conduct commission reviews; </w:t>
      </w:r>
    </w:p>
    <w:p w14:paraId="400DFDAC" w14:textId="77777777" w:rsidR="00B72DEA" w:rsidRPr="00963191" w:rsidRDefault="00B72DEA" w:rsidP="00B72DEA">
      <w:pPr>
        <w:spacing w:after="0" w:line="240" w:lineRule="auto"/>
        <w:ind w:left="2127" w:hanging="426"/>
        <w:rPr>
          <w:rFonts w:ascii="Arial" w:eastAsia="Times New Roman" w:hAnsi="Arial" w:cs="Arial"/>
          <w:sz w:val="18"/>
          <w:szCs w:val="18"/>
        </w:rPr>
      </w:pPr>
      <w:r w:rsidRPr="00963191">
        <w:rPr>
          <w:rFonts w:ascii="Arial" w:eastAsia="Times New Roman" w:hAnsi="Arial" w:cs="Arial"/>
          <w:sz w:val="18"/>
          <w:szCs w:val="18"/>
        </w:rPr>
        <w:t>(</w:t>
      </w:r>
      <w:proofErr w:type="spellStart"/>
      <w:r w:rsidRPr="00963191">
        <w:rPr>
          <w:rFonts w:ascii="Arial" w:eastAsia="Times New Roman" w:hAnsi="Arial" w:cs="Arial"/>
          <w:sz w:val="18"/>
          <w:szCs w:val="18"/>
        </w:rPr>
        <w:t>ea</w:t>
      </w:r>
      <w:proofErr w:type="spellEnd"/>
      <w:r w:rsidRPr="00963191">
        <w:rPr>
          <w:rFonts w:ascii="Arial" w:eastAsia="Times New Roman" w:hAnsi="Arial" w:cs="Arial"/>
          <w:sz w:val="18"/>
          <w:szCs w:val="18"/>
        </w:rPr>
        <w:t xml:space="preserve">) conduct reviews under part 6 about the handling by departments of work performance matters; </w:t>
      </w:r>
    </w:p>
    <w:p w14:paraId="73C988B9"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(f) develop and implement public service-wide workforce management strategies; </w:t>
      </w:r>
    </w:p>
    <w:p w14:paraId="158F07DD"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(g) together with the departments responsible for public sector industrial relations and public sector financial policy, consider improvements in the performance of departments through remuneration and conditions of employment; </w:t>
      </w:r>
    </w:p>
    <w:p w14:paraId="2B2D5711"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(h) facilitate the purposes of the chief executive and senior executive services and the position of senior officer; </w:t>
      </w:r>
    </w:p>
    <w:p w14:paraId="05720058"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w:t>
      </w:r>
      <w:proofErr w:type="spellStart"/>
      <w:r w:rsidRPr="00963191">
        <w:rPr>
          <w:rFonts w:ascii="Arial" w:eastAsia="Times New Roman" w:hAnsi="Arial" w:cs="Arial"/>
          <w:sz w:val="18"/>
          <w:szCs w:val="18"/>
        </w:rPr>
        <w:t>i</w:t>
      </w:r>
      <w:proofErr w:type="spellEnd"/>
      <w:r w:rsidRPr="00963191">
        <w:rPr>
          <w:rFonts w:ascii="Arial" w:eastAsia="Times New Roman" w:hAnsi="Arial" w:cs="Arial"/>
          <w:sz w:val="18"/>
          <w:szCs w:val="18"/>
        </w:rPr>
        <w:t>) report, at least annually, to the Minister on the application of the management and employment principles within the public service, including reporting on the following—</w:t>
      </w:r>
    </w:p>
    <w:p w14:paraId="0183E94B" w14:textId="77777777" w:rsidR="00B72DEA" w:rsidRPr="00963191" w:rsidRDefault="00B72DEA" w:rsidP="00B72DEA">
      <w:pPr>
        <w:spacing w:after="0" w:line="240" w:lineRule="auto"/>
        <w:ind w:left="1984" w:hanging="283"/>
        <w:rPr>
          <w:rFonts w:ascii="Arial" w:eastAsia="Times New Roman" w:hAnsi="Arial" w:cs="Arial"/>
          <w:sz w:val="18"/>
          <w:szCs w:val="18"/>
        </w:rPr>
      </w:pPr>
      <w:r w:rsidRPr="00963191">
        <w:rPr>
          <w:rFonts w:ascii="Arial" w:eastAsia="Times New Roman" w:hAnsi="Arial" w:cs="Arial"/>
          <w:sz w:val="18"/>
          <w:szCs w:val="18"/>
        </w:rPr>
        <w:t>(</w:t>
      </w:r>
      <w:proofErr w:type="spellStart"/>
      <w:r w:rsidRPr="00963191">
        <w:rPr>
          <w:rFonts w:ascii="Arial" w:eastAsia="Times New Roman" w:hAnsi="Arial" w:cs="Arial"/>
          <w:sz w:val="18"/>
          <w:szCs w:val="18"/>
        </w:rPr>
        <w:t>i</w:t>
      </w:r>
      <w:proofErr w:type="spellEnd"/>
      <w:r w:rsidRPr="00963191">
        <w:rPr>
          <w:rFonts w:ascii="Arial" w:eastAsia="Times New Roman" w:hAnsi="Arial" w:cs="Arial"/>
          <w:sz w:val="18"/>
          <w:szCs w:val="18"/>
        </w:rPr>
        <w:t>) the application of the principles</w:t>
      </w:r>
      <w:proofErr w:type="gramStart"/>
      <w:r w:rsidRPr="00963191">
        <w:rPr>
          <w:rFonts w:ascii="Arial" w:eastAsia="Times New Roman" w:hAnsi="Arial" w:cs="Arial"/>
          <w:sz w:val="18"/>
          <w:szCs w:val="18"/>
        </w:rPr>
        <w:t>, as a whole, within</w:t>
      </w:r>
      <w:proofErr w:type="gramEnd"/>
      <w:r w:rsidRPr="00963191">
        <w:rPr>
          <w:rFonts w:ascii="Arial" w:eastAsia="Times New Roman" w:hAnsi="Arial" w:cs="Arial"/>
          <w:sz w:val="18"/>
          <w:szCs w:val="18"/>
        </w:rPr>
        <w:t xml:space="preserve"> the public service as a whole; </w:t>
      </w:r>
    </w:p>
    <w:p w14:paraId="3C999400" w14:textId="77777777" w:rsidR="00B72DEA" w:rsidRPr="00963191" w:rsidRDefault="00B72DEA" w:rsidP="00B72DEA">
      <w:pPr>
        <w:spacing w:after="0" w:line="240" w:lineRule="auto"/>
        <w:ind w:left="1984" w:hanging="283"/>
        <w:rPr>
          <w:rFonts w:ascii="Arial" w:eastAsia="Times New Roman" w:hAnsi="Arial" w:cs="Arial"/>
          <w:sz w:val="18"/>
          <w:szCs w:val="18"/>
        </w:rPr>
      </w:pPr>
      <w:r w:rsidRPr="00963191">
        <w:rPr>
          <w:rFonts w:ascii="Arial" w:eastAsia="Times New Roman" w:hAnsi="Arial" w:cs="Arial"/>
          <w:sz w:val="18"/>
          <w:szCs w:val="18"/>
        </w:rPr>
        <w:t xml:space="preserve">(ii) the application of only 1 or more of the principles within the public service </w:t>
      </w:r>
      <w:proofErr w:type="gramStart"/>
      <w:r w:rsidRPr="00963191">
        <w:rPr>
          <w:rFonts w:ascii="Arial" w:eastAsia="Times New Roman" w:hAnsi="Arial" w:cs="Arial"/>
          <w:sz w:val="18"/>
          <w:szCs w:val="18"/>
        </w:rPr>
        <w:t>as a whole or</w:t>
      </w:r>
      <w:proofErr w:type="gramEnd"/>
      <w:r w:rsidRPr="00963191">
        <w:rPr>
          <w:rFonts w:ascii="Arial" w:eastAsia="Times New Roman" w:hAnsi="Arial" w:cs="Arial"/>
          <w:sz w:val="18"/>
          <w:szCs w:val="18"/>
        </w:rPr>
        <w:t xml:space="preserve"> a part of the public service; </w:t>
      </w:r>
    </w:p>
    <w:p w14:paraId="6ACF8EDA" w14:textId="77777777" w:rsidR="00B72DEA" w:rsidRPr="00963191" w:rsidRDefault="00B72DEA" w:rsidP="00B72DEA">
      <w:pPr>
        <w:spacing w:after="0" w:line="240" w:lineRule="auto"/>
        <w:ind w:left="1984" w:hanging="283"/>
        <w:rPr>
          <w:rFonts w:ascii="Arial" w:eastAsia="Times New Roman" w:hAnsi="Arial" w:cs="Arial"/>
          <w:sz w:val="18"/>
          <w:szCs w:val="18"/>
        </w:rPr>
      </w:pPr>
      <w:r w:rsidRPr="00963191">
        <w:rPr>
          <w:rFonts w:ascii="Arial" w:eastAsia="Times New Roman" w:hAnsi="Arial" w:cs="Arial"/>
          <w:sz w:val="18"/>
          <w:szCs w:val="18"/>
        </w:rPr>
        <w:t xml:space="preserve">(iii) the application of 1 or more of the principles for a specific purpose or to a specific group of persons; </w:t>
      </w:r>
    </w:p>
    <w:p w14:paraId="37A8381B"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(j) monitor, and report to the Minister about, the workforce profile of the public service; </w:t>
      </w:r>
    </w:p>
    <w:p w14:paraId="4B7D47D6"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(k) advise the Minister about the need for commission reviews about </w:t>
      </w:r>
      <w:proofErr w:type="gramStart"/>
      <w:r w:rsidRPr="00963191">
        <w:rPr>
          <w:rFonts w:ascii="Arial" w:eastAsia="Times New Roman" w:hAnsi="Arial" w:cs="Arial"/>
          <w:sz w:val="18"/>
          <w:szCs w:val="18"/>
        </w:rPr>
        <w:t>particular matters</w:t>
      </w:r>
      <w:proofErr w:type="gramEnd"/>
      <w:r w:rsidRPr="00963191">
        <w:rPr>
          <w:rFonts w:ascii="Arial" w:eastAsia="Times New Roman" w:hAnsi="Arial" w:cs="Arial"/>
          <w:sz w:val="18"/>
          <w:szCs w:val="18"/>
        </w:rPr>
        <w:t xml:space="preserve">; </w:t>
      </w:r>
    </w:p>
    <w:p w14:paraId="2039C964"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(l) promote a culture of continuous improvement and organisational performance management across all public service offices; </w:t>
      </w:r>
    </w:p>
    <w:p w14:paraId="63EFC357" w14:textId="77777777" w:rsidR="00B72DEA" w:rsidRPr="00963191" w:rsidRDefault="00B72DEA" w:rsidP="00B72DEA">
      <w:pPr>
        <w:spacing w:after="0" w:line="240" w:lineRule="auto"/>
        <w:ind w:left="1701" w:hanging="283"/>
        <w:rPr>
          <w:rFonts w:ascii="Arial" w:eastAsia="Times New Roman" w:hAnsi="Arial" w:cs="Arial"/>
          <w:sz w:val="18"/>
          <w:szCs w:val="18"/>
        </w:rPr>
      </w:pPr>
      <w:r w:rsidRPr="00963191">
        <w:rPr>
          <w:rFonts w:ascii="Arial" w:eastAsia="Times New Roman" w:hAnsi="Arial" w:cs="Arial"/>
          <w:sz w:val="18"/>
          <w:szCs w:val="18"/>
        </w:rPr>
        <w:t xml:space="preserve">(m) provide a best practice advisory role on public service management, organisational performance management and workforce practices. </w:t>
      </w:r>
    </w:p>
    <w:p w14:paraId="0025BB6C" w14:textId="77777777" w:rsidR="00B72DEA" w:rsidRPr="00963191" w:rsidRDefault="00B72DEA" w:rsidP="00B72DEA">
      <w:pPr>
        <w:spacing w:after="0" w:line="240" w:lineRule="auto"/>
        <w:ind w:left="1418" w:hanging="284"/>
        <w:rPr>
          <w:rFonts w:ascii="Arial" w:eastAsia="Times New Roman" w:hAnsi="Arial" w:cs="Arial"/>
          <w:sz w:val="18"/>
          <w:szCs w:val="18"/>
        </w:rPr>
      </w:pPr>
      <w:r w:rsidRPr="00963191">
        <w:rPr>
          <w:rFonts w:ascii="Arial" w:eastAsia="Times New Roman" w:hAnsi="Arial" w:cs="Arial"/>
          <w:sz w:val="18"/>
          <w:szCs w:val="18"/>
        </w:rPr>
        <w:t xml:space="preserve">(2) In performing its functions, the commission must have regard to the management and employment principles. </w:t>
      </w:r>
    </w:p>
    <w:p w14:paraId="4293D768" w14:textId="77777777" w:rsidR="00B72DEA" w:rsidRPr="00963191" w:rsidRDefault="00B72DEA" w:rsidP="00B72DEA">
      <w:pPr>
        <w:spacing w:after="0" w:line="240" w:lineRule="auto"/>
        <w:ind w:left="1134"/>
        <w:rPr>
          <w:rFonts w:ascii="Arial" w:eastAsia="Times New Roman" w:hAnsi="Arial" w:cs="Arial"/>
          <w:sz w:val="18"/>
          <w:szCs w:val="18"/>
        </w:rPr>
      </w:pPr>
      <w:r w:rsidRPr="00963191">
        <w:rPr>
          <w:rFonts w:ascii="Arial" w:eastAsia="Times New Roman" w:hAnsi="Arial" w:cs="Arial"/>
          <w:sz w:val="18"/>
          <w:szCs w:val="18"/>
        </w:rPr>
        <w:t xml:space="preserve">(3) In this section— </w:t>
      </w:r>
    </w:p>
    <w:p w14:paraId="3CBB7AF6" w14:textId="77777777" w:rsidR="00B72DEA" w:rsidRPr="00963191" w:rsidRDefault="00B72DEA" w:rsidP="00B72DEA">
      <w:pPr>
        <w:spacing w:after="0" w:line="240" w:lineRule="auto"/>
        <w:ind w:left="1134" w:firstLine="306"/>
        <w:rPr>
          <w:rFonts w:ascii="Arial" w:eastAsia="Times New Roman" w:hAnsi="Arial" w:cs="Arial"/>
          <w:sz w:val="18"/>
          <w:szCs w:val="18"/>
        </w:rPr>
      </w:pPr>
      <w:r w:rsidRPr="00963191">
        <w:rPr>
          <w:rFonts w:ascii="Arial" w:eastAsia="Times New Roman" w:hAnsi="Arial" w:cs="Arial"/>
          <w:sz w:val="18"/>
          <w:szCs w:val="18"/>
        </w:rPr>
        <w:t>workforce profile means the demographic categories and other characteristics of a workforce.</w:t>
      </w:r>
    </w:p>
    <w:p w14:paraId="7F6910D8" w14:textId="77777777" w:rsidR="00B72DEA" w:rsidRPr="00963191" w:rsidRDefault="00B72DEA" w:rsidP="00B72DEA">
      <w:pPr>
        <w:spacing w:after="0" w:line="240" w:lineRule="auto"/>
        <w:ind w:left="1134" w:hanging="567"/>
        <w:rPr>
          <w:rFonts w:ascii="Arial" w:eastAsia="Times New Roman" w:hAnsi="Arial" w:cs="Arial"/>
          <w:b/>
          <w:szCs w:val="18"/>
        </w:rPr>
      </w:pPr>
    </w:p>
    <w:p w14:paraId="7CB83ABB" w14:textId="77777777" w:rsidR="00B72DEA" w:rsidRPr="00963191" w:rsidRDefault="00B72DEA" w:rsidP="00B72DEA">
      <w:pPr>
        <w:spacing w:after="0" w:line="240" w:lineRule="auto"/>
        <w:ind w:left="1134" w:hanging="567"/>
        <w:rPr>
          <w:rFonts w:ascii="Arial" w:eastAsia="Times New Roman" w:hAnsi="Arial" w:cs="Arial"/>
          <w:b/>
          <w:sz w:val="18"/>
          <w:szCs w:val="18"/>
        </w:rPr>
      </w:pPr>
      <w:r w:rsidRPr="00963191">
        <w:rPr>
          <w:rFonts w:ascii="Arial" w:eastAsia="Times New Roman" w:hAnsi="Arial" w:cs="Arial"/>
          <w:b/>
          <w:sz w:val="18"/>
          <w:szCs w:val="18"/>
        </w:rPr>
        <w:t>58 Main functions of the commission chief executive</w:t>
      </w:r>
    </w:p>
    <w:p w14:paraId="42B21956" w14:textId="77777777" w:rsidR="00B72DEA" w:rsidRPr="00963191" w:rsidRDefault="00B72DEA" w:rsidP="00B72DEA">
      <w:pPr>
        <w:spacing w:after="0" w:line="240" w:lineRule="auto"/>
        <w:ind w:left="1134" w:hanging="567"/>
        <w:rPr>
          <w:rFonts w:ascii="Arial" w:eastAsia="Times New Roman" w:hAnsi="Arial" w:cs="Arial"/>
          <w:b/>
          <w:sz w:val="18"/>
          <w:szCs w:val="18"/>
        </w:rPr>
      </w:pPr>
    </w:p>
    <w:p w14:paraId="4582C664" w14:textId="77777777" w:rsidR="00B72DEA" w:rsidRPr="00963191" w:rsidRDefault="00B72DEA" w:rsidP="00B72DEA">
      <w:pPr>
        <w:spacing w:after="0" w:line="240" w:lineRule="auto"/>
        <w:ind w:left="1418" w:hanging="284"/>
        <w:rPr>
          <w:rFonts w:ascii="Arial" w:eastAsia="Times New Roman" w:hAnsi="Arial" w:cs="Arial"/>
          <w:sz w:val="18"/>
          <w:szCs w:val="18"/>
        </w:rPr>
      </w:pPr>
      <w:r w:rsidRPr="00963191">
        <w:rPr>
          <w:rFonts w:ascii="Arial" w:eastAsia="Times New Roman" w:hAnsi="Arial" w:cs="Arial"/>
          <w:sz w:val="18"/>
          <w:szCs w:val="18"/>
        </w:rPr>
        <w:t xml:space="preserve">(1) The commission chief executive is responsible for the performance of the commission’s functions. </w:t>
      </w:r>
    </w:p>
    <w:p w14:paraId="4501D57A" w14:textId="77777777" w:rsidR="00B72DEA" w:rsidRPr="00963191" w:rsidRDefault="00B72DEA" w:rsidP="00B72DEA">
      <w:pPr>
        <w:spacing w:after="0" w:line="240" w:lineRule="auto"/>
        <w:ind w:left="1701" w:hanging="567"/>
        <w:rPr>
          <w:rFonts w:ascii="Arial" w:eastAsia="Times New Roman" w:hAnsi="Arial" w:cs="Arial"/>
          <w:szCs w:val="18"/>
        </w:rPr>
      </w:pPr>
      <w:r w:rsidRPr="00963191">
        <w:rPr>
          <w:rFonts w:ascii="Arial" w:eastAsia="Times New Roman" w:hAnsi="Arial" w:cs="Arial"/>
          <w:sz w:val="18"/>
          <w:szCs w:val="18"/>
        </w:rPr>
        <w:t>(2) The commission chief executive’s other main functions are to</w:t>
      </w:r>
      <w:r w:rsidRPr="00963191">
        <w:rPr>
          <w:rFonts w:ascii="Arial" w:eastAsia="Times New Roman" w:hAnsi="Arial" w:cs="Arial"/>
          <w:szCs w:val="18"/>
        </w:rPr>
        <w:t xml:space="preserve"> do the following— </w:t>
      </w:r>
    </w:p>
    <w:p w14:paraId="7267796A"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 xml:space="preserve">(a) approve final reports for commission reviews; </w:t>
      </w:r>
    </w:p>
    <w:p w14:paraId="06A9DE62"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 xml:space="preserve">(b) make rulings; </w:t>
      </w:r>
    </w:p>
    <w:p w14:paraId="3DC50748"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 xml:space="preserve">(c) appoint and second senior executives; </w:t>
      </w:r>
    </w:p>
    <w:p w14:paraId="4AB5190A"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 xml:space="preserve">(d) facilitate the development of senior executives and senior officers; </w:t>
      </w:r>
    </w:p>
    <w:p w14:paraId="208E8434"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(e) perform other duties as directed by the Minister.</w:t>
      </w:r>
    </w:p>
    <w:p w14:paraId="487CBDC5" w14:textId="77777777" w:rsidR="00F87A30" w:rsidRPr="00963191" w:rsidRDefault="00F87A30">
      <w:pPr>
        <w:rPr>
          <w:rFonts w:ascii="Arial" w:eastAsia="Times New Roman" w:hAnsi="Arial" w:cs="Arial"/>
          <w:sz w:val="18"/>
          <w:szCs w:val="18"/>
        </w:rPr>
      </w:pPr>
    </w:p>
    <w:p w14:paraId="6D6EE1E4" w14:textId="7D39CAD9" w:rsidR="00B72DEA" w:rsidRPr="00963191" w:rsidRDefault="00B72DEA" w:rsidP="00B72DEA">
      <w:pPr>
        <w:pStyle w:val="Heading3"/>
        <w:spacing w:before="200" w:line="240" w:lineRule="auto"/>
        <w:rPr>
          <w:rFonts w:ascii="Arial" w:hAnsi="Arial" w:cs="Arial"/>
          <w:lang w:val="en-AU"/>
        </w:rPr>
      </w:pPr>
      <w:r w:rsidRPr="00963191">
        <w:rPr>
          <w:rFonts w:ascii="Arial" w:hAnsi="Arial" w:cs="Arial"/>
          <w:lang w:val="en-AU"/>
        </w:rPr>
        <w:t>What should the central</w:t>
      </w:r>
      <w:r w:rsidR="00A13E89" w:rsidRPr="00963191">
        <w:rPr>
          <w:rFonts w:ascii="Arial" w:hAnsi="Arial" w:cs="Arial"/>
          <w:lang w:val="en-AU"/>
        </w:rPr>
        <w:t xml:space="preserve"> human resource </w:t>
      </w:r>
      <w:r w:rsidRPr="00963191">
        <w:rPr>
          <w:rFonts w:ascii="Arial" w:hAnsi="Arial" w:cs="Arial"/>
          <w:lang w:val="en-AU"/>
        </w:rPr>
        <w:t>agency do</w:t>
      </w:r>
    </w:p>
    <w:p w14:paraId="51DCCEDB" w14:textId="245DBD57" w:rsidR="00B72DEA" w:rsidRPr="00963191" w:rsidRDefault="004C7688" w:rsidP="00FC7CCC">
      <w:pPr>
        <w:pStyle w:val="NoFormat"/>
        <w:ind w:firstLine="720"/>
        <w:rPr>
          <w:rFonts w:ascii="Arial" w:hAnsi="Arial" w:cs="Arial"/>
          <w:lang w:val="en-AU"/>
        </w:rPr>
      </w:pPr>
      <w:r w:rsidRPr="00963191">
        <w:rPr>
          <w:rFonts w:ascii="Arial" w:hAnsi="Arial" w:cs="Arial"/>
          <w:iCs/>
          <w:color w:val="404040" w:themeColor="text1" w:themeTint="BF"/>
          <w:lang w:val="en-AU"/>
        </w:rPr>
        <w:t>“</w:t>
      </w:r>
      <w:r w:rsidR="00B72DEA" w:rsidRPr="00963191">
        <w:rPr>
          <w:rFonts w:ascii="Arial" w:hAnsi="Arial" w:cs="Arial"/>
          <w:iCs/>
          <w:color w:val="404040" w:themeColor="text1" w:themeTint="BF"/>
          <w:lang w:val="en-AU"/>
        </w:rPr>
        <w:t>It’s all about leadership</w:t>
      </w:r>
      <w:r w:rsidRPr="00963191">
        <w:rPr>
          <w:rFonts w:ascii="Arial" w:hAnsi="Arial" w:cs="Arial"/>
          <w:iCs/>
          <w:color w:val="404040" w:themeColor="text1" w:themeTint="BF"/>
          <w:lang w:val="en-AU"/>
        </w:rPr>
        <w:t>”</w:t>
      </w:r>
      <w:r w:rsidR="00B72DEA" w:rsidRPr="00963191">
        <w:rPr>
          <w:rStyle w:val="FootnoteReference"/>
          <w:rFonts w:ascii="Arial" w:hAnsi="Arial" w:cs="Arial"/>
          <w:i/>
          <w:lang w:val="en-AU"/>
        </w:rPr>
        <w:footnoteReference w:id="117"/>
      </w:r>
    </w:p>
    <w:p w14:paraId="1EF8781C" w14:textId="12117F89" w:rsidR="00B72DEA" w:rsidRPr="00963191" w:rsidRDefault="00B72DEA" w:rsidP="00B72DEA">
      <w:pPr>
        <w:spacing w:before="200" w:line="240" w:lineRule="auto"/>
        <w:rPr>
          <w:rFonts w:ascii="Arial" w:hAnsi="Arial" w:cs="Arial"/>
          <w:lang w:val="en-AU"/>
        </w:rPr>
      </w:pPr>
      <w:r w:rsidRPr="00963191">
        <w:rPr>
          <w:rFonts w:ascii="Arial" w:hAnsi="Arial" w:cs="Arial"/>
          <w:lang w:val="en-AU"/>
        </w:rPr>
        <w:t xml:space="preserve">The Public Service Commission (PSC) has mixed administrative and leadership roles, primarily for the public service. The </w:t>
      </w:r>
      <w:r w:rsidR="00C87140" w:rsidRPr="00963191">
        <w:rPr>
          <w:rFonts w:ascii="Arial" w:hAnsi="Arial" w:cs="Arial"/>
          <w:lang w:val="en-AU"/>
        </w:rPr>
        <w:t xml:space="preserve">commission’s </w:t>
      </w:r>
      <w:r w:rsidR="00CB034D" w:rsidRPr="00963191">
        <w:rPr>
          <w:rFonts w:ascii="Arial" w:hAnsi="Arial" w:cs="Arial"/>
          <w:lang w:val="en-AU"/>
        </w:rPr>
        <w:t>a</w:t>
      </w:r>
      <w:r w:rsidRPr="00963191">
        <w:rPr>
          <w:rFonts w:ascii="Arial" w:hAnsi="Arial" w:cs="Arial"/>
          <w:lang w:val="en-AU"/>
        </w:rPr>
        <w:t xml:space="preserve">nnual </w:t>
      </w:r>
      <w:r w:rsidR="00CB034D" w:rsidRPr="00963191">
        <w:rPr>
          <w:rFonts w:ascii="Arial" w:hAnsi="Arial" w:cs="Arial"/>
          <w:lang w:val="en-AU"/>
        </w:rPr>
        <w:t>r</w:t>
      </w:r>
      <w:r w:rsidRPr="00963191">
        <w:rPr>
          <w:rFonts w:ascii="Arial" w:hAnsi="Arial" w:cs="Arial"/>
          <w:lang w:val="en-AU"/>
        </w:rPr>
        <w:t>eport lists the following activities:</w:t>
      </w:r>
    </w:p>
    <w:p w14:paraId="3D2487C3"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Business Services</w:t>
      </w:r>
    </w:p>
    <w:p w14:paraId="3D792985"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Capability Blueprint Program</w:t>
      </w:r>
    </w:p>
    <w:p w14:paraId="6C3A9972"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Communications and Engagement</w:t>
      </w:r>
    </w:p>
    <w:p w14:paraId="1F1DAB38"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lastRenderedPageBreak/>
        <w:t>Community Insights</w:t>
      </w:r>
    </w:p>
    <w:p w14:paraId="503E401C"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Conduct and Performance Excellence</w:t>
      </w:r>
    </w:p>
    <w:p w14:paraId="7F2E57EC"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Executive Recruitment and Contracts</w:t>
      </w:r>
    </w:p>
    <w:p w14:paraId="2FEFEC33"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Leadership and Capability</w:t>
      </w:r>
    </w:p>
    <w:p w14:paraId="224536EC"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Leadership Talent and Performance</w:t>
      </w:r>
    </w:p>
    <w:p w14:paraId="5458BFC5"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Legislation and Policy</w:t>
      </w:r>
    </w:p>
    <w:p w14:paraId="6BC1BFB5"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Performance Analytics</w:t>
      </w:r>
    </w:p>
    <w:p w14:paraId="02E4661D" w14:textId="77777777" w:rsidR="00B72DEA" w:rsidRPr="00963191" w:rsidRDefault="00B72DEA" w:rsidP="00CC0754">
      <w:pPr>
        <w:pStyle w:val="ListParagraph"/>
        <w:numPr>
          <w:ilvl w:val="0"/>
          <w:numId w:val="42"/>
        </w:numPr>
        <w:spacing w:line="240" w:lineRule="auto"/>
        <w:rPr>
          <w:rFonts w:ascii="Arial" w:hAnsi="Arial" w:cs="Arial"/>
          <w:lang w:val="en-AU"/>
        </w:rPr>
      </w:pPr>
      <w:r w:rsidRPr="00963191">
        <w:rPr>
          <w:rFonts w:ascii="Arial" w:hAnsi="Arial" w:cs="Arial"/>
          <w:lang w:val="en-AU"/>
        </w:rPr>
        <w:t>Workforce Strategy.</w:t>
      </w:r>
    </w:p>
    <w:p w14:paraId="0F2E149F" w14:textId="44565674" w:rsidR="00B72DEA" w:rsidRPr="00963191" w:rsidRDefault="00B72DEA" w:rsidP="00BC3E35">
      <w:pPr>
        <w:spacing w:line="240" w:lineRule="auto"/>
        <w:rPr>
          <w:rFonts w:ascii="Arial" w:hAnsi="Arial" w:cs="Arial"/>
        </w:rPr>
      </w:pPr>
      <w:r w:rsidRPr="00963191">
        <w:rPr>
          <w:rFonts w:ascii="Arial" w:hAnsi="Arial" w:cs="Arial"/>
        </w:rPr>
        <w:t xml:space="preserve">The Director-General of Queensland Health is the system manager for the public health system. In that capacity the Director-General also has a central human resources agency function for </w:t>
      </w:r>
      <w:r w:rsidR="00CB034D" w:rsidRPr="00963191">
        <w:rPr>
          <w:rFonts w:ascii="Arial" w:hAnsi="Arial" w:cs="Arial"/>
        </w:rPr>
        <w:t xml:space="preserve">approximately </w:t>
      </w:r>
      <w:r w:rsidRPr="00963191">
        <w:rPr>
          <w:rFonts w:ascii="Arial" w:hAnsi="Arial" w:cs="Arial"/>
        </w:rPr>
        <w:t xml:space="preserve">90,000 </w:t>
      </w:r>
      <w:r w:rsidR="00CB034D" w:rsidRPr="00963191">
        <w:rPr>
          <w:rFonts w:ascii="Arial" w:hAnsi="Arial" w:cs="Arial"/>
        </w:rPr>
        <w:t xml:space="preserve">fulltime equivalent </w:t>
      </w:r>
      <w:r w:rsidRPr="00963191">
        <w:rPr>
          <w:rFonts w:ascii="Arial" w:hAnsi="Arial" w:cs="Arial"/>
        </w:rPr>
        <w:t>employees.</w:t>
      </w:r>
    </w:p>
    <w:p w14:paraId="75D9C013" w14:textId="77777777" w:rsidR="00B72DEA" w:rsidRPr="00963191" w:rsidRDefault="00B72DEA" w:rsidP="00BC3E35">
      <w:pPr>
        <w:pStyle w:val="NoFormat"/>
        <w:spacing w:after="200"/>
        <w:rPr>
          <w:rFonts w:ascii="Arial" w:hAnsi="Arial" w:cs="Arial"/>
          <w:b/>
          <w:lang w:val="en-AU"/>
        </w:rPr>
      </w:pPr>
      <w:r w:rsidRPr="00963191">
        <w:rPr>
          <w:rFonts w:ascii="Arial" w:hAnsi="Arial" w:cs="Arial"/>
          <w:b/>
          <w:lang w:val="en-AU"/>
        </w:rPr>
        <w:t>Other jurisdictions</w:t>
      </w:r>
    </w:p>
    <w:p w14:paraId="3DAA7F1B" w14:textId="77777777" w:rsidR="00B72DEA" w:rsidRPr="00963191" w:rsidRDefault="00B72DEA" w:rsidP="00BC3E35">
      <w:pPr>
        <w:spacing w:line="240" w:lineRule="auto"/>
        <w:rPr>
          <w:rFonts w:ascii="Arial" w:hAnsi="Arial" w:cs="Arial"/>
          <w:lang w:val="en-AU"/>
        </w:rPr>
      </w:pPr>
      <w:r w:rsidRPr="00963191">
        <w:rPr>
          <w:rFonts w:ascii="Arial" w:hAnsi="Arial" w:cs="Arial"/>
          <w:lang w:val="en-AU"/>
        </w:rPr>
        <w:t xml:space="preserve">See </w:t>
      </w:r>
      <w:hyperlink w:anchor="_Central_human_resource" w:history="1">
        <w:r w:rsidRPr="00963191">
          <w:rPr>
            <w:rStyle w:val="Hyperlink"/>
            <w:rFonts w:ascii="Arial" w:hAnsi="Arial" w:cs="Arial"/>
            <w:color w:val="auto"/>
            <w:u w:val="none"/>
            <w:lang w:val="en-AU"/>
          </w:rPr>
          <w:t>A</w:t>
        </w:r>
        <w:r w:rsidR="009A2FDB" w:rsidRPr="00963191">
          <w:rPr>
            <w:rStyle w:val="Hyperlink"/>
            <w:rFonts w:ascii="Arial" w:hAnsi="Arial" w:cs="Arial"/>
            <w:color w:val="auto"/>
            <w:u w:val="none"/>
            <w:lang w:val="en-AU"/>
          </w:rPr>
          <w:t>ttachment</w:t>
        </w:r>
        <w:r w:rsidR="00FB520D" w:rsidRPr="00963191">
          <w:rPr>
            <w:rStyle w:val="Hyperlink"/>
            <w:rFonts w:ascii="Arial" w:hAnsi="Arial" w:cs="Arial"/>
            <w:color w:val="auto"/>
            <w:u w:val="none"/>
            <w:lang w:val="en-AU"/>
          </w:rPr>
          <w:t xml:space="preserve"> </w:t>
        </w:r>
        <w:r w:rsidR="0060607B" w:rsidRPr="00963191">
          <w:rPr>
            <w:rStyle w:val="Hyperlink"/>
            <w:rFonts w:ascii="Arial" w:hAnsi="Arial" w:cs="Arial"/>
            <w:color w:val="auto"/>
            <w:u w:val="none"/>
            <w:lang w:val="en-AU"/>
          </w:rPr>
          <w:t xml:space="preserve">4.7 </w:t>
        </w:r>
        <w:r w:rsidR="00CB034D" w:rsidRPr="00963191">
          <w:rPr>
            <w:rStyle w:val="Hyperlink"/>
            <w:rFonts w:ascii="Arial" w:hAnsi="Arial" w:cs="Arial"/>
            <w:color w:val="auto"/>
            <w:u w:val="none"/>
            <w:lang w:val="en-AU"/>
          </w:rPr>
          <w:t xml:space="preserve">– </w:t>
        </w:r>
        <w:r w:rsidR="0060607B" w:rsidRPr="00963191">
          <w:rPr>
            <w:rStyle w:val="Hyperlink"/>
            <w:rFonts w:ascii="Arial" w:hAnsi="Arial" w:cs="Arial"/>
            <w:color w:val="auto"/>
            <w:u w:val="none"/>
            <w:lang w:val="en-AU"/>
          </w:rPr>
          <w:t>Central human resource agencies</w:t>
        </w:r>
      </w:hyperlink>
      <w:r w:rsidR="00CB034D" w:rsidRPr="00963191">
        <w:rPr>
          <w:rStyle w:val="Hyperlink"/>
          <w:rFonts w:ascii="Arial" w:hAnsi="Arial" w:cs="Arial"/>
          <w:color w:val="auto"/>
          <w:u w:val="none"/>
          <w:lang w:val="en-AU"/>
        </w:rPr>
        <w:t xml:space="preserve"> –</w:t>
      </w:r>
      <w:r w:rsidRPr="00963191">
        <w:rPr>
          <w:rFonts w:ascii="Arial" w:hAnsi="Arial" w:cs="Arial"/>
          <w:lang w:val="en-AU"/>
        </w:rPr>
        <w:t xml:space="preserve"> for an overview of the central personnel functions of other jurisdictions. All are operating in a devolved management environment with varying degrees of central authority and structures including single commissioners, multiple commissioners, boards, advisory boards, departmental structures and external independence.</w:t>
      </w:r>
    </w:p>
    <w:p w14:paraId="7C832A02" w14:textId="77777777" w:rsidR="00B72DEA" w:rsidRPr="00963191" w:rsidRDefault="00B72DE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should the scope and structure of the central human resource agency be?</w:t>
      </w:r>
    </w:p>
    <w:p w14:paraId="4EEF9AC4" w14:textId="77777777" w:rsidR="00B72DEA" w:rsidRPr="00963191" w:rsidRDefault="00B72DE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Should </w:t>
      </w:r>
      <w:r w:rsidR="001A1CBD" w:rsidRPr="00963191">
        <w:rPr>
          <w:rFonts w:ascii="Arial" w:hAnsi="Arial" w:cs="Arial"/>
          <w:sz w:val="24"/>
          <w:szCs w:val="24"/>
        </w:rPr>
        <w:t>that central agency</w:t>
      </w:r>
      <w:r w:rsidRPr="00963191">
        <w:rPr>
          <w:rFonts w:ascii="Arial" w:hAnsi="Arial" w:cs="Arial"/>
          <w:sz w:val="24"/>
          <w:szCs w:val="24"/>
        </w:rPr>
        <w:t xml:space="preserve"> </w:t>
      </w:r>
      <w:proofErr w:type="gramStart"/>
      <w:r w:rsidRPr="00963191">
        <w:rPr>
          <w:rFonts w:ascii="Arial" w:hAnsi="Arial" w:cs="Arial"/>
          <w:sz w:val="24"/>
          <w:szCs w:val="24"/>
        </w:rPr>
        <w:t>have</w:t>
      </w:r>
      <w:proofErr w:type="gramEnd"/>
      <w:r w:rsidRPr="00963191">
        <w:rPr>
          <w:rFonts w:ascii="Arial" w:hAnsi="Arial" w:cs="Arial"/>
          <w:sz w:val="24"/>
          <w:szCs w:val="24"/>
        </w:rPr>
        <w:t xml:space="preserve"> wider responsibilities for:</w:t>
      </w:r>
      <w:r w:rsidRPr="00963191">
        <w:rPr>
          <w:rFonts w:ascii="Arial" w:hAnsi="Arial" w:cs="Arial"/>
          <w:sz w:val="24"/>
          <w:szCs w:val="24"/>
        </w:rPr>
        <w:br/>
        <w:t>(a) public sector</w:t>
      </w:r>
      <w:r w:rsidR="001A1CBD" w:rsidRPr="00963191">
        <w:rPr>
          <w:rFonts w:ascii="Arial" w:hAnsi="Arial" w:cs="Arial"/>
          <w:sz w:val="24"/>
          <w:szCs w:val="24"/>
        </w:rPr>
        <w:t>-wide</w:t>
      </w:r>
      <w:r w:rsidRPr="00963191">
        <w:rPr>
          <w:rFonts w:ascii="Arial" w:hAnsi="Arial" w:cs="Arial"/>
          <w:sz w:val="24"/>
          <w:szCs w:val="24"/>
        </w:rPr>
        <w:t xml:space="preserve"> management and performance standards; and</w:t>
      </w:r>
      <w:r w:rsidRPr="00963191">
        <w:rPr>
          <w:rFonts w:ascii="Arial" w:hAnsi="Arial" w:cs="Arial"/>
          <w:sz w:val="24"/>
          <w:szCs w:val="24"/>
        </w:rPr>
        <w:br/>
        <w:t xml:space="preserve">(b) professional development </w:t>
      </w:r>
      <w:r w:rsidR="001A1CBD" w:rsidRPr="00963191">
        <w:rPr>
          <w:rFonts w:ascii="Arial" w:hAnsi="Arial" w:cs="Arial"/>
          <w:sz w:val="24"/>
          <w:szCs w:val="24"/>
        </w:rPr>
        <w:t xml:space="preserve">and skills </w:t>
      </w:r>
      <w:r w:rsidRPr="00963191">
        <w:rPr>
          <w:rFonts w:ascii="Arial" w:hAnsi="Arial" w:cs="Arial"/>
          <w:sz w:val="24"/>
          <w:szCs w:val="24"/>
        </w:rPr>
        <w:t>of public service managers below executives?</w:t>
      </w:r>
    </w:p>
    <w:p w14:paraId="59113DC6" w14:textId="77777777" w:rsidR="00B72DEA" w:rsidRPr="00963191" w:rsidRDefault="00B72DEA" w:rsidP="00B72DEA">
      <w:pPr>
        <w:pStyle w:val="Heading3"/>
        <w:rPr>
          <w:rFonts w:ascii="Arial" w:hAnsi="Arial" w:cs="Arial"/>
          <w:lang w:val="en-AU"/>
        </w:rPr>
      </w:pPr>
      <w:r w:rsidRPr="00963191">
        <w:rPr>
          <w:rFonts w:ascii="Arial" w:hAnsi="Arial" w:cs="Arial"/>
          <w:lang w:val="en-AU"/>
        </w:rPr>
        <w:t>Good governance</w:t>
      </w:r>
    </w:p>
    <w:p w14:paraId="057BB657" w14:textId="2287784E" w:rsidR="00B72DEA" w:rsidRPr="00963191" w:rsidRDefault="00B72DEA" w:rsidP="00B72DEA">
      <w:pPr>
        <w:spacing w:line="240" w:lineRule="auto"/>
        <w:rPr>
          <w:rFonts w:ascii="Arial" w:hAnsi="Arial" w:cs="Arial"/>
          <w:lang w:val="en-AU"/>
        </w:rPr>
      </w:pPr>
      <w:r w:rsidRPr="00963191">
        <w:rPr>
          <w:rFonts w:ascii="Arial" w:hAnsi="Arial" w:cs="Arial"/>
          <w:lang w:val="en-AU"/>
        </w:rPr>
        <w:t>The Public Service Commission is only one of th</w:t>
      </w:r>
      <w:r w:rsidR="00044720" w:rsidRPr="00963191">
        <w:rPr>
          <w:rFonts w:ascii="Arial" w:hAnsi="Arial" w:cs="Arial"/>
          <w:lang w:val="en-AU"/>
        </w:rPr>
        <w:t>ree</w:t>
      </w:r>
      <w:r w:rsidRPr="00963191">
        <w:rPr>
          <w:rFonts w:ascii="Arial" w:hAnsi="Arial" w:cs="Arial"/>
          <w:lang w:val="en-AU"/>
        </w:rPr>
        <w:t xml:space="preserve"> central agencies </w:t>
      </w:r>
      <w:r w:rsidR="00D542E6" w:rsidRPr="00963191">
        <w:rPr>
          <w:rFonts w:ascii="Arial" w:hAnsi="Arial" w:cs="Arial"/>
          <w:lang w:val="en-AU"/>
        </w:rPr>
        <w:t xml:space="preserve">traditionally </w:t>
      </w:r>
      <w:r w:rsidR="00E1082C" w:rsidRPr="00963191">
        <w:rPr>
          <w:rFonts w:ascii="Arial" w:hAnsi="Arial" w:cs="Arial"/>
          <w:lang w:val="en-AU"/>
        </w:rPr>
        <w:t>responsible</w:t>
      </w:r>
      <w:r w:rsidRPr="00963191">
        <w:rPr>
          <w:rFonts w:ascii="Arial" w:hAnsi="Arial" w:cs="Arial"/>
          <w:lang w:val="en-AU"/>
        </w:rPr>
        <w:t xml:space="preserve"> for overall system management and public employment. The others </w:t>
      </w:r>
      <w:r w:rsidR="00380446" w:rsidRPr="00963191">
        <w:rPr>
          <w:rFonts w:ascii="Arial" w:hAnsi="Arial" w:cs="Arial"/>
          <w:lang w:val="en-AU"/>
        </w:rPr>
        <w:t xml:space="preserve">are </w:t>
      </w:r>
      <w:r w:rsidRPr="00963191">
        <w:rPr>
          <w:rFonts w:ascii="Arial" w:hAnsi="Arial" w:cs="Arial"/>
          <w:lang w:val="en-AU"/>
        </w:rPr>
        <w:t xml:space="preserve">Department of </w:t>
      </w:r>
      <w:r w:rsidR="00611ECF" w:rsidRPr="00963191">
        <w:rPr>
          <w:rFonts w:ascii="Arial" w:hAnsi="Arial" w:cs="Arial"/>
          <w:lang w:val="en-AU"/>
        </w:rPr>
        <w:t xml:space="preserve">the </w:t>
      </w:r>
      <w:r w:rsidRPr="00963191">
        <w:rPr>
          <w:rFonts w:ascii="Arial" w:hAnsi="Arial" w:cs="Arial"/>
          <w:lang w:val="en-AU"/>
        </w:rPr>
        <w:t>Premier</w:t>
      </w:r>
      <w:r w:rsidR="00611ECF" w:rsidRPr="00963191">
        <w:rPr>
          <w:rFonts w:ascii="Arial" w:hAnsi="Arial" w:cs="Arial"/>
          <w:lang w:val="en-AU"/>
        </w:rPr>
        <w:t xml:space="preserve"> </w:t>
      </w:r>
      <w:r w:rsidRPr="00963191">
        <w:rPr>
          <w:rFonts w:ascii="Arial" w:hAnsi="Arial" w:cs="Arial"/>
          <w:lang w:val="en-AU"/>
        </w:rPr>
        <w:t>and Cabinet</w:t>
      </w:r>
      <w:r w:rsidR="00380446" w:rsidRPr="00963191">
        <w:rPr>
          <w:rFonts w:ascii="Arial" w:hAnsi="Arial" w:cs="Arial"/>
          <w:lang w:val="en-AU"/>
        </w:rPr>
        <w:t xml:space="preserve"> for policy</w:t>
      </w:r>
      <w:r w:rsidRPr="00963191">
        <w:rPr>
          <w:rFonts w:ascii="Arial" w:hAnsi="Arial" w:cs="Arial"/>
          <w:lang w:val="en-AU"/>
        </w:rPr>
        <w:t xml:space="preserve">, </w:t>
      </w:r>
      <w:r w:rsidR="000705DA" w:rsidRPr="00963191">
        <w:rPr>
          <w:rFonts w:ascii="Arial" w:hAnsi="Arial" w:cs="Arial"/>
          <w:lang w:val="en-AU"/>
        </w:rPr>
        <w:t xml:space="preserve">and </w:t>
      </w:r>
      <w:r w:rsidRPr="00963191">
        <w:rPr>
          <w:rFonts w:ascii="Arial" w:hAnsi="Arial" w:cs="Arial"/>
          <w:lang w:val="en-AU"/>
        </w:rPr>
        <w:t>Queensland Treasury</w:t>
      </w:r>
      <w:r w:rsidR="00380446" w:rsidRPr="00963191">
        <w:rPr>
          <w:rFonts w:ascii="Arial" w:hAnsi="Arial" w:cs="Arial"/>
          <w:lang w:val="en-AU"/>
        </w:rPr>
        <w:t xml:space="preserve"> for finance</w:t>
      </w:r>
      <w:r w:rsidRPr="00963191">
        <w:rPr>
          <w:rFonts w:ascii="Arial" w:hAnsi="Arial" w:cs="Arial"/>
          <w:lang w:val="en-AU"/>
        </w:rPr>
        <w:t>.</w:t>
      </w:r>
    </w:p>
    <w:p w14:paraId="760EE02C" w14:textId="77777777" w:rsidR="00B72DEA" w:rsidRPr="00963191" w:rsidRDefault="00B72DE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What role should the Public Service Commission have in fostering leadership in the public sector?</w:t>
      </w:r>
    </w:p>
    <w:p w14:paraId="33BAFD82" w14:textId="77777777" w:rsidR="00B72DEA" w:rsidRPr="00963191" w:rsidRDefault="00B72DE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How can overall good governance, to include all relevant central agencies be addressed in the Act?</w:t>
      </w:r>
    </w:p>
    <w:p w14:paraId="6A8E2EF2" w14:textId="280BD8D9" w:rsidR="00BA7A6D" w:rsidRPr="00963191" w:rsidRDefault="00BA7A6D" w:rsidP="00370A09">
      <w:pPr>
        <w:pStyle w:val="Heading3"/>
        <w:rPr>
          <w:rFonts w:ascii="Arial" w:hAnsi="Arial" w:cs="Arial"/>
          <w:b w:val="0"/>
          <w:lang w:val="en-AU"/>
        </w:rPr>
      </w:pPr>
      <w:r w:rsidRPr="00963191">
        <w:rPr>
          <w:rFonts w:ascii="Arial" w:hAnsi="Arial" w:cs="Arial"/>
          <w:lang w:val="en-AU"/>
        </w:rPr>
        <w:t>Industrial relations</w:t>
      </w:r>
    </w:p>
    <w:p w14:paraId="6BABF64B" w14:textId="6BC45433" w:rsidR="00BA7A6D" w:rsidRDefault="00BA7A6D" w:rsidP="00BC3E35">
      <w:pPr>
        <w:spacing w:line="240" w:lineRule="auto"/>
        <w:rPr>
          <w:rFonts w:ascii="Arial" w:hAnsi="Arial" w:cs="Arial"/>
          <w:lang w:val="en-AU"/>
        </w:rPr>
      </w:pPr>
      <w:r w:rsidRPr="00963191">
        <w:rPr>
          <w:rFonts w:ascii="Arial" w:hAnsi="Arial" w:cs="Arial"/>
          <w:lang w:val="en-AU"/>
        </w:rPr>
        <w:t>While public service employees are employees for industrial relations purposes,</w:t>
      </w:r>
      <w:r w:rsidRPr="00963191">
        <w:rPr>
          <w:rStyle w:val="FootnoteReference"/>
          <w:rFonts w:ascii="Arial" w:hAnsi="Arial" w:cs="Arial"/>
          <w:lang w:val="en-AU"/>
        </w:rPr>
        <w:footnoteReference w:id="118"/>
      </w:r>
      <w:r w:rsidRPr="00963191">
        <w:rPr>
          <w:rFonts w:ascii="Arial" w:hAnsi="Arial" w:cs="Arial"/>
          <w:lang w:val="en-AU"/>
        </w:rPr>
        <w:t xml:space="preserve">the Public Service Commission does not manage public sector industrial relations. That is a function under the Minister for Industrial Relations, and currently housed (on a portfolio basis) in the Department of Education: </w:t>
      </w:r>
      <w:proofErr w:type="gramStart"/>
      <w:r w:rsidRPr="00963191">
        <w:rPr>
          <w:rFonts w:ascii="Arial" w:hAnsi="Arial" w:cs="Arial"/>
          <w:lang w:val="en-AU"/>
        </w:rPr>
        <w:t>the</w:t>
      </w:r>
      <w:proofErr w:type="gramEnd"/>
      <w:r w:rsidRPr="00963191">
        <w:rPr>
          <w:rFonts w:ascii="Arial" w:hAnsi="Arial" w:cs="Arial"/>
          <w:lang w:val="en-AU"/>
        </w:rPr>
        <w:t xml:space="preserve"> Office of Industrial Relations under a Deputy Director-General. The office’s remit is far wider than the public service.</w:t>
      </w:r>
      <w:r w:rsidRPr="00963191">
        <w:rPr>
          <w:rStyle w:val="FootnoteReference"/>
          <w:rFonts w:ascii="Arial" w:hAnsi="Arial" w:cs="Arial"/>
          <w:lang w:val="en-AU"/>
        </w:rPr>
        <w:footnoteReference w:id="119"/>
      </w:r>
    </w:p>
    <w:p w14:paraId="65DF13E6" w14:textId="3A0B43A2" w:rsidR="00047715" w:rsidRDefault="00047715" w:rsidP="00BC3E35">
      <w:pPr>
        <w:spacing w:line="240" w:lineRule="auto"/>
        <w:rPr>
          <w:rFonts w:ascii="Arial" w:hAnsi="Arial" w:cs="Arial"/>
          <w:lang w:val="en-AU"/>
        </w:rPr>
      </w:pPr>
    </w:p>
    <w:p w14:paraId="5D2E78F7" w14:textId="77777777" w:rsidR="00047715" w:rsidRPr="00963191" w:rsidRDefault="00047715" w:rsidP="00BC3E35">
      <w:pPr>
        <w:spacing w:line="240" w:lineRule="auto"/>
        <w:rPr>
          <w:rFonts w:ascii="Arial" w:hAnsi="Arial" w:cs="Arial"/>
          <w:lang w:val="en-AU"/>
        </w:rPr>
      </w:pPr>
    </w:p>
    <w:p w14:paraId="3F14892B" w14:textId="77777777" w:rsidR="00BA7A6D" w:rsidRPr="00963191" w:rsidRDefault="00BA7A6D" w:rsidP="00047715">
      <w:pPr>
        <w:pStyle w:val="IssueHeading"/>
        <w:keepNext/>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57" w:hanging="357"/>
        <w:rPr>
          <w:rFonts w:ascii="Arial" w:hAnsi="Arial" w:cs="Arial"/>
          <w:sz w:val="24"/>
          <w:szCs w:val="24"/>
        </w:rPr>
      </w:pPr>
      <w:r w:rsidRPr="00963191">
        <w:rPr>
          <w:rFonts w:ascii="Arial" w:hAnsi="Arial" w:cs="Arial"/>
          <w:sz w:val="24"/>
          <w:szCs w:val="24"/>
        </w:rPr>
        <w:t>How might the Public Service Act facilitate stronger exchange of information and strategic issues management between the Public Service Commission, the public health system manager and the Office of Industrial Relations?</w:t>
      </w:r>
    </w:p>
    <w:p w14:paraId="279C3214" w14:textId="6D5CA614" w:rsidR="00B72DEA" w:rsidRPr="00963191" w:rsidRDefault="00B72DEA" w:rsidP="00544E7F">
      <w:pPr>
        <w:pStyle w:val="Heading3"/>
        <w:rPr>
          <w:rFonts w:ascii="Arial" w:hAnsi="Arial" w:cs="Arial"/>
          <w:lang w:val="en-AU"/>
        </w:rPr>
      </w:pPr>
      <w:r w:rsidRPr="00963191">
        <w:rPr>
          <w:rFonts w:ascii="Arial" w:hAnsi="Arial" w:cs="Arial"/>
          <w:lang w:val="en-AU"/>
        </w:rPr>
        <w:t>Departmental Ministers and the Premier</w:t>
      </w:r>
    </w:p>
    <w:p w14:paraId="2E39F88B" w14:textId="77777777" w:rsidR="00B72DEA" w:rsidRPr="00963191" w:rsidRDefault="00B72DEA" w:rsidP="00B72DEA">
      <w:pPr>
        <w:spacing w:line="240" w:lineRule="auto"/>
        <w:rPr>
          <w:rFonts w:ascii="Arial" w:hAnsi="Arial" w:cs="Arial"/>
          <w:lang w:val="en-AU"/>
        </w:rPr>
      </w:pPr>
      <w:r w:rsidRPr="00963191">
        <w:rPr>
          <w:rFonts w:ascii="Arial" w:hAnsi="Arial" w:cs="Arial"/>
          <w:lang w:val="en-AU"/>
        </w:rPr>
        <w:t>The minister overseeing the public service is the Premier, whose relevant responsibilities are:</w:t>
      </w:r>
      <w:r w:rsidRPr="00963191">
        <w:rPr>
          <w:rStyle w:val="FootnoteReference"/>
          <w:rFonts w:ascii="Arial" w:hAnsi="Arial" w:cs="Arial"/>
          <w:lang w:val="en-AU"/>
        </w:rPr>
        <w:footnoteReference w:id="120"/>
      </w:r>
    </w:p>
    <w:tbl>
      <w:tblPr>
        <w:tblStyle w:val="TableGrid"/>
        <w:tblW w:w="0" w:type="auto"/>
        <w:tblInd w:w="-113" w:type="dxa"/>
        <w:tblLook w:val="04A0" w:firstRow="1" w:lastRow="0" w:firstColumn="1" w:lastColumn="0" w:noHBand="0" w:noVBand="1"/>
      </w:tblPr>
      <w:tblGrid>
        <w:gridCol w:w="3222"/>
        <w:gridCol w:w="5902"/>
      </w:tblGrid>
      <w:tr w:rsidR="00B72DEA" w:rsidRPr="00963191" w14:paraId="073A2138" w14:textId="77777777" w:rsidTr="001A49F6">
        <w:tc>
          <w:tcPr>
            <w:tcW w:w="0" w:type="auto"/>
          </w:tcPr>
          <w:p w14:paraId="0100A6B8" w14:textId="77777777" w:rsidR="00B72DEA" w:rsidRPr="00963191" w:rsidRDefault="00B72DEA" w:rsidP="001A49F6">
            <w:pPr>
              <w:pStyle w:val="Quote"/>
              <w:ind w:left="0"/>
              <w:jc w:val="left"/>
              <w:rPr>
                <w:rFonts w:ascii="Arial" w:hAnsi="Arial" w:cs="Arial"/>
                <w:lang w:val="en-AU"/>
              </w:rPr>
            </w:pPr>
            <w:r w:rsidRPr="00963191">
              <w:rPr>
                <w:rFonts w:ascii="Arial" w:hAnsi="Arial" w:cs="Arial"/>
                <w:lang w:val="en-AU"/>
              </w:rPr>
              <w:t>Principal Ministerial Responsibilities</w:t>
            </w:r>
          </w:p>
        </w:tc>
        <w:tc>
          <w:tcPr>
            <w:tcW w:w="0" w:type="auto"/>
          </w:tcPr>
          <w:p w14:paraId="1108997E" w14:textId="77777777" w:rsidR="00B72DEA" w:rsidRPr="00963191" w:rsidRDefault="00B72DEA" w:rsidP="001A49F6">
            <w:pPr>
              <w:pStyle w:val="Quote"/>
              <w:ind w:left="0"/>
              <w:rPr>
                <w:rFonts w:ascii="Arial" w:hAnsi="Arial" w:cs="Arial"/>
                <w:lang w:val="en-AU"/>
              </w:rPr>
            </w:pPr>
            <w:r w:rsidRPr="00963191">
              <w:rPr>
                <w:rFonts w:ascii="Arial" w:hAnsi="Arial" w:cs="Arial"/>
                <w:lang w:val="en-AU"/>
              </w:rPr>
              <w:t>Overall public service management and employment conditions to ensure the development of a highly professional public service</w:t>
            </w:r>
          </w:p>
          <w:p w14:paraId="11F5368B" w14:textId="77777777" w:rsidR="00B72DEA" w:rsidRPr="00963191" w:rsidRDefault="00B72DEA" w:rsidP="001A49F6">
            <w:pPr>
              <w:pStyle w:val="Quote"/>
              <w:ind w:left="0"/>
              <w:rPr>
                <w:rFonts w:ascii="Arial" w:hAnsi="Arial" w:cs="Arial"/>
                <w:lang w:val="en-AU"/>
              </w:rPr>
            </w:pPr>
            <w:r w:rsidRPr="00963191">
              <w:rPr>
                <w:rFonts w:ascii="Arial" w:hAnsi="Arial" w:cs="Arial"/>
                <w:lang w:val="en-AU"/>
              </w:rPr>
              <w:t>Senior Executive Service</w:t>
            </w:r>
          </w:p>
        </w:tc>
      </w:tr>
      <w:tr w:rsidR="00B72DEA" w:rsidRPr="00963191" w14:paraId="5ACDA21D" w14:textId="77777777" w:rsidTr="001A49F6">
        <w:tc>
          <w:tcPr>
            <w:tcW w:w="0" w:type="auto"/>
          </w:tcPr>
          <w:p w14:paraId="5C190B57" w14:textId="77777777" w:rsidR="00B72DEA" w:rsidRPr="00963191" w:rsidRDefault="00B72DEA" w:rsidP="001A49F6">
            <w:pPr>
              <w:pStyle w:val="Quote"/>
              <w:ind w:left="0"/>
              <w:rPr>
                <w:rFonts w:ascii="Arial" w:hAnsi="Arial" w:cs="Arial"/>
                <w:lang w:val="en-AU"/>
              </w:rPr>
            </w:pPr>
            <w:r w:rsidRPr="00963191">
              <w:rPr>
                <w:rFonts w:ascii="Arial" w:hAnsi="Arial" w:cs="Arial"/>
                <w:lang w:val="en-AU"/>
              </w:rPr>
              <w:t>Acts administered</w:t>
            </w:r>
          </w:p>
        </w:tc>
        <w:tc>
          <w:tcPr>
            <w:tcW w:w="0" w:type="auto"/>
          </w:tcPr>
          <w:p w14:paraId="47D4EE52" w14:textId="77777777" w:rsidR="00B72DEA" w:rsidRPr="00963191" w:rsidRDefault="00B72DEA" w:rsidP="001A49F6">
            <w:pPr>
              <w:pStyle w:val="Default"/>
              <w:jc w:val="both"/>
              <w:rPr>
                <w:rFonts w:ascii="Arial" w:hAnsi="Arial" w:cs="Arial"/>
                <w:i/>
                <w:sz w:val="22"/>
                <w:szCs w:val="22"/>
              </w:rPr>
            </w:pPr>
            <w:r w:rsidRPr="00963191">
              <w:rPr>
                <w:rFonts w:ascii="Arial" w:hAnsi="Arial" w:cs="Arial"/>
                <w:i/>
                <w:sz w:val="22"/>
                <w:szCs w:val="22"/>
              </w:rPr>
              <w:t xml:space="preserve">Public Sector Ethics Act 1994 </w:t>
            </w:r>
          </w:p>
          <w:p w14:paraId="4EC79C8D" w14:textId="77777777" w:rsidR="00B72DEA" w:rsidRPr="00963191" w:rsidRDefault="00B72DEA" w:rsidP="001A49F6">
            <w:pPr>
              <w:pStyle w:val="Quote"/>
              <w:ind w:left="0"/>
              <w:rPr>
                <w:rFonts w:ascii="Arial" w:hAnsi="Arial" w:cs="Arial"/>
                <w:i/>
                <w:lang w:val="en-AU"/>
              </w:rPr>
            </w:pPr>
            <w:r w:rsidRPr="00963191">
              <w:rPr>
                <w:rFonts w:ascii="Arial" w:hAnsi="Arial" w:cs="Arial"/>
                <w:i/>
              </w:rPr>
              <w:t>Public Service Act 2008</w:t>
            </w:r>
            <w:r w:rsidRPr="00963191">
              <w:rPr>
                <w:rFonts w:ascii="Arial" w:hAnsi="Arial" w:cs="Arial"/>
              </w:rPr>
              <w:t xml:space="preserve"> </w:t>
            </w:r>
          </w:p>
        </w:tc>
      </w:tr>
      <w:tr w:rsidR="00B72DEA" w:rsidRPr="00963191" w14:paraId="5F395187" w14:textId="77777777" w:rsidTr="001A49F6">
        <w:tc>
          <w:tcPr>
            <w:tcW w:w="0" w:type="auto"/>
          </w:tcPr>
          <w:p w14:paraId="1DD12B06" w14:textId="77777777" w:rsidR="00B72DEA" w:rsidRPr="00963191" w:rsidRDefault="00B72DEA" w:rsidP="001A49F6">
            <w:pPr>
              <w:pStyle w:val="Quote"/>
              <w:ind w:left="0"/>
              <w:rPr>
                <w:rFonts w:ascii="Arial" w:hAnsi="Arial" w:cs="Arial"/>
                <w:lang w:val="en-AU"/>
              </w:rPr>
            </w:pPr>
            <w:r w:rsidRPr="00963191">
              <w:rPr>
                <w:rFonts w:ascii="Arial" w:hAnsi="Arial" w:cs="Arial"/>
                <w:lang w:val="en-AU"/>
              </w:rPr>
              <w:t>Administrative unit</w:t>
            </w:r>
          </w:p>
        </w:tc>
        <w:tc>
          <w:tcPr>
            <w:tcW w:w="0" w:type="auto"/>
          </w:tcPr>
          <w:p w14:paraId="7C6C3BA6" w14:textId="77777777" w:rsidR="00B72DEA" w:rsidRPr="00963191" w:rsidRDefault="00B72DEA" w:rsidP="001A49F6">
            <w:pPr>
              <w:pStyle w:val="Default"/>
              <w:jc w:val="both"/>
              <w:rPr>
                <w:rFonts w:ascii="Arial" w:hAnsi="Arial" w:cs="Arial"/>
                <w:sz w:val="22"/>
                <w:szCs w:val="22"/>
              </w:rPr>
            </w:pPr>
            <w:r w:rsidRPr="00963191">
              <w:rPr>
                <w:rFonts w:ascii="Arial" w:hAnsi="Arial" w:cs="Arial"/>
                <w:sz w:val="22"/>
                <w:szCs w:val="22"/>
              </w:rPr>
              <w:t>Public Service Commission</w:t>
            </w:r>
          </w:p>
        </w:tc>
      </w:tr>
      <w:tr w:rsidR="00B72DEA" w:rsidRPr="00963191" w14:paraId="4E28A265" w14:textId="77777777" w:rsidTr="001A49F6">
        <w:tc>
          <w:tcPr>
            <w:tcW w:w="0" w:type="auto"/>
          </w:tcPr>
          <w:p w14:paraId="34F99C8F" w14:textId="77777777" w:rsidR="00B72DEA" w:rsidRPr="00963191" w:rsidRDefault="00B72DEA" w:rsidP="001A49F6">
            <w:pPr>
              <w:pStyle w:val="Quote"/>
              <w:ind w:left="0"/>
              <w:rPr>
                <w:rFonts w:ascii="Arial" w:hAnsi="Arial" w:cs="Arial"/>
                <w:lang w:val="en-AU"/>
              </w:rPr>
            </w:pPr>
            <w:r w:rsidRPr="00963191">
              <w:rPr>
                <w:rFonts w:ascii="Arial" w:hAnsi="Arial" w:cs="Arial"/>
                <w:lang w:val="en-AU"/>
              </w:rPr>
              <w:t>Responsible Head</w:t>
            </w:r>
          </w:p>
        </w:tc>
        <w:tc>
          <w:tcPr>
            <w:tcW w:w="0" w:type="auto"/>
          </w:tcPr>
          <w:p w14:paraId="66F7DEBB" w14:textId="77777777" w:rsidR="00B72DEA" w:rsidRPr="00963191" w:rsidRDefault="00B72DEA" w:rsidP="001A49F6">
            <w:pPr>
              <w:pStyle w:val="Default"/>
              <w:jc w:val="both"/>
              <w:rPr>
                <w:rFonts w:ascii="Arial" w:hAnsi="Arial" w:cs="Arial"/>
                <w:sz w:val="22"/>
                <w:szCs w:val="22"/>
              </w:rPr>
            </w:pPr>
            <w:r w:rsidRPr="00963191">
              <w:rPr>
                <w:rFonts w:ascii="Arial" w:hAnsi="Arial" w:cs="Arial"/>
                <w:sz w:val="22"/>
                <w:szCs w:val="22"/>
              </w:rPr>
              <w:t>Commission chief executive</w:t>
            </w:r>
          </w:p>
        </w:tc>
      </w:tr>
    </w:tbl>
    <w:p w14:paraId="07EADD34" w14:textId="77777777" w:rsidR="00B72DEA" w:rsidRPr="00963191" w:rsidRDefault="00B72DEA" w:rsidP="00B72DEA">
      <w:pPr>
        <w:spacing w:before="200" w:line="240" w:lineRule="auto"/>
        <w:rPr>
          <w:rFonts w:ascii="Arial" w:hAnsi="Arial" w:cs="Arial"/>
          <w:lang w:val="en-AU"/>
        </w:rPr>
      </w:pPr>
      <w:r w:rsidRPr="00963191">
        <w:rPr>
          <w:rFonts w:ascii="Arial" w:hAnsi="Arial" w:cs="Arial"/>
          <w:lang w:val="en-AU"/>
        </w:rPr>
        <w:t xml:space="preserve">The Premier’s functions as minister for the </w:t>
      </w:r>
      <w:r w:rsidRPr="00963191">
        <w:rPr>
          <w:rFonts w:ascii="Arial" w:hAnsi="Arial" w:cs="Arial"/>
          <w:i/>
          <w:lang w:val="en-AU"/>
        </w:rPr>
        <w:t xml:space="preserve">Public Service Act 2008 </w:t>
      </w:r>
      <w:r w:rsidRPr="00963191">
        <w:rPr>
          <w:rFonts w:ascii="Arial" w:hAnsi="Arial" w:cs="Arial"/>
          <w:lang w:val="en-AU"/>
        </w:rPr>
        <w:t>are stated in section 38(1):</w:t>
      </w:r>
    </w:p>
    <w:p w14:paraId="5834C591" w14:textId="77777777" w:rsidR="00B72DEA" w:rsidRPr="00963191" w:rsidRDefault="00B72DEA" w:rsidP="00B72DEA">
      <w:pPr>
        <w:spacing w:after="0" w:line="240" w:lineRule="auto"/>
        <w:ind w:left="1134" w:hanging="567"/>
        <w:rPr>
          <w:rFonts w:ascii="Arial" w:eastAsia="Times New Roman" w:hAnsi="Arial" w:cs="Arial"/>
          <w:b/>
          <w:szCs w:val="18"/>
        </w:rPr>
      </w:pPr>
      <w:r w:rsidRPr="00963191">
        <w:rPr>
          <w:rFonts w:ascii="Arial" w:eastAsia="Times New Roman" w:hAnsi="Arial" w:cs="Arial"/>
          <w:b/>
          <w:sz w:val="18"/>
          <w:szCs w:val="18"/>
        </w:rPr>
        <w:t xml:space="preserve">36 Minister’s </w:t>
      </w:r>
      <w:proofErr w:type="gramStart"/>
      <w:r w:rsidRPr="00963191">
        <w:rPr>
          <w:rFonts w:ascii="Arial" w:eastAsia="Times New Roman" w:hAnsi="Arial" w:cs="Arial"/>
          <w:b/>
          <w:sz w:val="18"/>
          <w:szCs w:val="18"/>
        </w:rPr>
        <w:t>role</w:t>
      </w:r>
      <w:proofErr w:type="gramEnd"/>
      <w:r w:rsidRPr="00963191">
        <w:rPr>
          <w:rFonts w:ascii="Arial" w:eastAsia="Times New Roman" w:hAnsi="Arial" w:cs="Arial"/>
          <w:b/>
          <w:sz w:val="18"/>
          <w:szCs w:val="18"/>
        </w:rPr>
        <w:t xml:space="preserve"> for the public service and public service offices</w:t>
      </w:r>
      <w:r w:rsidRPr="00963191">
        <w:rPr>
          <w:rFonts w:ascii="Arial" w:eastAsia="Times New Roman" w:hAnsi="Arial" w:cs="Arial"/>
          <w:b/>
          <w:szCs w:val="18"/>
        </w:rPr>
        <w:t xml:space="preserve"> </w:t>
      </w:r>
    </w:p>
    <w:p w14:paraId="7B8C35EC" w14:textId="77777777" w:rsidR="00B72DEA" w:rsidRPr="00963191" w:rsidRDefault="00B72DEA" w:rsidP="00B72DEA">
      <w:pPr>
        <w:spacing w:after="0" w:line="240" w:lineRule="auto"/>
        <w:ind w:left="1701" w:hanging="567"/>
        <w:rPr>
          <w:rFonts w:ascii="Arial" w:eastAsia="Times New Roman" w:hAnsi="Arial" w:cs="Arial"/>
          <w:szCs w:val="18"/>
        </w:rPr>
      </w:pPr>
      <w:r w:rsidRPr="00963191">
        <w:rPr>
          <w:rFonts w:ascii="Arial" w:eastAsia="Times New Roman" w:hAnsi="Arial" w:cs="Arial"/>
          <w:szCs w:val="18"/>
        </w:rPr>
        <w:t>(</w:t>
      </w:r>
      <w:r w:rsidRPr="00963191">
        <w:rPr>
          <w:rFonts w:ascii="Arial" w:eastAsia="Times New Roman" w:hAnsi="Arial" w:cs="Arial"/>
          <w:sz w:val="18"/>
          <w:szCs w:val="18"/>
        </w:rPr>
        <w:t>1) The Minister has the following functions—</w:t>
      </w:r>
      <w:r w:rsidRPr="00963191">
        <w:rPr>
          <w:rFonts w:ascii="Arial" w:eastAsia="Times New Roman" w:hAnsi="Arial" w:cs="Arial"/>
          <w:szCs w:val="18"/>
        </w:rPr>
        <w:t xml:space="preserve"> </w:t>
      </w:r>
    </w:p>
    <w:p w14:paraId="4CFD8E4D"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 xml:space="preserve">(a) to promote the overall effectiveness and efficiency of the public service; </w:t>
      </w:r>
    </w:p>
    <w:p w14:paraId="36490BA5"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 xml:space="preserve">(b) to assess the appropriateness, effectiveness and efficiency of public service management, </w:t>
      </w:r>
      <w:proofErr w:type="gramStart"/>
      <w:r w:rsidRPr="00963191">
        <w:rPr>
          <w:rFonts w:ascii="Arial" w:eastAsia="Times New Roman" w:hAnsi="Arial" w:cs="Arial"/>
          <w:sz w:val="18"/>
          <w:szCs w:val="18"/>
        </w:rPr>
        <w:t>and in particular, departments</w:t>
      </w:r>
      <w:proofErr w:type="gramEnd"/>
      <w:r w:rsidRPr="00963191">
        <w:rPr>
          <w:rFonts w:ascii="Arial" w:eastAsia="Times New Roman" w:hAnsi="Arial" w:cs="Arial"/>
          <w:sz w:val="18"/>
          <w:szCs w:val="18"/>
        </w:rPr>
        <w:t xml:space="preserve"> or parts of departments; </w:t>
      </w:r>
    </w:p>
    <w:p w14:paraId="2B509375"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 xml:space="preserve">(c) to advise departmental Ministers about steps that should be taken to improve the public service’s effectiveness and efficiency; </w:t>
      </w:r>
    </w:p>
    <w:p w14:paraId="4D35B32A"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 xml:space="preserve">(d) to authorise reviews of activities or functions of public service offices; </w:t>
      </w:r>
    </w:p>
    <w:p w14:paraId="20272CEC"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 xml:space="preserve">(e) to refer to the commission for review matters relating to the effectiveness or efficiency of public service offices; </w:t>
      </w:r>
    </w:p>
    <w:p w14:paraId="19F32B55" w14:textId="77777777" w:rsidR="00B72DEA" w:rsidRPr="00963191" w:rsidRDefault="00B72DEA" w:rsidP="00B72DEA">
      <w:pPr>
        <w:spacing w:after="0" w:line="240" w:lineRule="auto"/>
        <w:ind w:left="1701" w:hanging="261"/>
        <w:rPr>
          <w:rFonts w:ascii="Arial" w:eastAsia="Times New Roman" w:hAnsi="Arial" w:cs="Arial"/>
          <w:sz w:val="18"/>
          <w:szCs w:val="18"/>
        </w:rPr>
      </w:pPr>
      <w:r w:rsidRPr="00963191">
        <w:rPr>
          <w:rFonts w:ascii="Arial" w:eastAsia="Times New Roman" w:hAnsi="Arial" w:cs="Arial"/>
          <w:sz w:val="18"/>
          <w:szCs w:val="18"/>
        </w:rPr>
        <w:t>(f) to monitor the performance of the commission’s functions.</w:t>
      </w:r>
    </w:p>
    <w:p w14:paraId="20D22E4D" w14:textId="77777777" w:rsidR="00B72DEA" w:rsidRPr="00963191" w:rsidRDefault="00B72DEA" w:rsidP="00B72DEA">
      <w:pPr>
        <w:spacing w:after="0" w:line="240" w:lineRule="auto"/>
        <w:ind w:left="1701" w:hanging="261"/>
        <w:rPr>
          <w:rFonts w:ascii="Arial" w:eastAsia="Times New Roman" w:hAnsi="Arial" w:cs="Arial"/>
          <w:szCs w:val="18"/>
        </w:rPr>
      </w:pPr>
    </w:p>
    <w:p w14:paraId="3A471252" w14:textId="77777777" w:rsidR="00B72DEA" w:rsidRPr="00963191" w:rsidRDefault="00B72DEA" w:rsidP="00B72DEA">
      <w:pPr>
        <w:spacing w:after="120" w:line="240" w:lineRule="auto"/>
        <w:rPr>
          <w:rFonts w:ascii="Arial" w:hAnsi="Arial" w:cs="Arial"/>
          <w:lang w:val="en-AU"/>
        </w:rPr>
      </w:pPr>
      <w:r w:rsidRPr="00963191">
        <w:rPr>
          <w:rFonts w:ascii="Arial" w:hAnsi="Arial" w:cs="Arial"/>
          <w:lang w:val="en-AU"/>
        </w:rPr>
        <w:t xml:space="preserve">The Premier is the contracting party for the State for chief executives’ contract of employment, </w:t>
      </w:r>
      <w:r w:rsidR="00C04C5A" w:rsidRPr="00963191">
        <w:rPr>
          <w:rFonts w:ascii="Arial" w:hAnsi="Arial" w:cs="Arial"/>
          <w:lang w:val="en-AU"/>
        </w:rPr>
        <w:t xml:space="preserve">and </w:t>
      </w:r>
      <w:r w:rsidRPr="00963191">
        <w:rPr>
          <w:rFonts w:ascii="Arial" w:hAnsi="Arial" w:cs="Arial"/>
          <w:lang w:val="en-AU"/>
        </w:rPr>
        <w:t>may also</w:t>
      </w:r>
      <w:r w:rsidR="00C04C5A" w:rsidRPr="00963191">
        <w:rPr>
          <w:rFonts w:ascii="Arial" w:hAnsi="Arial" w:cs="Arial"/>
          <w:lang w:val="en-AU"/>
        </w:rPr>
        <w:t>:</w:t>
      </w:r>
    </w:p>
    <w:p w14:paraId="53969F2B" w14:textId="009F0AB7" w:rsidR="00B72DEA" w:rsidRPr="00963191" w:rsidRDefault="00B72DEA" w:rsidP="00CC0754">
      <w:pPr>
        <w:pStyle w:val="ListParagraph"/>
        <w:numPr>
          <w:ilvl w:val="0"/>
          <w:numId w:val="9"/>
        </w:numPr>
        <w:spacing w:line="240" w:lineRule="auto"/>
        <w:rPr>
          <w:rFonts w:ascii="Arial" w:hAnsi="Arial" w:cs="Arial"/>
          <w:lang w:val="en-AU"/>
        </w:rPr>
      </w:pPr>
      <w:r w:rsidRPr="00963191">
        <w:rPr>
          <w:rFonts w:ascii="Arial" w:hAnsi="Arial" w:cs="Arial"/>
          <w:lang w:val="en-AU"/>
        </w:rPr>
        <w:t>refer matters to the commission for review into effectiveness and efficiency (section 39)</w:t>
      </w:r>
    </w:p>
    <w:p w14:paraId="5465041E" w14:textId="706AB5BE" w:rsidR="00B72DEA" w:rsidRPr="00963191" w:rsidRDefault="00B72DEA" w:rsidP="00CC0754">
      <w:pPr>
        <w:pStyle w:val="ListParagraph"/>
        <w:numPr>
          <w:ilvl w:val="0"/>
          <w:numId w:val="9"/>
        </w:numPr>
        <w:spacing w:line="240" w:lineRule="auto"/>
        <w:rPr>
          <w:rFonts w:ascii="Arial" w:hAnsi="Arial" w:cs="Arial"/>
          <w:lang w:val="en-AU"/>
        </w:rPr>
      </w:pPr>
      <w:r w:rsidRPr="00963191">
        <w:rPr>
          <w:rFonts w:ascii="Arial" w:hAnsi="Arial" w:cs="Arial"/>
          <w:lang w:val="en-AU"/>
        </w:rPr>
        <w:t>authorise a review of a public service office (section 40; review conducted under section 41)</w:t>
      </w:r>
    </w:p>
    <w:p w14:paraId="425BE863" w14:textId="48CB1AC2" w:rsidR="00B72DEA" w:rsidRPr="00963191" w:rsidRDefault="00B72DEA" w:rsidP="00CC0754">
      <w:pPr>
        <w:pStyle w:val="ListParagraph"/>
        <w:numPr>
          <w:ilvl w:val="0"/>
          <w:numId w:val="9"/>
        </w:numPr>
        <w:spacing w:line="240" w:lineRule="auto"/>
        <w:rPr>
          <w:rFonts w:ascii="Arial" w:hAnsi="Arial" w:cs="Arial"/>
          <w:lang w:val="en-AU"/>
        </w:rPr>
      </w:pPr>
      <w:r w:rsidRPr="00963191">
        <w:rPr>
          <w:rFonts w:ascii="Arial" w:hAnsi="Arial" w:cs="Arial"/>
          <w:lang w:val="en-AU"/>
        </w:rPr>
        <w:t xml:space="preserve">direct that a department’s chief executive </w:t>
      </w:r>
      <w:proofErr w:type="gramStart"/>
      <w:r w:rsidRPr="00963191">
        <w:rPr>
          <w:rFonts w:ascii="Arial" w:hAnsi="Arial" w:cs="Arial"/>
          <w:lang w:val="en-AU"/>
        </w:rPr>
        <w:t>take action</w:t>
      </w:r>
      <w:proofErr w:type="gramEnd"/>
      <w:r w:rsidRPr="00963191">
        <w:rPr>
          <w:rFonts w:ascii="Arial" w:hAnsi="Arial" w:cs="Arial"/>
          <w:lang w:val="en-AU"/>
        </w:rPr>
        <w:t xml:space="preserve"> about surplus staff (section 42)</w:t>
      </w:r>
    </w:p>
    <w:p w14:paraId="5AEEF09C" w14:textId="32CE56AD" w:rsidR="00B72DEA" w:rsidRPr="00963191" w:rsidRDefault="00B72DEA" w:rsidP="00CC0754">
      <w:pPr>
        <w:pStyle w:val="ListParagraph"/>
        <w:numPr>
          <w:ilvl w:val="0"/>
          <w:numId w:val="9"/>
        </w:numPr>
        <w:spacing w:line="240" w:lineRule="auto"/>
        <w:rPr>
          <w:rFonts w:ascii="Arial" w:hAnsi="Arial" w:cs="Arial"/>
          <w:lang w:val="en-AU"/>
        </w:rPr>
      </w:pPr>
      <w:r w:rsidRPr="00963191">
        <w:rPr>
          <w:rFonts w:ascii="Arial" w:hAnsi="Arial" w:cs="Arial"/>
          <w:lang w:val="en-AU"/>
        </w:rPr>
        <w:t>require information be given about a review being undertaken by the commission (section 81)</w:t>
      </w:r>
    </w:p>
    <w:p w14:paraId="1B9177ED" w14:textId="30DFE84A" w:rsidR="00B72DEA" w:rsidRPr="00963191" w:rsidRDefault="00B72DEA" w:rsidP="00CC0754">
      <w:pPr>
        <w:pStyle w:val="ListParagraph"/>
        <w:numPr>
          <w:ilvl w:val="0"/>
          <w:numId w:val="9"/>
        </w:numPr>
        <w:spacing w:line="240" w:lineRule="auto"/>
        <w:rPr>
          <w:rFonts w:ascii="Arial" w:hAnsi="Arial" w:cs="Arial"/>
          <w:lang w:val="en-AU"/>
        </w:rPr>
      </w:pPr>
      <w:r w:rsidRPr="00963191">
        <w:rPr>
          <w:rFonts w:ascii="Arial" w:hAnsi="Arial" w:cs="Arial"/>
          <w:lang w:val="en-AU"/>
        </w:rPr>
        <w:t>make standards about how the chief executive service operates (section 91)</w:t>
      </w:r>
    </w:p>
    <w:p w14:paraId="36B27E1D" w14:textId="46FC1989" w:rsidR="00B72DEA" w:rsidRPr="00963191" w:rsidRDefault="00B72DEA" w:rsidP="00CC0754">
      <w:pPr>
        <w:pStyle w:val="ListParagraph"/>
        <w:numPr>
          <w:ilvl w:val="0"/>
          <w:numId w:val="9"/>
        </w:numPr>
        <w:spacing w:line="240" w:lineRule="auto"/>
        <w:rPr>
          <w:rFonts w:ascii="Arial" w:hAnsi="Arial" w:cs="Arial"/>
          <w:lang w:val="en-AU"/>
        </w:rPr>
      </w:pPr>
      <w:r w:rsidRPr="00963191">
        <w:rPr>
          <w:rFonts w:ascii="Arial" w:hAnsi="Arial" w:cs="Arial"/>
          <w:lang w:val="en-AU"/>
        </w:rPr>
        <w:t xml:space="preserve">once the </w:t>
      </w:r>
      <w:r w:rsidR="00C04C5A" w:rsidRPr="00963191">
        <w:rPr>
          <w:rFonts w:ascii="Arial" w:hAnsi="Arial" w:cs="Arial"/>
          <w:lang w:val="en-AU"/>
        </w:rPr>
        <w:t>G</w:t>
      </w:r>
      <w:r w:rsidRPr="00963191">
        <w:rPr>
          <w:rFonts w:ascii="Arial" w:hAnsi="Arial" w:cs="Arial"/>
          <w:lang w:val="en-AU"/>
        </w:rPr>
        <w:t>overnor</w:t>
      </w:r>
      <w:r w:rsidR="00C04C5A" w:rsidRPr="00963191">
        <w:rPr>
          <w:rFonts w:ascii="Arial" w:hAnsi="Arial" w:cs="Arial"/>
          <w:lang w:val="en-AU"/>
        </w:rPr>
        <w:t>-</w:t>
      </w:r>
      <w:r w:rsidRPr="00963191">
        <w:rPr>
          <w:rFonts w:ascii="Arial" w:hAnsi="Arial" w:cs="Arial"/>
          <w:lang w:val="en-AU"/>
        </w:rPr>
        <w:t>in</w:t>
      </w:r>
      <w:r w:rsidR="00C04C5A" w:rsidRPr="00963191">
        <w:rPr>
          <w:rFonts w:ascii="Arial" w:hAnsi="Arial" w:cs="Arial"/>
          <w:lang w:val="en-AU"/>
        </w:rPr>
        <w:t>-C</w:t>
      </w:r>
      <w:r w:rsidRPr="00963191">
        <w:rPr>
          <w:rFonts w:ascii="Arial" w:hAnsi="Arial" w:cs="Arial"/>
          <w:lang w:val="en-AU"/>
        </w:rPr>
        <w:t>ouncil has appointed a person as chief executive, appoint the chief executive to a department (section 93).</w:t>
      </w:r>
    </w:p>
    <w:p w14:paraId="789CEF28" w14:textId="6D3A02E4" w:rsidR="00B72DEA" w:rsidRPr="00963191" w:rsidRDefault="00B72DEA" w:rsidP="00B72DEA">
      <w:pPr>
        <w:spacing w:after="120" w:line="240" w:lineRule="auto"/>
        <w:rPr>
          <w:rFonts w:ascii="Arial" w:hAnsi="Arial" w:cs="Arial"/>
          <w:lang w:val="en-AU"/>
        </w:rPr>
      </w:pPr>
      <w:r w:rsidRPr="00963191">
        <w:rPr>
          <w:rFonts w:ascii="Arial" w:hAnsi="Arial" w:cs="Arial"/>
          <w:lang w:val="en-AU"/>
        </w:rPr>
        <w:t>In addition, the Governor</w:t>
      </w:r>
      <w:r w:rsidR="00C04C5A" w:rsidRPr="00963191">
        <w:rPr>
          <w:rFonts w:ascii="Arial" w:hAnsi="Arial" w:cs="Arial"/>
          <w:lang w:val="en-AU"/>
        </w:rPr>
        <w:t>-</w:t>
      </w:r>
      <w:r w:rsidRPr="00963191">
        <w:rPr>
          <w:rFonts w:ascii="Arial" w:hAnsi="Arial" w:cs="Arial"/>
          <w:lang w:val="en-AU"/>
        </w:rPr>
        <w:t>in</w:t>
      </w:r>
      <w:r w:rsidR="00C04C5A" w:rsidRPr="00963191">
        <w:rPr>
          <w:rFonts w:ascii="Arial" w:hAnsi="Arial" w:cs="Arial"/>
          <w:lang w:val="en-AU"/>
        </w:rPr>
        <w:t>-</w:t>
      </w:r>
      <w:r w:rsidRPr="00963191">
        <w:rPr>
          <w:rFonts w:ascii="Arial" w:hAnsi="Arial" w:cs="Arial"/>
          <w:lang w:val="en-AU"/>
        </w:rPr>
        <w:t>Council (acting on advice of the Premier as administering minister) has powers</w:t>
      </w:r>
      <w:r w:rsidR="00C04C5A" w:rsidRPr="00963191">
        <w:rPr>
          <w:rFonts w:ascii="Arial" w:hAnsi="Arial" w:cs="Arial"/>
          <w:lang w:val="en-AU"/>
        </w:rPr>
        <w:t>,</w:t>
      </w:r>
      <w:r w:rsidRPr="00963191">
        <w:rPr>
          <w:rFonts w:ascii="Arial" w:hAnsi="Arial" w:cs="Arial"/>
          <w:lang w:val="en-AU"/>
        </w:rPr>
        <w:t xml:space="preserve"> including to:</w:t>
      </w:r>
    </w:p>
    <w:p w14:paraId="378FBC74" w14:textId="0E8A01D0" w:rsidR="00B72DEA" w:rsidRPr="00963191" w:rsidRDefault="00B72DEA" w:rsidP="00CC0754">
      <w:pPr>
        <w:pStyle w:val="ListParagraph"/>
        <w:numPr>
          <w:ilvl w:val="0"/>
          <w:numId w:val="10"/>
        </w:numPr>
        <w:spacing w:line="240" w:lineRule="auto"/>
        <w:rPr>
          <w:rFonts w:ascii="Arial" w:hAnsi="Arial" w:cs="Arial"/>
          <w:lang w:val="en-AU"/>
        </w:rPr>
      </w:pPr>
      <w:r w:rsidRPr="00963191">
        <w:rPr>
          <w:rFonts w:ascii="Arial" w:hAnsi="Arial" w:cs="Arial"/>
          <w:lang w:val="en-AU"/>
        </w:rPr>
        <w:lastRenderedPageBreak/>
        <w:t>establish departments, entities in departments and departmental functions (sections 14</w:t>
      </w:r>
      <w:r w:rsidR="00C04C5A" w:rsidRPr="00963191">
        <w:rPr>
          <w:rFonts w:ascii="Arial" w:hAnsi="Arial" w:cs="Arial"/>
          <w:lang w:val="en-AU"/>
        </w:rPr>
        <w:t>–</w:t>
      </w:r>
      <w:r w:rsidRPr="00963191">
        <w:rPr>
          <w:rFonts w:ascii="Arial" w:hAnsi="Arial" w:cs="Arial"/>
          <w:lang w:val="en-AU"/>
        </w:rPr>
        <w:t>17)</w:t>
      </w:r>
    </w:p>
    <w:p w14:paraId="203D8FC6" w14:textId="5F74464D" w:rsidR="00B72DEA" w:rsidRPr="00963191" w:rsidRDefault="00B72DEA" w:rsidP="00CC0754">
      <w:pPr>
        <w:pStyle w:val="ListParagraph"/>
        <w:numPr>
          <w:ilvl w:val="0"/>
          <w:numId w:val="10"/>
        </w:numPr>
        <w:spacing w:line="240" w:lineRule="auto"/>
        <w:rPr>
          <w:rFonts w:ascii="Arial" w:hAnsi="Arial" w:cs="Arial"/>
          <w:lang w:val="en-AU"/>
        </w:rPr>
      </w:pPr>
      <w:r w:rsidRPr="00963191">
        <w:rPr>
          <w:rFonts w:ascii="Arial" w:hAnsi="Arial" w:cs="Arial"/>
          <w:lang w:val="en-AU"/>
        </w:rPr>
        <w:t>appoint chief executives (section 92) and terminate the appointment (section 97)</w:t>
      </w:r>
    </w:p>
    <w:p w14:paraId="74C16C67" w14:textId="77777777" w:rsidR="00B72DEA" w:rsidRPr="00963191" w:rsidRDefault="00B72DEA" w:rsidP="00CC0754">
      <w:pPr>
        <w:pStyle w:val="ListParagraph"/>
        <w:numPr>
          <w:ilvl w:val="0"/>
          <w:numId w:val="10"/>
        </w:numPr>
        <w:spacing w:line="240" w:lineRule="auto"/>
        <w:rPr>
          <w:rFonts w:ascii="Arial" w:hAnsi="Arial" w:cs="Arial"/>
          <w:lang w:val="en-AU"/>
        </w:rPr>
      </w:pPr>
      <w:r w:rsidRPr="00963191">
        <w:rPr>
          <w:rFonts w:ascii="Arial" w:hAnsi="Arial" w:cs="Arial"/>
          <w:lang w:val="en-AU"/>
        </w:rPr>
        <w:t>fix the number of senior executives and their classification for a department, commonly called “establishment control” (section 109).</w:t>
      </w:r>
    </w:p>
    <w:p w14:paraId="3B68A494" w14:textId="421F0D58" w:rsidR="00B72DEA" w:rsidRPr="00963191" w:rsidRDefault="00B72DEA" w:rsidP="00B72DEA">
      <w:pPr>
        <w:spacing w:line="240" w:lineRule="auto"/>
        <w:rPr>
          <w:rFonts w:ascii="Arial" w:hAnsi="Arial" w:cs="Arial"/>
          <w:lang w:val="en-AU"/>
        </w:rPr>
      </w:pPr>
      <w:r w:rsidRPr="00963191">
        <w:rPr>
          <w:rFonts w:ascii="Arial" w:hAnsi="Arial" w:cs="Arial"/>
          <w:lang w:val="en-AU"/>
        </w:rPr>
        <w:t xml:space="preserve">Departmental ministers may direct their chief executives about surplus employees (section 42); management of the department but not about particular individuals (section 100); </w:t>
      </w:r>
      <w:r w:rsidR="00C04C5A" w:rsidRPr="00963191">
        <w:rPr>
          <w:rFonts w:ascii="Arial" w:hAnsi="Arial" w:cs="Arial"/>
          <w:lang w:val="en-AU"/>
        </w:rPr>
        <w:t xml:space="preserve">and the </w:t>
      </w:r>
      <w:r w:rsidRPr="00963191">
        <w:rPr>
          <w:rFonts w:ascii="Arial" w:hAnsi="Arial" w:cs="Arial"/>
          <w:lang w:val="en-AU"/>
        </w:rPr>
        <w:t>resolution of conflicts of interest (section 102).</w:t>
      </w:r>
    </w:p>
    <w:p w14:paraId="3C4FCDF9" w14:textId="006A9264" w:rsidR="00380446" w:rsidRPr="00963191" w:rsidRDefault="00380446" w:rsidP="00B72DEA">
      <w:pPr>
        <w:spacing w:line="240" w:lineRule="auto"/>
        <w:rPr>
          <w:rFonts w:ascii="Arial" w:hAnsi="Arial" w:cs="Arial"/>
          <w:lang w:val="en-AU"/>
        </w:rPr>
      </w:pPr>
      <w:r w:rsidRPr="00963191">
        <w:rPr>
          <w:rFonts w:ascii="Arial" w:hAnsi="Arial" w:cs="Arial"/>
          <w:lang w:val="en-AU"/>
        </w:rPr>
        <w:t>Responsiveness to government is primarily about how the Premier and other Ministers can be assured the public service is giving the best possible support to the government-of-the-day and helping the government’s agenda.</w:t>
      </w:r>
    </w:p>
    <w:p w14:paraId="387E90AA" w14:textId="579DC3BB" w:rsidR="00B72DEA" w:rsidRPr="00963191" w:rsidRDefault="00B72DEA"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Does the </w:t>
      </w:r>
      <w:r w:rsidR="00C04C5A" w:rsidRPr="00963191">
        <w:rPr>
          <w:rFonts w:ascii="Arial" w:hAnsi="Arial" w:cs="Arial"/>
          <w:sz w:val="24"/>
          <w:szCs w:val="24"/>
        </w:rPr>
        <w:t xml:space="preserve">Public Service </w:t>
      </w:r>
      <w:r w:rsidRPr="00963191">
        <w:rPr>
          <w:rFonts w:ascii="Arial" w:hAnsi="Arial" w:cs="Arial"/>
          <w:sz w:val="24"/>
          <w:szCs w:val="24"/>
        </w:rPr>
        <w:t>Act need to be changed to improve the public service’s ability to respond effectively to Government direction</w:t>
      </w:r>
      <w:r w:rsidR="0059689D" w:rsidRPr="00963191">
        <w:rPr>
          <w:rFonts w:ascii="Arial" w:hAnsi="Arial" w:cs="Arial"/>
          <w:sz w:val="24"/>
          <w:szCs w:val="24"/>
        </w:rPr>
        <w:t xml:space="preserve"> and to provide high level policy support</w:t>
      </w:r>
      <w:r w:rsidRPr="00963191">
        <w:rPr>
          <w:rFonts w:ascii="Arial" w:hAnsi="Arial" w:cs="Arial"/>
          <w:sz w:val="24"/>
          <w:szCs w:val="24"/>
        </w:rPr>
        <w:t>?</w:t>
      </w:r>
    </w:p>
    <w:p w14:paraId="6A80ADDC" w14:textId="77777777" w:rsidR="00B72DEA" w:rsidRPr="00963191" w:rsidRDefault="00BC17B9" w:rsidP="00BC17B9">
      <w:pPr>
        <w:pStyle w:val="Heading2"/>
        <w:rPr>
          <w:rFonts w:ascii="Arial" w:hAnsi="Arial" w:cs="Arial"/>
          <w:color w:val="B80B4D"/>
        </w:rPr>
      </w:pPr>
      <w:bookmarkStart w:id="92" w:name="_Toc532401284"/>
      <w:r w:rsidRPr="00963191">
        <w:rPr>
          <w:rFonts w:ascii="Arial" w:hAnsi="Arial" w:cs="Arial"/>
          <w:color w:val="B80B4D"/>
        </w:rPr>
        <w:t>Public sector ethics</w:t>
      </w:r>
      <w:bookmarkEnd w:id="92"/>
    </w:p>
    <w:p w14:paraId="659AC489" w14:textId="77777777" w:rsidR="00A242F3" w:rsidRPr="00963191" w:rsidRDefault="00A242F3" w:rsidP="00BC3E35">
      <w:pPr>
        <w:spacing w:line="240" w:lineRule="auto"/>
        <w:rPr>
          <w:rFonts w:ascii="Arial" w:hAnsi="Arial" w:cs="Arial"/>
          <w:lang w:val="en-AU"/>
        </w:rPr>
      </w:pPr>
      <w:r w:rsidRPr="00963191">
        <w:rPr>
          <w:rFonts w:ascii="Arial" w:hAnsi="Arial" w:cs="Arial"/>
          <w:lang w:val="en-AU"/>
        </w:rPr>
        <w:t>Public service involves a level of special trust: employees are doing the work of government and in the context of government. Employees are stewards of public resources and are sometimes given considerable power over others.</w:t>
      </w:r>
    </w:p>
    <w:p w14:paraId="50C63246" w14:textId="5813B0E7" w:rsidR="0059689D" w:rsidRPr="00963191" w:rsidRDefault="00AF1911" w:rsidP="00BC3E35">
      <w:pPr>
        <w:spacing w:line="240" w:lineRule="auto"/>
        <w:rPr>
          <w:rStyle w:val="Hyperlink"/>
          <w:rFonts w:ascii="Arial" w:hAnsi="Arial" w:cs="Arial"/>
          <w:color w:val="auto"/>
          <w:u w:val="none"/>
          <w:lang w:val="en-AU"/>
        </w:rPr>
      </w:pPr>
      <w:r w:rsidRPr="00963191">
        <w:rPr>
          <w:rStyle w:val="Hyperlink"/>
          <w:rFonts w:ascii="Arial" w:hAnsi="Arial" w:cs="Arial"/>
          <w:color w:val="auto"/>
          <w:u w:val="none"/>
          <w:lang w:val="en-AU"/>
        </w:rPr>
        <w:t xml:space="preserve">The </w:t>
      </w:r>
      <w:proofErr w:type="gramStart"/>
      <w:r w:rsidRPr="00963191">
        <w:rPr>
          <w:rStyle w:val="Hyperlink"/>
          <w:rFonts w:ascii="Arial" w:hAnsi="Arial" w:cs="Arial"/>
          <w:i/>
          <w:color w:val="auto"/>
          <w:u w:val="none"/>
          <w:lang w:val="en-AU"/>
        </w:rPr>
        <w:t>Public Sector</w:t>
      </w:r>
      <w:proofErr w:type="gramEnd"/>
      <w:r w:rsidRPr="00963191">
        <w:rPr>
          <w:rStyle w:val="Hyperlink"/>
          <w:rFonts w:ascii="Arial" w:hAnsi="Arial" w:cs="Arial"/>
          <w:i/>
          <w:color w:val="auto"/>
          <w:u w:val="none"/>
          <w:lang w:val="en-AU"/>
        </w:rPr>
        <w:t xml:space="preserve"> Ethics Act 1994</w:t>
      </w:r>
      <w:r w:rsidRPr="00963191">
        <w:rPr>
          <w:rStyle w:val="Hyperlink"/>
          <w:rFonts w:ascii="Arial" w:hAnsi="Arial" w:cs="Arial"/>
          <w:color w:val="auto"/>
          <w:u w:val="none"/>
          <w:lang w:val="en-AU"/>
        </w:rPr>
        <w:t xml:space="preserve"> originally stated ethical principles drawn from the Electoral and Administrative Review Commission “Report on the review of codes of conduct for public officials”. The Act was significantly amended in 2010.</w:t>
      </w:r>
    </w:p>
    <w:p w14:paraId="78DFAF3B" w14:textId="09F6812C" w:rsidR="00A242F3" w:rsidRPr="00963191" w:rsidRDefault="00031E56" w:rsidP="00BC3E35">
      <w:pPr>
        <w:spacing w:line="240" w:lineRule="auto"/>
        <w:rPr>
          <w:rFonts w:ascii="Arial" w:hAnsi="Arial" w:cs="Arial"/>
          <w:lang w:val="en-AU"/>
        </w:rPr>
      </w:pPr>
      <w:hyperlink w:anchor="_Public_Sector_Ethics" w:history="1">
        <w:r w:rsidR="00243027" w:rsidRPr="00963191">
          <w:rPr>
            <w:rStyle w:val="Hyperlink"/>
            <w:rFonts w:ascii="Arial" w:hAnsi="Arial" w:cs="Arial"/>
            <w:color w:val="auto"/>
            <w:u w:val="none"/>
            <w:lang w:val="en-AU"/>
          </w:rPr>
          <w:t>Attachment 4.9</w:t>
        </w:r>
      </w:hyperlink>
      <w:r w:rsidR="00352113" w:rsidRPr="00963191">
        <w:rPr>
          <w:rFonts w:ascii="Arial" w:hAnsi="Arial" w:cs="Arial"/>
          <w:lang w:val="en-AU"/>
        </w:rPr>
        <w:t xml:space="preserve"> </w:t>
      </w:r>
      <w:r w:rsidR="00A242F3" w:rsidRPr="00963191">
        <w:rPr>
          <w:rFonts w:ascii="Arial" w:hAnsi="Arial" w:cs="Arial"/>
          <w:lang w:val="en-AU"/>
        </w:rPr>
        <w:t>shows the ethical principles as originally passed and as amended in 2010.</w:t>
      </w:r>
    </w:p>
    <w:p w14:paraId="3CA67872" w14:textId="77777777" w:rsidR="0059689D" w:rsidRPr="00963191" w:rsidRDefault="0059689D" w:rsidP="0059689D">
      <w:pPr>
        <w:spacing w:line="240" w:lineRule="auto"/>
        <w:rPr>
          <w:rFonts w:ascii="Arial" w:hAnsi="Arial" w:cs="Arial"/>
          <w:lang w:val="en-AU"/>
        </w:rPr>
      </w:pPr>
      <w:r w:rsidRPr="00963191">
        <w:rPr>
          <w:rFonts w:ascii="Arial" w:hAnsi="Arial" w:cs="Arial"/>
          <w:lang w:val="en-AU"/>
        </w:rPr>
        <w:t xml:space="preserve">As a general observation the ethical principles could be more widely understood by public employees and better integrated into induction and ongoing professional development. </w:t>
      </w:r>
    </w:p>
    <w:p w14:paraId="50276C54" w14:textId="6D199BA4" w:rsidR="00E22103" w:rsidRPr="00963191" w:rsidRDefault="00E22103" w:rsidP="00BC3E35">
      <w:pPr>
        <w:spacing w:line="240" w:lineRule="auto"/>
        <w:rPr>
          <w:rFonts w:ascii="Arial" w:hAnsi="Arial" w:cs="Arial"/>
          <w:lang w:val="en-AU"/>
        </w:rPr>
      </w:pPr>
      <w:r w:rsidRPr="00963191">
        <w:rPr>
          <w:rFonts w:ascii="Arial" w:hAnsi="Arial" w:cs="Arial"/>
          <w:lang w:val="en-AU"/>
        </w:rPr>
        <w:t>Stakeholders have expressed mixed views about the utility of the principles, some preferring the original set; others the 2010 set; and others still opining that the principles are of limited practical use.</w:t>
      </w:r>
    </w:p>
    <w:p w14:paraId="385273B4" w14:textId="77777777" w:rsidR="00A242F3" w:rsidRPr="00963191" w:rsidRDefault="00A242F3" w:rsidP="00A242F3">
      <w:pPr>
        <w:spacing w:after="120" w:line="240" w:lineRule="auto"/>
        <w:rPr>
          <w:rFonts w:ascii="Arial" w:hAnsi="Arial" w:cs="Arial"/>
          <w:lang w:val="en-AU"/>
        </w:rPr>
      </w:pPr>
      <w:r w:rsidRPr="00963191">
        <w:rPr>
          <w:rFonts w:ascii="Arial" w:hAnsi="Arial" w:cs="Arial"/>
          <w:lang w:val="en-AU"/>
        </w:rPr>
        <w:t xml:space="preserve">The Act sits alongside other integrity and ethics related matters including: </w:t>
      </w:r>
    </w:p>
    <w:p w14:paraId="4E2D913D" w14:textId="77777777" w:rsidR="00A242F3" w:rsidRPr="00963191" w:rsidRDefault="00A242F3" w:rsidP="00CC0754">
      <w:pPr>
        <w:pStyle w:val="ListParagraph"/>
        <w:numPr>
          <w:ilvl w:val="0"/>
          <w:numId w:val="10"/>
        </w:numPr>
        <w:spacing w:line="240" w:lineRule="auto"/>
        <w:rPr>
          <w:rFonts w:ascii="Arial" w:hAnsi="Arial" w:cs="Arial"/>
          <w:i/>
          <w:lang w:val="en-AU"/>
        </w:rPr>
      </w:pPr>
      <w:r w:rsidRPr="00963191">
        <w:rPr>
          <w:rFonts w:ascii="Arial" w:hAnsi="Arial" w:cs="Arial"/>
          <w:i/>
          <w:lang w:val="en-AU"/>
        </w:rPr>
        <w:t>Public Interest Disclosure Act 2010</w:t>
      </w:r>
    </w:p>
    <w:p w14:paraId="4529AAA0" w14:textId="0AB9EB97" w:rsidR="00A242F3" w:rsidRPr="00963191" w:rsidRDefault="00A242F3" w:rsidP="00CC0754">
      <w:pPr>
        <w:pStyle w:val="ListParagraph"/>
        <w:numPr>
          <w:ilvl w:val="0"/>
          <w:numId w:val="10"/>
        </w:numPr>
        <w:spacing w:line="240" w:lineRule="auto"/>
        <w:rPr>
          <w:rFonts w:ascii="Arial" w:hAnsi="Arial" w:cs="Arial"/>
          <w:lang w:val="en-AU"/>
        </w:rPr>
      </w:pPr>
      <w:r w:rsidRPr="00963191">
        <w:rPr>
          <w:rFonts w:ascii="Arial" w:hAnsi="Arial" w:cs="Arial"/>
          <w:lang w:val="en-AU"/>
        </w:rPr>
        <w:t>Queensland Public Service Code of Conduct</w:t>
      </w:r>
    </w:p>
    <w:p w14:paraId="6A839151" w14:textId="54B49A6A" w:rsidR="00A242F3" w:rsidRPr="00963191" w:rsidRDefault="00A242F3" w:rsidP="00CC0754">
      <w:pPr>
        <w:pStyle w:val="ListParagraph"/>
        <w:numPr>
          <w:ilvl w:val="0"/>
          <w:numId w:val="10"/>
        </w:numPr>
        <w:spacing w:line="240" w:lineRule="auto"/>
        <w:rPr>
          <w:rFonts w:ascii="Arial" w:hAnsi="Arial" w:cs="Arial"/>
          <w:lang w:val="en-AU"/>
        </w:rPr>
      </w:pPr>
      <w:r w:rsidRPr="00963191">
        <w:rPr>
          <w:rFonts w:ascii="Arial" w:hAnsi="Arial" w:cs="Arial"/>
          <w:lang w:val="en-AU"/>
        </w:rPr>
        <w:t xml:space="preserve">Queensland Public Service </w:t>
      </w:r>
      <w:r w:rsidR="006467B6" w:rsidRPr="00963191">
        <w:rPr>
          <w:rFonts w:ascii="Arial" w:hAnsi="Arial" w:cs="Arial"/>
          <w:lang w:val="en-AU"/>
        </w:rPr>
        <w:t>v</w:t>
      </w:r>
      <w:r w:rsidRPr="00963191">
        <w:rPr>
          <w:rFonts w:ascii="Arial" w:hAnsi="Arial" w:cs="Arial"/>
          <w:lang w:val="en-AU"/>
        </w:rPr>
        <w:t>alues</w:t>
      </w:r>
    </w:p>
    <w:p w14:paraId="546ABE6B" w14:textId="30B5C8AB" w:rsidR="00A242F3" w:rsidRPr="00963191" w:rsidRDefault="00A242F3" w:rsidP="00CC0754">
      <w:pPr>
        <w:pStyle w:val="ListParagraph"/>
        <w:numPr>
          <w:ilvl w:val="0"/>
          <w:numId w:val="10"/>
        </w:numPr>
        <w:spacing w:line="240" w:lineRule="auto"/>
        <w:rPr>
          <w:rFonts w:ascii="Arial" w:hAnsi="Arial" w:cs="Arial"/>
          <w:lang w:val="en-AU"/>
        </w:rPr>
      </w:pPr>
      <w:r w:rsidRPr="00963191">
        <w:rPr>
          <w:rFonts w:ascii="Arial" w:hAnsi="Arial" w:cs="Arial"/>
          <w:lang w:val="en-AU"/>
        </w:rPr>
        <w:t>Integrity Commission</w:t>
      </w:r>
      <w:r w:rsidR="00C274BC" w:rsidRPr="00963191">
        <w:rPr>
          <w:rFonts w:ascii="Arial" w:hAnsi="Arial" w:cs="Arial"/>
          <w:lang w:val="en-AU"/>
        </w:rPr>
        <w:t>er</w:t>
      </w:r>
      <w:r w:rsidR="00321668" w:rsidRPr="00963191">
        <w:rPr>
          <w:rFonts w:ascii="Arial" w:hAnsi="Arial" w:cs="Arial"/>
          <w:lang w:val="en-AU"/>
        </w:rPr>
        <w:t>.</w:t>
      </w:r>
    </w:p>
    <w:p w14:paraId="1E180197" w14:textId="3D7E67C0" w:rsidR="00A242F3" w:rsidRPr="00963191" w:rsidRDefault="00A242F3" w:rsidP="00BC3E35">
      <w:pPr>
        <w:spacing w:line="240" w:lineRule="auto"/>
        <w:rPr>
          <w:rFonts w:ascii="Arial" w:hAnsi="Arial" w:cs="Arial"/>
          <w:b/>
        </w:rPr>
      </w:pPr>
      <w:r w:rsidRPr="00963191">
        <w:rPr>
          <w:rFonts w:ascii="Arial" w:hAnsi="Arial" w:cs="Arial"/>
        </w:rPr>
        <w:t xml:space="preserve">The intersection between the </w:t>
      </w:r>
      <w:proofErr w:type="gramStart"/>
      <w:r w:rsidRPr="00963191">
        <w:rPr>
          <w:rFonts w:ascii="Arial" w:hAnsi="Arial" w:cs="Arial"/>
          <w:i/>
        </w:rPr>
        <w:t>Public Sector</w:t>
      </w:r>
      <w:proofErr w:type="gramEnd"/>
      <w:r w:rsidRPr="00963191">
        <w:rPr>
          <w:rFonts w:ascii="Arial" w:hAnsi="Arial" w:cs="Arial"/>
          <w:i/>
        </w:rPr>
        <w:t xml:space="preserve"> Ethics Act 1994</w:t>
      </w:r>
      <w:r w:rsidRPr="00963191">
        <w:rPr>
          <w:rFonts w:ascii="Arial" w:hAnsi="Arial" w:cs="Arial"/>
        </w:rPr>
        <w:t>, the Code of Conduct and the public service values</w:t>
      </w:r>
      <w:r w:rsidRPr="00963191">
        <w:rPr>
          <w:rStyle w:val="FootnoteReference"/>
          <w:rFonts w:ascii="Arial" w:hAnsi="Arial" w:cs="Arial"/>
        </w:rPr>
        <w:footnoteReference w:id="121"/>
      </w:r>
      <w:r w:rsidRPr="00963191">
        <w:rPr>
          <w:rFonts w:ascii="Arial" w:hAnsi="Arial" w:cs="Arial"/>
        </w:rPr>
        <w:t xml:space="preserve"> is a congested space. Factor in the transparency and accountability requirements around disclosure of interests, gift registers, contact with lobbyists</w:t>
      </w:r>
      <w:r w:rsidR="0059689D" w:rsidRPr="00963191">
        <w:rPr>
          <w:rFonts w:ascii="Arial" w:hAnsi="Arial" w:cs="Arial"/>
        </w:rPr>
        <w:t xml:space="preserve">, </w:t>
      </w:r>
      <w:r w:rsidRPr="00963191">
        <w:rPr>
          <w:rFonts w:ascii="Arial" w:hAnsi="Arial" w:cs="Arial"/>
        </w:rPr>
        <w:t>restrictions on employment post-separation,</w:t>
      </w:r>
      <w:r w:rsidR="0059689D" w:rsidRPr="00963191">
        <w:rPr>
          <w:rFonts w:ascii="Arial" w:hAnsi="Arial" w:cs="Arial"/>
        </w:rPr>
        <w:t xml:space="preserve"> right to information, public records obligations</w:t>
      </w:r>
      <w:r w:rsidRPr="00963191">
        <w:rPr>
          <w:rFonts w:ascii="Arial" w:hAnsi="Arial" w:cs="Arial"/>
        </w:rPr>
        <w:t xml:space="preserve"> and the field becomes even more congested</w:t>
      </w:r>
      <w:r w:rsidR="006467B6" w:rsidRPr="00963191">
        <w:rPr>
          <w:rFonts w:ascii="Arial" w:hAnsi="Arial" w:cs="Arial"/>
        </w:rPr>
        <w:t xml:space="preserve"> and</w:t>
      </w:r>
      <w:r w:rsidRPr="00963191">
        <w:rPr>
          <w:rFonts w:ascii="Arial" w:hAnsi="Arial" w:cs="Arial"/>
        </w:rPr>
        <w:t xml:space="preserve"> harder for even experienced </w:t>
      </w:r>
      <w:r w:rsidR="006467B6" w:rsidRPr="00963191">
        <w:rPr>
          <w:rFonts w:ascii="Arial" w:hAnsi="Arial" w:cs="Arial"/>
        </w:rPr>
        <w:t>participants</w:t>
      </w:r>
      <w:r w:rsidRPr="00963191">
        <w:rPr>
          <w:rFonts w:ascii="Arial" w:hAnsi="Arial" w:cs="Arial"/>
        </w:rPr>
        <w:t xml:space="preserve"> to navigate. Public interest disclosures</w:t>
      </w:r>
      <w:r w:rsidRPr="00963191">
        <w:rPr>
          <w:rStyle w:val="FootnoteReference"/>
          <w:rFonts w:ascii="Arial" w:hAnsi="Arial" w:cs="Arial"/>
        </w:rPr>
        <w:footnoteReference w:id="122"/>
      </w:r>
      <w:r w:rsidRPr="00963191">
        <w:rPr>
          <w:rFonts w:ascii="Arial" w:hAnsi="Arial" w:cs="Arial"/>
        </w:rPr>
        <w:t xml:space="preserve"> </w:t>
      </w:r>
      <w:proofErr w:type="gramStart"/>
      <w:r w:rsidRPr="00963191">
        <w:rPr>
          <w:rFonts w:ascii="Arial" w:hAnsi="Arial" w:cs="Arial"/>
        </w:rPr>
        <w:t>in particular appear</w:t>
      </w:r>
      <w:proofErr w:type="gramEnd"/>
      <w:r w:rsidRPr="00963191">
        <w:rPr>
          <w:rFonts w:ascii="Arial" w:hAnsi="Arial" w:cs="Arial"/>
        </w:rPr>
        <w:t xml:space="preserve"> to be very poorly-understood.</w:t>
      </w:r>
    </w:p>
    <w:p w14:paraId="1A01B4DB" w14:textId="1F36876F" w:rsidR="00A242F3" w:rsidRPr="00963191" w:rsidRDefault="0059689D"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lastRenderedPageBreak/>
        <w:t xml:space="preserve">Can </w:t>
      </w:r>
      <w:r w:rsidR="00A242F3" w:rsidRPr="00963191">
        <w:rPr>
          <w:rFonts w:ascii="Arial" w:hAnsi="Arial" w:cs="Arial"/>
          <w:sz w:val="24"/>
          <w:szCs w:val="24"/>
        </w:rPr>
        <w:t xml:space="preserve">the various elements </w:t>
      </w:r>
      <w:r w:rsidR="0026727B" w:rsidRPr="00963191">
        <w:rPr>
          <w:rFonts w:ascii="Arial" w:hAnsi="Arial" w:cs="Arial"/>
          <w:sz w:val="24"/>
          <w:szCs w:val="24"/>
        </w:rPr>
        <w:t xml:space="preserve">that seek to </w:t>
      </w:r>
      <w:r w:rsidR="00A242F3" w:rsidRPr="00963191">
        <w:rPr>
          <w:rFonts w:ascii="Arial" w:hAnsi="Arial" w:cs="Arial"/>
          <w:sz w:val="24"/>
          <w:szCs w:val="24"/>
        </w:rPr>
        <w:t>guide ethical decision-making in the Queensland public sector</w:t>
      </w:r>
      <w:r w:rsidR="0026727B" w:rsidRPr="00963191">
        <w:rPr>
          <w:rFonts w:ascii="Arial" w:hAnsi="Arial" w:cs="Arial"/>
          <w:sz w:val="24"/>
          <w:szCs w:val="24"/>
        </w:rPr>
        <w:t xml:space="preserve"> fit together</w:t>
      </w:r>
      <w:r w:rsidR="00A242F3" w:rsidRPr="00963191">
        <w:rPr>
          <w:rFonts w:ascii="Arial" w:hAnsi="Arial" w:cs="Arial"/>
          <w:sz w:val="24"/>
          <w:szCs w:val="24"/>
        </w:rPr>
        <w:t>?</w:t>
      </w:r>
    </w:p>
    <w:p w14:paraId="004D41EF" w14:textId="77777777" w:rsidR="00FA7FC1" w:rsidRPr="00E521C8" w:rsidRDefault="00FA7FC1" w:rsidP="00321668">
      <w:pPr>
        <w:pStyle w:val="Heading1"/>
        <w:spacing w:line="240" w:lineRule="auto"/>
        <w:rPr>
          <w:rFonts w:ascii="Arial" w:hAnsi="Arial" w:cs="Arial"/>
          <w:color w:val="auto"/>
          <w:lang w:val="en-AU"/>
        </w:rPr>
      </w:pPr>
      <w:bookmarkStart w:id="93" w:name="_Toc532401285"/>
      <w:proofErr w:type="gramStart"/>
      <w:r w:rsidRPr="00E521C8">
        <w:rPr>
          <w:rFonts w:ascii="Arial" w:hAnsi="Arial" w:cs="Arial"/>
          <w:color w:val="auto"/>
          <w:lang w:val="en-AU"/>
        </w:rPr>
        <w:lastRenderedPageBreak/>
        <w:t>Other</w:t>
      </w:r>
      <w:proofErr w:type="gramEnd"/>
      <w:r w:rsidRPr="00E521C8">
        <w:rPr>
          <w:rFonts w:ascii="Arial" w:hAnsi="Arial" w:cs="Arial"/>
          <w:color w:val="auto"/>
          <w:lang w:val="en-AU"/>
        </w:rPr>
        <w:t xml:space="preserve"> stakeholder input</w:t>
      </w:r>
      <w:bookmarkEnd w:id="93"/>
    </w:p>
    <w:p w14:paraId="2EE71769" w14:textId="77777777" w:rsidR="00FA7FC1" w:rsidRPr="00963191" w:rsidRDefault="00AD038B" w:rsidP="004446B3">
      <w:pPr>
        <w:pStyle w:val="Heading3"/>
        <w:rPr>
          <w:rFonts w:ascii="Arial" w:hAnsi="Arial" w:cs="Arial"/>
          <w:lang w:val="en-AU"/>
        </w:rPr>
      </w:pPr>
      <w:r w:rsidRPr="00963191">
        <w:rPr>
          <w:rFonts w:ascii="Arial" w:hAnsi="Arial" w:cs="Arial"/>
          <w:lang w:val="en-AU"/>
        </w:rPr>
        <w:t>Complaints</w:t>
      </w:r>
    </w:p>
    <w:p w14:paraId="7279E9B7" w14:textId="2D34E985" w:rsidR="004446B3" w:rsidRPr="00963191" w:rsidRDefault="004446B3" w:rsidP="004446B3">
      <w:pPr>
        <w:spacing w:after="0" w:line="240" w:lineRule="auto"/>
        <w:rPr>
          <w:rFonts w:ascii="Arial" w:eastAsia="Times New Roman" w:hAnsi="Arial" w:cs="Arial"/>
          <w:szCs w:val="18"/>
        </w:rPr>
      </w:pPr>
      <w:r w:rsidRPr="00963191">
        <w:rPr>
          <w:rFonts w:ascii="Arial" w:eastAsia="Times New Roman" w:hAnsi="Arial" w:cs="Arial"/>
          <w:szCs w:val="18"/>
        </w:rPr>
        <w:t>The Queensland public sector already operates a mandated complaints system,</w:t>
      </w:r>
      <w:r w:rsidRPr="00963191">
        <w:rPr>
          <w:rStyle w:val="FootnoteReference"/>
          <w:rFonts w:ascii="Arial" w:eastAsia="Times New Roman" w:hAnsi="Arial" w:cs="Arial"/>
          <w:szCs w:val="18"/>
        </w:rPr>
        <w:footnoteReference w:id="123"/>
      </w:r>
      <w:r w:rsidRPr="00963191">
        <w:rPr>
          <w:rFonts w:ascii="Arial" w:eastAsia="Times New Roman" w:hAnsi="Arial" w:cs="Arial"/>
          <w:szCs w:val="18"/>
        </w:rPr>
        <w:t xml:space="preserve"> an essential part of any democracy through which </w:t>
      </w:r>
      <w:r w:rsidR="004F7F89" w:rsidRPr="00963191">
        <w:rPr>
          <w:rFonts w:ascii="Arial" w:eastAsia="Times New Roman" w:hAnsi="Arial" w:cs="Arial"/>
          <w:szCs w:val="18"/>
        </w:rPr>
        <w:t>clients</w:t>
      </w:r>
      <w:r w:rsidRPr="00963191">
        <w:rPr>
          <w:rFonts w:ascii="Arial" w:eastAsia="Times New Roman" w:hAnsi="Arial" w:cs="Arial"/>
          <w:szCs w:val="18"/>
        </w:rPr>
        <w:t xml:space="preserve"> of government services </w:t>
      </w:r>
      <w:proofErr w:type="gramStart"/>
      <w:r w:rsidRPr="00963191">
        <w:rPr>
          <w:rFonts w:ascii="Arial" w:eastAsia="Times New Roman" w:hAnsi="Arial" w:cs="Arial"/>
          <w:szCs w:val="18"/>
        </w:rPr>
        <w:t>are able to</w:t>
      </w:r>
      <w:proofErr w:type="gramEnd"/>
      <w:r w:rsidRPr="00963191">
        <w:rPr>
          <w:rFonts w:ascii="Arial" w:eastAsia="Times New Roman" w:hAnsi="Arial" w:cs="Arial"/>
          <w:szCs w:val="18"/>
        </w:rPr>
        <w:t xml:space="preserve"> offer feedback on their experience which can support service improvement, and for employing agencies to give feedback on the employment experience.</w:t>
      </w:r>
    </w:p>
    <w:p w14:paraId="4A080026" w14:textId="77777777" w:rsidR="004446B3" w:rsidRPr="00963191" w:rsidRDefault="004446B3" w:rsidP="004446B3">
      <w:pPr>
        <w:spacing w:after="0" w:line="240" w:lineRule="auto"/>
        <w:rPr>
          <w:rFonts w:ascii="Arial" w:eastAsia="Times New Roman" w:hAnsi="Arial" w:cs="Arial"/>
          <w:szCs w:val="18"/>
        </w:rPr>
      </w:pPr>
    </w:p>
    <w:p w14:paraId="2FFA9696" w14:textId="62A24A75" w:rsidR="004446B3" w:rsidRPr="00963191" w:rsidRDefault="004446B3" w:rsidP="004446B3">
      <w:pPr>
        <w:spacing w:after="0" w:line="240" w:lineRule="auto"/>
        <w:rPr>
          <w:rFonts w:ascii="Arial" w:eastAsia="Times New Roman" w:hAnsi="Arial" w:cs="Arial"/>
          <w:szCs w:val="18"/>
        </w:rPr>
      </w:pPr>
      <w:r w:rsidRPr="00963191">
        <w:rPr>
          <w:rFonts w:ascii="Arial" w:eastAsia="Times New Roman" w:hAnsi="Arial" w:cs="Arial"/>
          <w:szCs w:val="18"/>
        </w:rPr>
        <w:t xml:space="preserve">There are, however, </w:t>
      </w:r>
      <w:proofErr w:type="gramStart"/>
      <w:r w:rsidRPr="00963191">
        <w:rPr>
          <w:rFonts w:ascii="Arial" w:eastAsia="Times New Roman" w:hAnsi="Arial" w:cs="Arial"/>
          <w:szCs w:val="18"/>
        </w:rPr>
        <w:t>a number of</w:t>
      </w:r>
      <w:proofErr w:type="gramEnd"/>
      <w:r w:rsidRPr="00963191">
        <w:rPr>
          <w:rFonts w:ascii="Arial" w:eastAsia="Times New Roman" w:hAnsi="Arial" w:cs="Arial"/>
          <w:szCs w:val="18"/>
        </w:rPr>
        <w:t xml:space="preserve"> concerns about the system’s operation. Management and employee representatives both express</w:t>
      </w:r>
      <w:r w:rsidR="00321668" w:rsidRPr="00963191">
        <w:rPr>
          <w:rFonts w:ascii="Arial" w:eastAsia="Times New Roman" w:hAnsi="Arial" w:cs="Arial"/>
          <w:szCs w:val="18"/>
        </w:rPr>
        <w:t>ed</w:t>
      </w:r>
      <w:r w:rsidRPr="00963191">
        <w:rPr>
          <w:rFonts w:ascii="Arial" w:eastAsia="Times New Roman" w:hAnsi="Arial" w:cs="Arial"/>
          <w:szCs w:val="18"/>
        </w:rPr>
        <w:t xml:space="preserve"> concern that some customer complaints are vexatious or frivolous, diverting time and effort from service delivery and cause uncertainty in employment relationships. In some areas, complaint management can be very onerous because of the risks and implications inherent in the service area, such as child protection or school management.</w:t>
      </w:r>
    </w:p>
    <w:p w14:paraId="3B6FB7BB" w14:textId="77777777" w:rsidR="004446B3" w:rsidRPr="00963191" w:rsidRDefault="004446B3" w:rsidP="004446B3">
      <w:pPr>
        <w:spacing w:after="0" w:line="240" w:lineRule="auto"/>
        <w:rPr>
          <w:rFonts w:ascii="Arial" w:eastAsia="Times New Roman" w:hAnsi="Arial" w:cs="Arial"/>
          <w:szCs w:val="18"/>
        </w:rPr>
      </w:pPr>
    </w:p>
    <w:p w14:paraId="47E86676" w14:textId="6A30866F" w:rsidR="004446B3" w:rsidRPr="00963191" w:rsidRDefault="004446B3" w:rsidP="004446B3">
      <w:pPr>
        <w:spacing w:after="0" w:line="240" w:lineRule="auto"/>
        <w:rPr>
          <w:rFonts w:ascii="Arial" w:eastAsia="Times New Roman" w:hAnsi="Arial" w:cs="Arial"/>
          <w:szCs w:val="18"/>
        </w:rPr>
      </w:pPr>
      <w:r w:rsidRPr="00963191">
        <w:rPr>
          <w:rFonts w:ascii="Arial" w:eastAsia="Times New Roman" w:hAnsi="Arial" w:cs="Arial"/>
          <w:szCs w:val="18"/>
        </w:rPr>
        <w:t xml:space="preserve">The challenge is to maintain a meaningful complaint system that can drive responsiveness and change while discouraging or </w:t>
      </w:r>
      <w:r w:rsidR="00AF1911" w:rsidRPr="00963191">
        <w:rPr>
          <w:rFonts w:ascii="Arial" w:eastAsia="Times New Roman" w:hAnsi="Arial" w:cs="Arial"/>
          <w:szCs w:val="18"/>
        </w:rPr>
        <w:t xml:space="preserve">better </w:t>
      </w:r>
      <w:r w:rsidRPr="00963191">
        <w:rPr>
          <w:rFonts w:ascii="Arial" w:eastAsia="Times New Roman" w:hAnsi="Arial" w:cs="Arial"/>
          <w:szCs w:val="18"/>
        </w:rPr>
        <w:t xml:space="preserve">managing vexatious </w:t>
      </w:r>
      <w:r w:rsidR="008C4E1B" w:rsidRPr="00963191">
        <w:rPr>
          <w:rFonts w:ascii="Arial" w:eastAsia="Times New Roman" w:hAnsi="Arial" w:cs="Arial"/>
          <w:szCs w:val="18"/>
        </w:rPr>
        <w:t xml:space="preserve">and frivolous </w:t>
      </w:r>
      <w:r w:rsidRPr="00963191">
        <w:rPr>
          <w:rFonts w:ascii="Arial" w:eastAsia="Times New Roman" w:hAnsi="Arial" w:cs="Arial"/>
          <w:szCs w:val="18"/>
        </w:rPr>
        <w:t>complaints.</w:t>
      </w:r>
    </w:p>
    <w:p w14:paraId="39AF9B6D" w14:textId="77777777" w:rsidR="004446B3" w:rsidRPr="00963191" w:rsidRDefault="004446B3" w:rsidP="004446B3">
      <w:pPr>
        <w:spacing w:after="0" w:line="240" w:lineRule="auto"/>
        <w:rPr>
          <w:rFonts w:ascii="Arial" w:eastAsia="Times New Roman" w:hAnsi="Arial" w:cs="Arial"/>
          <w:szCs w:val="18"/>
        </w:rPr>
      </w:pPr>
    </w:p>
    <w:p w14:paraId="20EA8748" w14:textId="3447C23D" w:rsidR="004446B3" w:rsidRPr="00963191" w:rsidRDefault="004446B3"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How should the </w:t>
      </w:r>
      <w:r w:rsidR="008C4E1B" w:rsidRPr="00963191">
        <w:rPr>
          <w:rFonts w:ascii="Arial" w:hAnsi="Arial" w:cs="Arial"/>
          <w:sz w:val="24"/>
          <w:szCs w:val="24"/>
        </w:rPr>
        <w:t xml:space="preserve">Public Service </w:t>
      </w:r>
      <w:r w:rsidRPr="00963191">
        <w:rPr>
          <w:rFonts w:ascii="Arial" w:hAnsi="Arial" w:cs="Arial"/>
          <w:sz w:val="24"/>
          <w:szCs w:val="24"/>
        </w:rPr>
        <w:t xml:space="preserve">Act deal with vexatious </w:t>
      </w:r>
      <w:r w:rsidR="008C4E1B" w:rsidRPr="00963191">
        <w:rPr>
          <w:rFonts w:ascii="Arial" w:hAnsi="Arial" w:cs="Arial"/>
          <w:sz w:val="24"/>
          <w:szCs w:val="24"/>
        </w:rPr>
        <w:t>and</w:t>
      </w:r>
      <w:r w:rsidRPr="00963191">
        <w:rPr>
          <w:rFonts w:ascii="Arial" w:hAnsi="Arial" w:cs="Arial"/>
          <w:sz w:val="24"/>
          <w:szCs w:val="24"/>
        </w:rPr>
        <w:t xml:space="preserve"> frivolous complaints?</w:t>
      </w:r>
    </w:p>
    <w:p w14:paraId="60549119" w14:textId="77777777" w:rsidR="004446B3" w:rsidRPr="00963191" w:rsidRDefault="004446B3" w:rsidP="004446B3">
      <w:pPr>
        <w:pStyle w:val="Heading3"/>
        <w:rPr>
          <w:rFonts w:ascii="Arial" w:hAnsi="Arial" w:cs="Arial"/>
        </w:rPr>
      </w:pPr>
      <w:r w:rsidRPr="00963191">
        <w:rPr>
          <w:rFonts w:ascii="Arial" w:hAnsi="Arial" w:cs="Arial"/>
        </w:rPr>
        <w:t>Resourcing special projects</w:t>
      </w:r>
    </w:p>
    <w:p w14:paraId="274F51E9" w14:textId="068F6206" w:rsidR="004446B3" w:rsidRPr="00963191" w:rsidRDefault="004446B3" w:rsidP="00AF1911">
      <w:pPr>
        <w:spacing w:after="0" w:line="240" w:lineRule="auto"/>
        <w:rPr>
          <w:rFonts w:ascii="Arial" w:eastAsia="Times New Roman" w:hAnsi="Arial" w:cs="Arial"/>
          <w:szCs w:val="18"/>
        </w:rPr>
      </w:pPr>
      <w:r w:rsidRPr="00963191">
        <w:rPr>
          <w:rFonts w:ascii="Arial" w:eastAsia="Times New Roman" w:hAnsi="Arial" w:cs="Arial"/>
          <w:szCs w:val="18"/>
        </w:rPr>
        <w:t xml:space="preserve">Stakeholders have raised </w:t>
      </w:r>
      <w:r w:rsidR="00AF1911" w:rsidRPr="00963191">
        <w:rPr>
          <w:rFonts w:ascii="Arial" w:eastAsia="Times New Roman" w:hAnsi="Arial" w:cs="Arial"/>
          <w:szCs w:val="18"/>
        </w:rPr>
        <w:t xml:space="preserve">resourcing </w:t>
      </w:r>
      <w:r w:rsidRPr="00963191">
        <w:rPr>
          <w:rFonts w:ascii="Arial" w:eastAsia="Times New Roman" w:hAnsi="Arial" w:cs="Arial"/>
          <w:szCs w:val="18"/>
        </w:rPr>
        <w:t>in several different ways.</w:t>
      </w:r>
    </w:p>
    <w:p w14:paraId="29062BB7" w14:textId="77777777" w:rsidR="004446B3" w:rsidRPr="00963191" w:rsidRDefault="004446B3" w:rsidP="00AF1911">
      <w:pPr>
        <w:spacing w:after="0" w:line="240" w:lineRule="auto"/>
        <w:rPr>
          <w:rFonts w:ascii="Arial" w:eastAsia="Times New Roman" w:hAnsi="Arial" w:cs="Arial"/>
          <w:szCs w:val="18"/>
        </w:rPr>
      </w:pPr>
    </w:p>
    <w:p w14:paraId="6CC7DDAD" w14:textId="77777777" w:rsidR="004446B3" w:rsidRPr="00963191" w:rsidRDefault="004446B3" w:rsidP="00AF1911">
      <w:pPr>
        <w:spacing w:after="0" w:line="240" w:lineRule="auto"/>
        <w:rPr>
          <w:rFonts w:ascii="Arial" w:eastAsia="Times New Roman" w:hAnsi="Arial" w:cs="Arial"/>
          <w:szCs w:val="18"/>
        </w:rPr>
      </w:pPr>
      <w:r w:rsidRPr="00963191">
        <w:rPr>
          <w:rFonts w:ascii="Arial" w:eastAsia="Times New Roman" w:hAnsi="Arial" w:cs="Arial"/>
          <w:szCs w:val="18"/>
        </w:rPr>
        <w:t>First, stakeholders noted that the public sector is often asked to take on new challenges or develop initiatives without extra resources or reprioritising workload</w:t>
      </w:r>
      <w:r w:rsidR="004F7F89" w:rsidRPr="00963191">
        <w:rPr>
          <w:rFonts w:ascii="Arial" w:eastAsia="Times New Roman" w:hAnsi="Arial" w:cs="Arial"/>
          <w:szCs w:val="18"/>
        </w:rPr>
        <w:t>s</w:t>
      </w:r>
      <w:r w:rsidRPr="00963191">
        <w:rPr>
          <w:rFonts w:ascii="Arial" w:eastAsia="Times New Roman" w:hAnsi="Arial" w:cs="Arial"/>
          <w:szCs w:val="18"/>
        </w:rPr>
        <w:t>. Employee representatives were concerned about how they can be responsive when the demands on frontline staff continue to increase.</w:t>
      </w:r>
    </w:p>
    <w:p w14:paraId="4A9019A7" w14:textId="77777777" w:rsidR="004446B3" w:rsidRPr="00963191" w:rsidRDefault="004446B3" w:rsidP="00AF1911">
      <w:pPr>
        <w:spacing w:after="0" w:line="240" w:lineRule="auto"/>
        <w:rPr>
          <w:rFonts w:ascii="Arial" w:eastAsia="Times New Roman" w:hAnsi="Arial" w:cs="Arial"/>
          <w:szCs w:val="18"/>
        </w:rPr>
      </w:pPr>
    </w:p>
    <w:p w14:paraId="1534F369" w14:textId="77777777" w:rsidR="004446B3" w:rsidRPr="00963191" w:rsidRDefault="004446B3" w:rsidP="00AF1911">
      <w:pPr>
        <w:spacing w:after="0" w:line="240" w:lineRule="auto"/>
        <w:rPr>
          <w:rFonts w:ascii="Arial" w:eastAsia="Times New Roman" w:hAnsi="Arial" w:cs="Arial"/>
          <w:szCs w:val="18"/>
        </w:rPr>
      </w:pPr>
      <w:r w:rsidRPr="00963191">
        <w:rPr>
          <w:rFonts w:ascii="Arial" w:eastAsia="Times New Roman" w:hAnsi="Arial" w:cs="Arial"/>
          <w:szCs w:val="18"/>
        </w:rPr>
        <w:t>Second, it has also been suggested that the sector requires greater flexibility in identifying and deploying resources collaboratively to deal with specific issues or to get initiatives up and running.</w:t>
      </w:r>
    </w:p>
    <w:p w14:paraId="2B6AD185" w14:textId="77777777" w:rsidR="004446B3" w:rsidRPr="00963191" w:rsidRDefault="004446B3" w:rsidP="00AF1911">
      <w:pPr>
        <w:spacing w:after="0" w:line="240" w:lineRule="auto"/>
        <w:rPr>
          <w:rFonts w:ascii="Arial" w:eastAsia="Times New Roman" w:hAnsi="Arial" w:cs="Arial"/>
          <w:szCs w:val="18"/>
        </w:rPr>
      </w:pPr>
    </w:p>
    <w:p w14:paraId="3BF4B502" w14:textId="77777777" w:rsidR="004446B3" w:rsidRPr="00963191" w:rsidRDefault="004446B3" w:rsidP="00AF1911">
      <w:pPr>
        <w:spacing w:after="0" w:line="240" w:lineRule="auto"/>
        <w:rPr>
          <w:rFonts w:ascii="Arial" w:eastAsia="Times New Roman" w:hAnsi="Arial" w:cs="Arial"/>
          <w:szCs w:val="18"/>
        </w:rPr>
      </w:pPr>
      <w:r w:rsidRPr="00963191">
        <w:rPr>
          <w:rFonts w:ascii="Arial" w:eastAsia="Times New Roman" w:hAnsi="Arial" w:cs="Arial"/>
          <w:szCs w:val="18"/>
        </w:rPr>
        <w:t xml:space="preserve">Third, senior managers have stated that managing across departmental boundaries can be time-consuming and difficult. The context </w:t>
      </w:r>
      <w:r w:rsidR="001A1CBD" w:rsidRPr="00963191">
        <w:rPr>
          <w:rFonts w:ascii="Arial" w:eastAsia="Times New Roman" w:hAnsi="Arial" w:cs="Arial"/>
          <w:szCs w:val="18"/>
        </w:rPr>
        <w:t xml:space="preserve">of </w:t>
      </w:r>
      <w:r w:rsidRPr="00963191">
        <w:rPr>
          <w:rFonts w:ascii="Arial" w:eastAsia="Times New Roman" w:hAnsi="Arial" w:cs="Arial"/>
          <w:szCs w:val="18"/>
        </w:rPr>
        <w:t>the comment was about both inter-agency projects and services and new, flexible work that might see an employee having two or more part-time roles in different agencies.</w:t>
      </w:r>
    </w:p>
    <w:p w14:paraId="35D0D176" w14:textId="77777777" w:rsidR="004446B3" w:rsidRPr="00963191" w:rsidRDefault="004446B3" w:rsidP="00AF1911">
      <w:pPr>
        <w:spacing w:after="0" w:line="240" w:lineRule="auto"/>
        <w:rPr>
          <w:rFonts w:ascii="Arial" w:eastAsia="Times New Roman" w:hAnsi="Arial" w:cs="Arial"/>
          <w:szCs w:val="18"/>
        </w:rPr>
      </w:pPr>
    </w:p>
    <w:p w14:paraId="27007D80" w14:textId="77777777" w:rsidR="004446B3" w:rsidRPr="00963191" w:rsidRDefault="004446B3" w:rsidP="00AF1911">
      <w:pPr>
        <w:spacing w:after="0" w:line="240" w:lineRule="auto"/>
        <w:rPr>
          <w:rFonts w:ascii="Arial" w:hAnsi="Arial" w:cs="Arial"/>
          <w:lang w:val="en-AU"/>
        </w:rPr>
      </w:pPr>
      <w:r w:rsidRPr="00963191">
        <w:rPr>
          <w:rFonts w:ascii="Arial" w:eastAsia="Times New Roman" w:hAnsi="Arial" w:cs="Arial"/>
          <w:szCs w:val="18"/>
        </w:rPr>
        <w:t xml:space="preserve">These are aspects of a governance dilemma: how to operate the public sector as a coherent system. Deploying people and assets within one portfolio can be difficult but it is manageable. Deploying people and assets among and between multiple entities is more problematic. One recent successful example was resourcing the Commonwealth Games Corporation. Directors-General collaborated to support the establishment of the Office of the Commonwealth Games (OCG) through a targeted secondment program. The objective of the program was to match existing employees with the right talents and development needs to the business needs of </w:t>
      </w:r>
      <w:r w:rsidR="004F7F89" w:rsidRPr="00963191">
        <w:rPr>
          <w:rFonts w:ascii="Arial" w:eastAsia="Times New Roman" w:hAnsi="Arial" w:cs="Arial"/>
          <w:szCs w:val="18"/>
        </w:rPr>
        <w:t xml:space="preserve">the </w:t>
      </w:r>
      <w:r w:rsidRPr="00963191">
        <w:rPr>
          <w:rFonts w:ascii="Arial" w:eastAsia="Times New Roman" w:hAnsi="Arial" w:cs="Arial"/>
          <w:szCs w:val="18"/>
        </w:rPr>
        <w:t>OCG. Some 53 employees from 16</w:t>
      </w:r>
      <w:r w:rsidRPr="00963191">
        <w:rPr>
          <w:rFonts w:ascii="Arial" w:hAnsi="Arial" w:cs="Arial"/>
          <w:lang w:val="en-AU"/>
        </w:rPr>
        <w:t xml:space="preserve"> </w:t>
      </w:r>
      <w:r w:rsidRPr="00963191">
        <w:rPr>
          <w:rFonts w:ascii="Arial" w:eastAsia="Times New Roman" w:hAnsi="Arial" w:cs="Arial"/>
          <w:szCs w:val="18"/>
        </w:rPr>
        <w:t>different agencies were seconded to the OCG through this program, with sponsoring agencies funding the salary of the seconded officers.</w:t>
      </w:r>
    </w:p>
    <w:p w14:paraId="58DB64FA" w14:textId="77777777" w:rsidR="004446B3" w:rsidRPr="00963191" w:rsidRDefault="004446B3"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lastRenderedPageBreak/>
        <w:t xml:space="preserve">How can the </w:t>
      </w:r>
      <w:r w:rsidR="004F7F89" w:rsidRPr="00963191">
        <w:rPr>
          <w:rFonts w:ascii="Arial" w:hAnsi="Arial" w:cs="Arial"/>
          <w:sz w:val="24"/>
          <w:szCs w:val="24"/>
        </w:rPr>
        <w:t xml:space="preserve">Public Service </w:t>
      </w:r>
      <w:r w:rsidRPr="00963191">
        <w:rPr>
          <w:rFonts w:ascii="Arial" w:hAnsi="Arial" w:cs="Arial"/>
          <w:sz w:val="24"/>
          <w:szCs w:val="24"/>
        </w:rPr>
        <w:t>Act support a collective approach to system governance?</w:t>
      </w:r>
    </w:p>
    <w:p w14:paraId="73BD9D9D" w14:textId="3FF35F7F" w:rsidR="004446B3" w:rsidRPr="00963191" w:rsidRDefault="004446B3" w:rsidP="004446B3">
      <w:pPr>
        <w:pStyle w:val="Heading3"/>
        <w:rPr>
          <w:rFonts w:ascii="Arial" w:hAnsi="Arial" w:cs="Arial"/>
          <w:lang w:val="en-AU"/>
        </w:rPr>
      </w:pPr>
      <w:bookmarkStart w:id="94" w:name="_Toc531866572"/>
      <w:r w:rsidRPr="00963191">
        <w:rPr>
          <w:rFonts w:ascii="Arial" w:hAnsi="Arial" w:cs="Arial"/>
          <w:lang w:val="en-AU"/>
        </w:rPr>
        <w:t xml:space="preserve">Public servants on government boards </w:t>
      </w:r>
      <w:bookmarkEnd w:id="94"/>
    </w:p>
    <w:p w14:paraId="4C548539" w14:textId="5A744E61" w:rsidR="004446B3" w:rsidRPr="00963191" w:rsidRDefault="004446B3" w:rsidP="004446B3">
      <w:pPr>
        <w:rPr>
          <w:rFonts w:ascii="Arial" w:hAnsi="Arial" w:cs="Arial"/>
        </w:rPr>
      </w:pPr>
      <w:r w:rsidRPr="00963191">
        <w:rPr>
          <w:rFonts w:ascii="Arial" w:hAnsi="Arial" w:cs="Arial"/>
        </w:rPr>
        <w:t xml:space="preserve">Many entities are created under special legislation to enable them to operate at arms-length from government. For many such entities, though, public servants are often </w:t>
      </w:r>
      <w:r w:rsidR="008C4E1B" w:rsidRPr="00963191">
        <w:rPr>
          <w:rFonts w:ascii="Arial" w:hAnsi="Arial" w:cs="Arial"/>
        </w:rPr>
        <w:t>b</w:t>
      </w:r>
      <w:r w:rsidRPr="00963191">
        <w:rPr>
          <w:rFonts w:ascii="Arial" w:hAnsi="Arial" w:cs="Arial"/>
        </w:rPr>
        <w:t xml:space="preserve">oard members, some appointed </w:t>
      </w:r>
      <w:r w:rsidRPr="00963191">
        <w:rPr>
          <w:rFonts w:ascii="Arial" w:hAnsi="Arial" w:cs="Arial"/>
          <w:i/>
        </w:rPr>
        <w:t>ex officio</w:t>
      </w:r>
      <w:r w:rsidRPr="00963191">
        <w:rPr>
          <w:rFonts w:ascii="Arial" w:hAnsi="Arial" w:cs="Arial"/>
        </w:rPr>
        <w:t xml:space="preserve"> and some nominated by a Minister or a Chief Executive. Having public servants on these </w:t>
      </w:r>
      <w:r w:rsidR="008C4E1B" w:rsidRPr="00963191">
        <w:rPr>
          <w:rFonts w:ascii="Arial" w:hAnsi="Arial" w:cs="Arial"/>
        </w:rPr>
        <w:t>b</w:t>
      </w:r>
      <w:r w:rsidRPr="00963191">
        <w:rPr>
          <w:rFonts w:ascii="Arial" w:hAnsi="Arial" w:cs="Arial"/>
        </w:rPr>
        <w:t>oards has traditionally been viewed as sound governance and a way to achieve a sensible balance between operational independence and ensuring effective portfolio support.</w:t>
      </w:r>
    </w:p>
    <w:p w14:paraId="6187B8D7" w14:textId="1CF77F46" w:rsidR="004446B3" w:rsidRPr="00963191" w:rsidRDefault="004446B3" w:rsidP="004446B3">
      <w:pPr>
        <w:rPr>
          <w:rFonts w:ascii="Arial" w:hAnsi="Arial" w:cs="Arial"/>
        </w:rPr>
      </w:pPr>
      <w:r w:rsidRPr="00963191">
        <w:rPr>
          <w:rFonts w:ascii="Arial" w:hAnsi="Arial" w:cs="Arial"/>
        </w:rPr>
        <w:t xml:space="preserve">However, public service representation on </w:t>
      </w:r>
      <w:r w:rsidR="008C4E1B" w:rsidRPr="00963191">
        <w:rPr>
          <w:rFonts w:ascii="Arial" w:hAnsi="Arial" w:cs="Arial"/>
        </w:rPr>
        <w:t>b</w:t>
      </w:r>
      <w:r w:rsidRPr="00963191">
        <w:rPr>
          <w:rFonts w:ascii="Arial" w:hAnsi="Arial" w:cs="Arial"/>
        </w:rPr>
        <w:t xml:space="preserve">oards can </w:t>
      </w:r>
      <w:proofErr w:type="gramStart"/>
      <w:r w:rsidRPr="00963191">
        <w:rPr>
          <w:rFonts w:ascii="Arial" w:hAnsi="Arial" w:cs="Arial"/>
        </w:rPr>
        <w:t>actually create</w:t>
      </w:r>
      <w:proofErr w:type="gramEnd"/>
      <w:r w:rsidRPr="00963191">
        <w:rPr>
          <w:rFonts w:ascii="Arial" w:hAnsi="Arial" w:cs="Arial"/>
        </w:rPr>
        <w:t xml:space="preserve"> a conflict of interest and can make it harder for the department to provide effective support to the </w:t>
      </w:r>
      <w:r w:rsidR="008C4E1B" w:rsidRPr="00963191">
        <w:rPr>
          <w:rFonts w:ascii="Arial" w:hAnsi="Arial" w:cs="Arial"/>
        </w:rPr>
        <w:t>b</w:t>
      </w:r>
      <w:r w:rsidRPr="00963191">
        <w:rPr>
          <w:rFonts w:ascii="Arial" w:hAnsi="Arial" w:cs="Arial"/>
        </w:rPr>
        <w:t xml:space="preserve">oard as and when it is needed. The Commonwealth’s </w:t>
      </w:r>
      <w:proofErr w:type="spellStart"/>
      <w:r w:rsidRPr="00963191">
        <w:rPr>
          <w:rFonts w:ascii="Arial" w:hAnsi="Arial" w:cs="Arial"/>
        </w:rPr>
        <w:t>Uhrig</w:t>
      </w:r>
      <w:proofErr w:type="spellEnd"/>
      <w:r w:rsidRPr="00963191">
        <w:rPr>
          <w:rFonts w:ascii="Arial" w:hAnsi="Arial" w:cs="Arial"/>
        </w:rPr>
        <w:t xml:space="preserve"> Review of 2003-04 found that:</w:t>
      </w:r>
    </w:p>
    <w:p w14:paraId="2ECB07D8" w14:textId="77777777" w:rsidR="004446B3" w:rsidRPr="00963191" w:rsidRDefault="004446B3" w:rsidP="004446B3">
      <w:pPr>
        <w:ind w:left="720" w:hanging="720"/>
        <w:rPr>
          <w:rFonts w:ascii="Arial" w:hAnsi="Arial" w:cs="Arial"/>
        </w:rPr>
      </w:pPr>
      <w:r w:rsidRPr="00963191">
        <w:rPr>
          <w:rFonts w:ascii="Arial" w:hAnsi="Arial" w:cs="Arial"/>
        </w:rPr>
        <w:tab/>
        <w:t>…while these types of appointments are appropriate for advisory boards, for governance boards they fail to produce independent, critical and objective thinking. Representational boards do not provide the best form of governance for an authority due to the potential for directors to be primarily concerned with the interest of those they represent, rather than the success of the entity they are responsible for governing.</w:t>
      </w:r>
      <w:r w:rsidRPr="00963191">
        <w:rPr>
          <w:rStyle w:val="FootnoteReference"/>
          <w:rFonts w:ascii="Arial" w:hAnsi="Arial" w:cs="Arial"/>
        </w:rPr>
        <w:footnoteReference w:id="124"/>
      </w:r>
    </w:p>
    <w:p w14:paraId="3DF8A6FC" w14:textId="5DDA4EE2" w:rsidR="004446B3" w:rsidRPr="00963191" w:rsidRDefault="004446B3" w:rsidP="004446B3">
      <w:pPr>
        <w:rPr>
          <w:rFonts w:ascii="Arial" w:hAnsi="Arial" w:cs="Arial"/>
        </w:rPr>
      </w:pPr>
      <w:r w:rsidRPr="00963191">
        <w:rPr>
          <w:rFonts w:ascii="Arial" w:hAnsi="Arial" w:cs="Arial"/>
        </w:rPr>
        <w:t xml:space="preserve">The review of Queensland </w:t>
      </w:r>
      <w:r w:rsidR="008C4E1B" w:rsidRPr="00963191">
        <w:rPr>
          <w:rFonts w:ascii="Arial" w:hAnsi="Arial" w:cs="Arial"/>
        </w:rPr>
        <w:t>G</w:t>
      </w:r>
      <w:r w:rsidRPr="00963191">
        <w:rPr>
          <w:rFonts w:ascii="Arial" w:hAnsi="Arial" w:cs="Arial"/>
        </w:rPr>
        <w:t>overnment boards briefly examined the issue of public servants as members of government boards.</w:t>
      </w:r>
      <w:r w:rsidRPr="00963191">
        <w:rPr>
          <w:rStyle w:val="FootnoteReference"/>
          <w:rFonts w:ascii="Arial" w:hAnsi="Arial" w:cs="Arial"/>
        </w:rPr>
        <w:footnoteReference w:id="125"/>
      </w:r>
      <w:r w:rsidRPr="00963191">
        <w:rPr>
          <w:rFonts w:ascii="Arial" w:hAnsi="Arial" w:cs="Arial"/>
        </w:rPr>
        <w:t xml:space="preserve"> The final recommendation was to avoid </w:t>
      </w:r>
      <w:r w:rsidRPr="00963191">
        <w:rPr>
          <w:rFonts w:ascii="Arial" w:hAnsi="Arial" w:cs="Arial"/>
          <w:i/>
        </w:rPr>
        <w:t>ex officio</w:t>
      </w:r>
      <w:r w:rsidRPr="00963191">
        <w:rPr>
          <w:rFonts w:ascii="Arial" w:hAnsi="Arial" w:cs="Arial"/>
        </w:rPr>
        <w:t xml:space="preserve"> appointments and observer status, and that public servants should be sensitive to certain issues.</w:t>
      </w:r>
      <w:r w:rsidRPr="00963191">
        <w:rPr>
          <w:rStyle w:val="FootnoteReference"/>
          <w:rFonts w:ascii="Arial" w:hAnsi="Arial" w:cs="Arial"/>
        </w:rPr>
        <w:footnoteReference w:id="126"/>
      </w:r>
    </w:p>
    <w:p w14:paraId="072AF043" w14:textId="77777777" w:rsidR="004446B3" w:rsidRPr="00963191" w:rsidRDefault="004446B3" w:rsidP="00963191">
      <w:pPr>
        <w:pStyle w:val="IssueHeading"/>
        <w:numPr>
          <w:ilvl w:val="0"/>
          <w:numId w:val="43"/>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rial" w:hAnsi="Arial" w:cs="Arial"/>
          <w:sz w:val="24"/>
          <w:szCs w:val="24"/>
        </w:rPr>
      </w:pPr>
      <w:r w:rsidRPr="00963191">
        <w:rPr>
          <w:rFonts w:ascii="Arial" w:hAnsi="Arial" w:cs="Arial"/>
          <w:sz w:val="24"/>
          <w:szCs w:val="24"/>
        </w:rPr>
        <w:t xml:space="preserve">Are there changes needed to clarify the ethical and other considerations for public employees on </w:t>
      </w:r>
      <w:r w:rsidR="004925BB" w:rsidRPr="00963191">
        <w:rPr>
          <w:rFonts w:ascii="Arial" w:hAnsi="Arial" w:cs="Arial"/>
          <w:sz w:val="24"/>
          <w:szCs w:val="24"/>
        </w:rPr>
        <w:t xml:space="preserve">government </w:t>
      </w:r>
      <w:r w:rsidRPr="00963191">
        <w:rPr>
          <w:rFonts w:ascii="Arial" w:hAnsi="Arial" w:cs="Arial"/>
          <w:sz w:val="24"/>
          <w:szCs w:val="24"/>
        </w:rPr>
        <w:t>boards?</w:t>
      </w:r>
    </w:p>
    <w:p w14:paraId="154FDE3C" w14:textId="77777777" w:rsidR="004446B3" w:rsidRPr="00963191" w:rsidRDefault="004446B3" w:rsidP="004446B3">
      <w:pPr>
        <w:spacing w:line="240" w:lineRule="auto"/>
        <w:rPr>
          <w:rFonts w:ascii="Arial" w:eastAsiaTheme="majorEastAsia" w:hAnsi="Arial" w:cs="Arial"/>
          <w:color w:val="000000" w:themeColor="text1"/>
          <w:sz w:val="28"/>
          <w:szCs w:val="28"/>
          <w:lang w:val="en-AU"/>
        </w:rPr>
      </w:pPr>
    </w:p>
    <w:p w14:paraId="340D5780" w14:textId="77777777" w:rsidR="004150EF" w:rsidRPr="00963191" w:rsidRDefault="004150EF" w:rsidP="00E345A6">
      <w:pPr>
        <w:pStyle w:val="Heading1"/>
        <w:spacing w:line="240" w:lineRule="auto"/>
        <w:rPr>
          <w:rFonts w:ascii="Arial" w:hAnsi="Arial" w:cs="Arial"/>
          <w:lang w:val="en-AU"/>
        </w:rPr>
      </w:pPr>
      <w:bookmarkStart w:id="95" w:name="_Toc527974132"/>
      <w:bookmarkStart w:id="96" w:name="_Toc529184750"/>
      <w:bookmarkStart w:id="97" w:name="_Toc529184773"/>
      <w:bookmarkStart w:id="98" w:name="_Toc532401286"/>
      <w:r w:rsidRPr="00963191">
        <w:rPr>
          <w:rFonts w:ascii="Arial" w:hAnsi="Arial" w:cs="Arial"/>
          <w:lang w:val="en-AU"/>
        </w:rPr>
        <w:lastRenderedPageBreak/>
        <w:t>A</w:t>
      </w:r>
      <w:r w:rsidR="004446B3" w:rsidRPr="00963191">
        <w:rPr>
          <w:rFonts w:ascii="Arial" w:hAnsi="Arial" w:cs="Arial"/>
          <w:lang w:val="en-AU"/>
        </w:rPr>
        <w:t>ttachments</w:t>
      </w:r>
      <w:bookmarkEnd w:id="95"/>
      <w:bookmarkEnd w:id="96"/>
      <w:bookmarkEnd w:id="97"/>
      <w:bookmarkEnd w:id="98"/>
    </w:p>
    <w:p w14:paraId="7EE289B6" w14:textId="77777777" w:rsidR="00C82A89" w:rsidRPr="00963191" w:rsidRDefault="0041774F" w:rsidP="00C82A89">
      <w:pPr>
        <w:pStyle w:val="Heading2"/>
        <w:rPr>
          <w:rFonts w:ascii="Arial" w:hAnsi="Arial" w:cs="Arial"/>
          <w:lang w:val="en-AU"/>
        </w:rPr>
      </w:pPr>
      <w:bookmarkStart w:id="99" w:name="_Public_employment_pathways"/>
      <w:bookmarkStart w:id="100" w:name="_Toc532401287"/>
      <w:bookmarkEnd w:id="99"/>
      <w:r w:rsidRPr="00963191">
        <w:rPr>
          <w:rFonts w:ascii="Arial" w:hAnsi="Arial" w:cs="Arial"/>
          <w:lang w:val="en-AU"/>
        </w:rPr>
        <w:t>Public employment pathways</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3"/>
        <w:gridCol w:w="2668"/>
      </w:tblGrid>
      <w:tr w:rsidR="00C82A89" w:rsidRPr="00963191" w14:paraId="2CF83EF4" w14:textId="77777777" w:rsidTr="001A49F6">
        <w:tc>
          <w:tcPr>
            <w:tcW w:w="0" w:type="auto"/>
            <w:tcBorders>
              <w:bottom w:val="single" w:sz="4" w:space="0" w:color="auto"/>
            </w:tcBorders>
            <w:shd w:val="clear" w:color="auto" w:fill="000000"/>
          </w:tcPr>
          <w:p w14:paraId="53C9FE82" w14:textId="77777777" w:rsidR="00C82A89" w:rsidRPr="00963191" w:rsidRDefault="00C82A89" w:rsidP="001A49F6">
            <w:pPr>
              <w:spacing w:after="0" w:line="240" w:lineRule="auto"/>
              <w:jc w:val="center"/>
              <w:rPr>
                <w:rFonts w:ascii="Arial" w:eastAsia="Cambria" w:hAnsi="Arial" w:cs="Arial"/>
                <w:b/>
                <w:color w:val="FFFFFF"/>
                <w:sz w:val="20"/>
                <w:szCs w:val="20"/>
                <w:lang w:val="en-AU"/>
              </w:rPr>
            </w:pPr>
            <w:bookmarkStart w:id="101" w:name="_Toc529184756"/>
            <w:r w:rsidRPr="00963191">
              <w:rPr>
                <w:rFonts w:ascii="Arial" w:eastAsia="Cambria" w:hAnsi="Arial" w:cs="Arial"/>
                <w:b/>
                <w:color w:val="FFFFFF"/>
                <w:sz w:val="20"/>
                <w:szCs w:val="20"/>
                <w:lang w:val="en-AU"/>
              </w:rPr>
              <w:t>Office or officer</w:t>
            </w:r>
          </w:p>
        </w:tc>
        <w:tc>
          <w:tcPr>
            <w:tcW w:w="0" w:type="auto"/>
            <w:tcBorders>
              <w:bottom w:val="single" w:sz="4" w:space="0" w:color="auto"/>
            </w:tcBorders>
            <w:shd w:val="clear" w:color="auto" w:fill="000000"/>
          </w:tcPr>
          <w:p w14:paraId="07359094" w14:textId="77777777" w:rsidR="00C82A89" w:rsidRPr="00963191" w:rsidRDefault="00C82A89" w:rsidP="001A49F6">
            <w:pPr>
              <w:spacing w:after="0" w:line="240" w:lineRule="auto"/>
              <w:jc w:val="center"/>
              <w:rPr>
                <w:rFonts w:ascii="Arial" w:eastAsia="Cambria" w:hAnsi="Arial" w:cs="Arial"/>
                <w:b/>
                <w:color w:val="FFFFFF"/>
                <w:sz w:val="20"/>
                <w:szCs w:val="20"/>
                <w:lang w:val="en-AU"/>
              </w:rPr>
            </w:pPr>
            <w:r w:rsidRPr="00963191">
              <w:rPr>
                <w:rFonts w:ascii="Arial" w:eastAsia="Cambria" w:hAnsi="Arial" w:cs="Arial"/>
                <w:b/>
                <w:color w:val="FFFFFF"/>
                <w:sz w:val="20"/>
                <w:szCs w:val="20"/>
                <w:lang w:val="en-AU"/>
              </w:rPr>
              <w:t>Act</w:t>
            </w:r>
          </w:p>
        </w:tc>
      </w:tr>
      <w:tr w:rsidR="00C82A89" w:rsidRPr="00963191" w14:paraId="28A5AE8C" w14:textId="77777777" w:rsidTr="001A49F6">
        <w:tc>
          <w:tcPr>
            <w:tcW w:w="0" w:type="auto"/>
            <w:gridSpan w:val="2"/>
            <w:tcBorders>
              <w:bottom w:val="single" w:sz="4" w:space="0" w:color="auto"/>
            </w:tcBorders>
            <w:shd w:val="clear" w:color="auto" w:fill="D9D9D9"/>
          </w:tcPr>
          <w:p w14:paraId="4A93F187" w14:textId="77777777" w:rsidR="00C82A89" w:rsidRPr="00963191" w:rsidRDefault="00C82A89" w:rsidP="00CC0754">
            <w:pPr>
              <w:numPr>
                <w:ilvl w:val="0"/>
                <w:numId w:val="29"/>
              </w:numPr>
              <w:spacing w:before="120" w:after="0" w:line="240" w:lineRule="auto"/>
              <w:jc w:val="center"/>
              <w:rPr>
                <w:rFonts w:ascii="Arial" w:eastAsia="Cambria" w:hAnsi="Arial" w:cs="Arial"/>
                <w:b/>
                <w:sz w:val="20"/>
                <w:szCs w:val="20"/>
                <w:lang w:val="en-AU"/>
              </w:rPr>
            </w:pPr>
            <w:r w:rsidRPr="00963191">
              <w:rPr>
                <w:rFonts w:ascii="Arial" w:eastAsia="Cambria" w:hAnsi="Arial" w:cs="Arial"/>
                <w:b/>
                <w:sz w:val="20"/>
                <w:szCs w:val="20"/>
                <w:lang w:val="en-AU"/>
              </w:rPr>
              <w:t>Public Service</w:t>
            </w:r>
          </w:p>
        </w:tc>
      </w:tr>
      <w:tr w:rsidR="00C82A89" w:rsidRPr="00963191" w14:paraId="5D66F7B6" w14:textId="77777777" w:rsidTr="001A49F6">
        <w:tc>
          <w:tcPr>
            <w:tcW w:w="0" w:type="auto"/>
            <w:shd w:val="clear" w:color="auto" w:fill="auto"/>
          </w:tcPr>
          <w:p w14:paraId="7725F6EA"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Public service employees:</w:t>
            </w:r>
          </w:p>
          <w:p w14:paraId="067E68D8" w14:textId="77777777" w:rsidR="00C82A89" w:rsidRPr="00963191" w:rsidRDefault="00C82A89" w:rsidP="00CC0754">
            <w:pPr>
              <w:numPr>
                <w:ilvl w:val="0"/>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Public service officers</w:t>
            </w:r>
          </w:p>
          <w:p w14:paraId="3A88E76F" w14:textId="77777777" w:rsidR="00C82A89" w:rsidRPr="00963191" w:rsidRDefault="00C82A89" w:rsidP="00CC0754">
            <w:pPr>
              <w:numPr>
                <w:ilvl w:val="1"/>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chief executives</w:t>
            </w:r>
          </w:p>
          <w:p w14:paraId="3123534F" w14:textId="77777777" w:rsidR="00C82A89" w:rsidRPr="00963191" w:rsidRDefault="00C82A89" w:rsidP="00CC0754">
            <w:pPr>
              <w:numPr>
                <w:ilvl w:val="1"/>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senior executives</w:t>
            </w:r>
          </w:p>
          <w:p w14:paraId="333FCA34" w14:textId="77777777" w:rsidR="00C82A89" w:rsidRPr="00963191" w:rsidRDefault="00C82A89" w:rsidP="00CC0754">
            <w:pPr>
              <w:numPr>
                <w:ilvl w:val="1"/>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other types of officers</w:t>
            </w:r>
          </w:p>
          <w:p w14:paraId="313CF1D3" w14:textId="77777777" w:rsidR="00C82A89" w:rsidRPr="00963191" w:rsidRDefault="00C82A89" w:rsidP="00CC0754">
            <w:pPr>
              <w:numPr>
                <w:ilvl w:val="0"/>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Other public service employees</w:t>
            </w:r>
          </w:p>
          <w:p w14:paraId="0A1609B1" w14:textId="77777777" w:rsidR="00C82A89" w:rsidRPr="00963191" w:rsidRDefault="00C82A89" w:rsidP="00CC0754">
            <w:pPr>
              <w:numPr>
                <w:ilvl w:val="1"/>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general employees</w:t>
            </w:r>
          </w:p>
          <w:p w14:paraId="0A7E7D35" w14:textId="77777777" w:rsidR="00C82A89" w:rsidRPr="00963191" w:rsidRDefault="00C82A89" w:rsidP="00CC0754">
            <w:pPr>
              <w:numPr>
                <w:ilvl w:val="1"/>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temporary employees</w:t>
            </w:r>
          </w:p>
          <w:p w14:paraId="31960CAF"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 xml:space="preserve">See 8 below for employees under public service offices </w:t>
            </w:r>
          </w:p>
          <w:p w14:paraId="6471526A"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i/>
                <w:sz w:val="20"/>
                <w:szCs w:val="20"/>
                <w:lang w:val="en-AU"/>
              </w:rPr>
              <w:t>See 10 below for anomalous arrangements</w:t>
            </w:r>
          </w:p>
          <w:p w14:paraId="6A73993A" w14:textId="77777777" w:rsidR="00C82A89" w:rsidRPr="00963191" w:rsidRDefault="00C82A89" w:rsidP="001A49F6">
            <w:pPr>
              <w:spacing w:after="0" w:line="240" w:lineRule="auto"/>
              <w:rPr>
                <w:rFonts w:ascii="Arial" w:eastAsia="Cambria" w:hAnsi="Arial" w:cs="Arial"/>
                <w:sz w:val="20"/>
                <w:szCs w:val="20"/>
                <w:lang w:val="en-AU"/>
              </w:rPr>
            </w:pPr>
          </w:p>
          <w:p w14:paraId="6FCA3569"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Services within the public service are:</w:t>
            </w:r>
          </w:p>
          <w:p w14:paraId="3B6FFA33" w14:textId="77777777" w:rsidR="00C82A89" w:rsidRPr="00963191" w:rsidRDefault="00C82A89" w:rsidP="00CC0754">
            <w:pPr>
              <w:numPr>
                <w:ilvl w:val="0"/>
                <w:numId w:val="33"/>
              </w:numPr>
              <w:spacing w:before="120" w:after="0" w:line="240" w:lineRule="auto"/>
              <w:contextualSpacing/>
              <w:rPr>
                <w:rFonts w:ascii="Arial" w:eastAsia="Cambria" w:hAnsi="Arial" w:cs="Arial"/>
                <w:sz w:val="20"/>
                <w:szCs w:val="20"/>
                <w:lang w:val="en-AU"/>
              </w:rPr>
            </w:pPr>
            <w:r w:rsidRPr="00963191">
              <w:rPr>
                <w:rFonts w:ascii="Arial" w:eastAsia="Cambria" w:hAnsi="Arial" w:cs="Arial"/>
                <w:sz w:val="20"/>
                <w:szCs w:val="20"/>
                <w:lang w:val="en-AU"/>
              </w:rPr>
              <w:t>chief executive service</w:t>
            </w:r>
          </w:p>
          <w:p w14:paraId="51DE5682" w14:textId="77777777" w:rsidR="00C82A89" w:rsidRPr="00963191" w:rsidRDefault="00C82A89" w:rsidP="00CC0754">
            <w:pPr>
              <w:numPr>
                <w:ilvl w:val="0"/>
                <w:numId w:val="33"/>
              </w:numPr>
              <w:spacing w:before="120" w:after="0" w:line="240" w:lineRule="auto"/>
              <w:contextualSpacing/>
              <w:rPr>
                <w:rFonts w:ascii="Arial" w:eastAsia="Cambria" w:hAnsi="Arial" w:cs="Arial"/>
                <w:sz w:val="20"/>
                <w:szCs w:val="20"/>
                <w:lang w:val="en-AU"/>
              </w:rPr>
            </w:pPr>
            <w:r w:rsidRPr="00963191">
              <w:rPr>
                <w:rFonts w:ascii="Arial" w:eastAsia="Cambria" w:hAnsi="Arial" w:cs="Arial"/>
                <w:sz w:val="20"/>
                <w:szCs w:val="20"/>
                <w:lang w:val="en-AU"/>
              </w:rPr>
              <w:t>senior executive service</w:t>
            </w:r>
          </w:p>
        </w:tc>
        <w:tc>
          <w:tcPr>
            <w:tcW w:w="0" w:type="auto"/>
            <w:shd w:val="clear" w:color="auto" w:fill="auto"/>
          </w:tcPr>
          <w:p w14:paraId="59A9AD37"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Public Service Act 2008</w:t>
            </w:r>
          </w:p>
        </w:tc>
      </w:tr>
      <w:tr w:rsidR="00C82A89" w:rsidRPr="00963191" w14:paraId="136EB9B3" w14:textId="77777777" w:rsidTr="001A49F6">
        <w:tc>
          <w:tcPr>
            <w:tcW w:w="0" w:type="auto"/>
            <w:gridSpan w:val="2"/>
            <w:shd w:val="clear" w:color="auto" w:fill="D9D9D9"/>
          </w:tcPr>
          <w:p w14:paraId="5239EE10" w14:textId="77777777" w:rsidR="00C82A89" w:rsidRPr="00963191" w:rsidRDefault="00C82A89" w:rsidP="00CC0754">
            <w:pPr>
              <w:numPr>
                <w:ilvl w:val="0"/>
                <w:numId w:val="29"/>
              </w:numPr>
              <w:spacing w:before="120" w:after="0" w:line="240" w:lineRule="auto"/>
              <w:jc w:val="center"/>
              <w:rPr>
                <w:rFonts w:ascii="Arial" w:eastAsia="Cambria" w:hAnsi="Arial" w:cs="Arial"/>
                <w:b/>
                <w:sz w:val="20"/>
                <w:szCs w:val="20"/>
                <w:lang w:val="en-AU"/>
              </w:rPr>
            </w:pPr>
            <w:r w:rsidRPr="00963191">
              <w:rPr>
                <w:rFonts w:ascii="Arial" w:eastAsia="Cambria" w:hAnsi="Arial" w:cs="Arial"/>
                <w:b/>
                <w:sz w:val="20"/>
                <w:szCs w:val="20"/>
                <w:lang w:val="en-AU"/>
              </w:rPr>
              <w:t>Separate services</w:t>
            </w:r>
          </w:p>
        </w:tc>
      </w:tr>
      <w:tr w:rsidR="00C82A89" w:rsidRPr="00963191" w14:paraId="1F1A3AF7" w14:textId="77777777" w:rsidTr="001A49F6">
        <w:tc>
          <w:tcPr>
            <w:tcW w:w="0" w:type="auto"/>
          </w:tcPr>
          <w:p w14:paraId="19D6D25C" w14:textId="1B11259F" w:rsidR="00C82A89" w:rsidRPr="00963191" w:rsidRDefault="005C0A97"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Queensland </w:t>
            </w:r>
            <w:r w:rsidR="00C82A89" w:rsidRPr="00963191">
              <w:rPr>
                <w:rFonts w:ascii="Arial" w:eastAsia="Cambria" w:hAnsi="Arial" w:cs="Arial"/>
                <w:sz w:val="20"/>
                <w:szCs w:val="20"/>
                <w:lang w:val="en-AU"/>
              </w:rPr>
              <w:t>Ambulance Service:</w:t>
            </w:r>
          </w:p>
          <w:p w14:paraId="6150CE17" w14:textId="77777777" w:rsidR="00C82A89" w:rsidRPr="00963191" w:rsidRDefault="00C82A89" w:rsidP="00CC0754">
            <w:pPr>
              <w:numPr>
                <w:ilvl w:val="0"/>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Ambulance service officers</w:t>
            </w:r>
          </w:p>
        </w:tc>
        <w:tc>
          <w:tcPr>
            <w:tcW w:w="0" w:type="auto"/>
          </w:tcPr>
          <w:p w14:paraId="73FF2ACF"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Ambulance Service Act 1991</w:t>
            </w:r>
          </w:p>
        </w:tc>
      </w:tr>
      <w:tr w:rsidR="00C82A89" w:rsidRPr="00963191" w14:paraId="2325A456" w14:textId="77777777" w:rsidTr="001A49F6">
        <w:tc>
          <w:tcPr>
            <w:tcW w:w="0" w:type="auto"/>
          </w:tcPr>
          <w:p w14:paraId="4C54E1A2" w14:textId="7BDCFF5A" w:rsidR="00C82A89" w:rsidRPr="00963191" w:rsidRDefault="005C0A97"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Queensland </w:t>
            </w:r>
            <w:r w:rsidR="00C82A89" w:rsidRPr="00963191">
              <w:rPr>
                <w:rFonts w:ascii="Arial" w:eastAsia="Cambria" w:hAnsi="Arial" w:cs="Arial"/>
                <w:sz w:val="20"/>
                <w:szCs w:val="20"/>
                <w:lang w:val="en-AU"/>
              </w:rPr>
              <w:t>Police Service, consisting of police officers, police recruits and staff members.</w:t>
            </w:r>
          </w:p>
          <w:p w14:paraId="6F60DDC3" w14:textId="77777777" w:rsidR="00C82A89" w:rsidRPr="00963191" w:rsidRDefault="00C82A89" w:rsidP="00CC0754">
            <w:pPr>
              <w:numPr>
                <w:ilvl w:val="0"/>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A police officer, police recruit or special constable are employed under the Police Service Administration Act.</w:t>
            </w:r>
          </w:p>
          <w:p w14:paraId="722880D7" w14:textId="77777777" w:rsidR="00C82A89" w:rsidRPr="00963191" w:rsidRDefault="00C82A89" w:rsidP="00CC0754">
            <w:pPr>
              <w:numPr>
                <w:ilvl w:val="0"/>
                <w:numId w:val="30"/>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Staff members under the Commissioner (civilian employees of the Police Service) are under the PS Act</w:t>
            </w:r>
          </w:p>
        </w:tc>
        <w:tc>
          <w:tcPr>
            <w:tcW w:w="0" w:type="auto"/>
          </w:tcPr>
          <w:p w14:paraId="16E3B3D1"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Police Service Administration Act 1990</w:t>
            </w:r>
          </w:p>
          <w:p w14:paraId="38760835" w14:textId="77777777" w:rsidR="00C82A89" w:rsidRPr="00963191" w:rsidRDefault="00C82A89" w:rsidP="001A49F6">
            <w:pPr>
              <w:spacing w:after="0" w:line="240" w:lineRule="auto"/>
              <w:rPr>
                <w:rFonts w:ascii="Arial" w:eastAsia="Cambria" w:hAnsi="Arial" w:cs="Arial"/>
                <w:i/>
                <w:sz w:val="20"/>
                <w:szCs w:val="20"/>
                <w:lang w:val="en-AU"/>
              </w:rPr>
            </w:pPr>
          </w:p>
        </w:tc>
      </w:tr>
      <w:tr w:rsidR="00C82A89" w:rsidRPr="00963191" w14:paraId="3269C587" w14:textId="77777777" w:rsidTr="001A49F6">
        <w:tc>
          <w:tcPr>
            <w:tcW w:w="0" w:type="auto"/>
          </w:tcPr>
          <w:p w14:paraId="761E2ADD" w14:textId="683D218B" w:rsidR="00C82A89" w:rsidRPr="00963191" w:rsidRDefault="005C0A97"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Queensland </w:t>
            </w:r>
            <w:r w:rsidR="00C82A89" w:rsidRPr="00963191">
              <w:rPr>
                <w:rFonts w:ascii="Arial" w:eastAsia="Cambria" w:hAnsi="Arial" w:cs="Arial"/>
                <w:sz w:val="20"/>
                <w:szCs w:val="20"/>
                <w:lang w:val="en-AU"/>
              </w:rPr>
              <w:t>Fire and Emergency Service</w:t>
            </w:r>
            <w:r w:rsidRPr="00963191">
              <w:rPr>
                <w:rFonts w:ascii="Arial" w:eastAsia="Cambria" w:hAnsi="Arial" w:cs="Arial"/>
                <w:sz w:val="20"/>
                <w:szCs w:val="20"/>
                <w:lang w:val="en-AU"/>
              </w:rPr>
              <w:t>s</w:t>
            </w:r>
            <w:r w:rsidR="00C82A89" w:rsidRPr="00963191">
              <w:rPr>
                <w:rFonts w:ascii="Arial" w:eastAsia="Cambria" w:hAnsi="Arial" w:cs="Arial"/>
                <w:sz w:val="20"/>
                <w:szCs w:val="20"/>
                <w:lang w:val="en-AU"/>
              </w:rPr>
              <w:t>:</w:t>
            </w:r>
          </w:p>
          <w:p w14:paraId="7E5F6641" w14:textId="77777777" w:rsidR="00C82A89" w:rsidRPr="00963191" w:rsidRDefault="00C82A89" w:rsidP="00CC0754">
            <w:pPr>
              <w:numPr>
                <w:ilvl w:val="0"/>
                <w:numId w:val="31"/>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Commissioner</w:t>
            </w:r>
          </w:p>
          <w:p w14:paraId="2CE2C320" w14:textId="77777777" w:rsidR="00C82A89" w:rsidRPr="00963191" w:rsidRDefault="00C82A89" w:rsidP="00CC0754">
            <w:pPr>
              <w:numPr>
                <w:ilvl w:val="0"/>
                <w:numId w:val="31"/>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Fire Service officers</w:t>
            </w:r>
          </w:p>
        </w:tc>
        <w:tc>
          <w:tcPr>
            <w:tcW w:w="0" w:type="auto"/>
          </w:tcPr>
          <w:p w14:paraId="126471A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Fire and Emergency Services Act 1990</w:t>
            </w:r>
          </w:p>
        </w:tc>
      </w:tr>
      <w:tr w:rsidR="00C82A89" w:rsidRPr="00963191" w14:paraId="00D02CD1" w14:textId="77777777" w:rsidTr="001A49F6">
        <w:tc>
          <w:tcPr>
            <w:tcW w:w="0" w:type="auto"/>
          </w:tcPr>
          <w:p w14:paraId="1ECB910E" w14:textId="0C3CC976" w:rsidR="00C82A89" w:rsidRPr="00963191" w:rsidRDefault="005C0A97"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Queensland </w:t>
            </w:r>
            <w:r w:rsidR="00C82A89" w:rsidRPr="00963191">
              <w:rPr>
                <w:rFonts w:ascii="Arial" w:eastAsia="Cambria" w:hAnsi="Arial" w:cs="Arial"/>
                <w:sz w:val="20"/>
                <w:szCs w:val="20"/>
                <w:lang w:val="en-AU"/>
              </w:rPr>
              <w:t>Parliamentary Service:</w:t>
            </w:r>
          </w:p>
          <w:p w14:paraId="028884BB" w14:textId="77777777" w:rsidR="00C82A89" w:rsidRPr="00963191" w:rsidRDefault="00C82A89" w:rsidP="00CC0754">
            <w:pPr>
              <w:numPr>
                <w:ilvl w:val="0"/>
                <w:numId w:val="32"/>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Officers and employees of the Parliamentary Service</w:t>
            </w:r>
          </w:p>
          <w:p w14:paraId="4A58A7B7" w14:textId="77777777" w:rsidR="00C82A89" w:rsidRPr="00963191" w:rsidRDefault="00C82A89" w:rsidP="00CC0754">
            <w:pPr>
              <w:numPr>
                <w:ilvl w:val="0"/>
                <w:numId w:val="32"/>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Parliamentary Crime and Corruption Commissioner</w:t>
            </w:r>
          </w:p>
        </w:tc>
        <w:tc>
          <w:tcPr>
            <w:tcW w:w="0" w:type="auto"/>
          </w:tcPr>
          <w:p w14:paraId="4626F0A6"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Parliamentary Service Act 1988</w:t>
            </w:r>
          </w:p>
          <w:p w14:paraId="73B84F89" w14:textId="2ACC2240" w:rsidR="00C82A89" w:rsidRPr="00963191" w:rsidRDefault="00C82A89" w:rsidP="005C477F">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Crime and Corruption Act 2001</w:t>
            </w:r>
          </w:p>
        </w:tc>
      </w:tr>
      <w:tr w:rsidR="00C82A89" w:rsidRPr="00963191" w14:paraId="28FAA1C4" w14:textId="77777777" w:rsidTr="001A49F6">
        <w:tc>
          <w:tcPr>
            <w:tcW w:w="0" w:type="auto"/>
          </w:tcPr>
          <w:p w14:paraId="4D53ECB9" w14:textId="13095FEE"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Hospital and Health Service</w:t>
            </w:r>
            <w:r w:rsidR="005C0A97" w:rsidRPr="00963191">
              <w:rPr>
                <w:rFonts w:ascii="Arial" w:eastAsia="Cambria" w:hAnsi="Arial" w:cs="Arial"/>
                <w:sz w:val="20"/>
                <w:szCs w:val="20"/>
                <w:lang w:val="en-AU"/>
              </w:rPr>
              <w:t>s</w:t>
            </w:r>
            <w:r w:rsidRPr="00963191">
              <w:rPr>
                <w:rFonts w:ascii="Arial" w:eastAsia="Cambria" w:hAnsi="Arial" w:cs="Arial"/>
                <w:sz w:val="20"/>
                <w:szCs w:val="20"/>
                <w:lang w:val="en-AU"/>
              </w:rPr>
              <w:t>:</w:t>
            </w:r>
          </w:p>
          <w:p w14:paraId="27AD41C9" w14:textId="77777777" w:rsidR="00C82A89" w:rsidRPr="00963191" w:rsidRDefault="00C82A89" w:rsidP="00CC0754">
            <w:pPr>
              <w:numPr>
                <w:ilvl w:val="0"/>
                <w:numId w:val="32"/>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A health service employee (subject to an applied Public Service law)</w:t>
            </w:r>
          </w:p>
          <w:p w14:paraId="3CC19363" w14:textId="77777777" w:rsidR="00C82A89" w:rsidRPr="00963191" w:rsidRDefault="00C82A89" w:rsidP="001A49F6">
            <w:pPr>
              <w:spacing w:after="0" w:line="240" w:lineRule="auto"/>
              <w:rPr>
                <w:rFonts w:ascii="Arial" w:eastAsia="Cambria" w:hAnsi="Arial" w:cs="Arial"/>
                <w:sz w:val="20"/>
                <w:szCs w:val="20"/>
                <w:lang w:val="en-AU"/>
              </w:rPr>
            </w:pPr>
          </w:p>
          <w:p w14:paraId="69400EDC"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 separate health executive service exists.</w:t>
            </w:r>
          </w:p>
          <w:p w14:paraId="5986FC37" w14:textId="12C6F4E0"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All 16 </w:t>
            </w:r>
            <w:r w:rsidR="005C0A97" w:rsidRPr="00963191">
              <w:rPr>
                <w:rFonts w:ascii="Arial" w:eastAsia="Cambria" w:hAnsi="Arial" w:cs="Arial"/>
                <w:sz w:val="20"/>
                <w:szCs w:val="20"/>
                <w:lang w:val="en-AU"/>
              </w:rPr>
              <w:t>HHSs</w:t>
            </w:r>
            <w:r w:rsidRPr="00963191">
              <w:rPr>
                <w:rFonts w:ascii="Arial" w:eastAsia="Cambria" w:hAnsi="Arial" w:cs="Arial"/>
                <w:sz w:val="20"/>
                <w:szCs w:val="20"/>
                <w:lang w:val="en-AU"/>
              </w:rPr>
              <w:t xml:space="preserve"> may employ health executives and senior health service employees.</w:t>
            </w:r>
          </w:p>
          <w:p w14:paraId="75ACFDFA" w14:textId="77777777" w:rsidR="00484D88" w:rsidRPr="00963191" w:rsidRDefault="00484D88" w:rsidP="001A49F6">
            <w:pPr>
              <w:spacing w:after="0" w:line="240" w:lineRule="auto"/>
              <w:rPr>
                <w:rFonts w:ascii="Arial" w:eastAsia="Cambria" w:hAnsi="Arial" w:cs="Arial"/>
                <w:sz w:val="20"/>
                <w:szCs w:val="20"/>
                <w:lang w:val="en-AU"/>
              </w:rPr>
            </w:pPr>
          </w:p>
          <w:p w14:paraId="2A86B235" w14:textId="66EFB5CA"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Eight individual health executive services are by regulation empowered to employ other staff: Children’s Health Queensland, Gold Coast, Metro North, Metro South, North West, Sunshine Coast, Townsville and West Moreton. The other eight services employ staff through the Director-General, Queensland Health</w:t>
            </w:r>
          </w:p>
        </w:tc>
        <w:tc>
          <w:tcPr>
            <w:tcW w:w="0" w:type="auto"/>
          </w:tcPr>
          <w:p w14:paraId="0C6F6822"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Hospital and Health Boards Act 2011</w:t>
            </w:r>
          </w:p>
        </w:tc>
      </w:tr>
      <w:tr w:rsidR="00C82A89" w:rsidRPr="00963191" w14:paraId="71805D7E" w14:textId="77777777" w:rsidTr="001A49F6">
        <w:tc>
          <w:tcPr>
            <w:tcW w:w="0" w:type="auto"/>
            <w:tcBorders>
              <w:bottom w:val="single" w:sz="4" w:space="0" w:color="auto"/>
            </w:tcBorders>
          </w:tcPr>
          <w:p w14:paraId="321CA5A2" w14:textId="77777777" w:rsidR="00C82A89" w:rsidRPr="00963191" w:rsidRDefault="00C82A89" w:rsidP="00CC0754">
            <w:pPr>
              <w:numPr>
                <w:ilvl w:val="0"/>
                <w:numId w:val="32"/>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lastRenderedPageBreak/>
              <w:t>Ministerial staff</w:t>
            </w:r>
          </w:p>
          <w:p w14:paraId="100B11FE" w14:textId="77777777" w:rsidR="00C82A89" w:rsidRPr="00963191" w:rsidRDefault="00C82A89" w:rsidP="00CC0754">
            <w:pPr>
              <w:numPr>
                <w:ilvl w:val="0"/>
                <w:numId w:val="32"/>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Staff of the Leaders of the Opposition</w:t>
            </w:r>
          </w:p>
          <w:p w14:paraId="13BE0475" w14:textId="77777777" w:rsidR="00C82A89" w:rsidRPr="00963191" w:rsidRDefault="00C82A89" w:rsidP="00CC0754">
            <w:pPr>
              <w:numPr>
                <w:ilvl w:val="0"/>
                <w:numId w:val="32"/>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Staff of the leader of a non-government party</w:t>
            </w:r>
          </w:p>
          <w:p w14:paraId="7BBDC568" w14:textId="77777777" w:rsidR="00C82A89" w:rsidRPr="00963191" w:rsidRDefault="00C82A89" w:rsidP="00CC0754">
            <w:pPr>
              <w:numPr>
                <w:ilvl w:val="0"/>
                <w:numId w:val="32"/>
              </w:numPr>
              <w:spacing w:before="120" w:after="0" w:line="240" w:lineRule="auto"/>
              <w:rPr>
                <w:rFonts w:ascii="Arial" w:eastAsia="Cambria" w:hAnsi="Arial" w:cs="Arial"/>
                <w:sz w:val="20"/>
                <w:szCs w:val="20"/>
                <w:lang w:val="en-AU"/>
              </w:rPr>
            </w:pPr>
            <w:r w:rsidRPr="00963191">
              <w:rPr>
                <w:rFonts w:ascii="Arial" w:eastAsia="Cambria" w:hAnsi="Arial" w:cs="Arial"/>
                <w:sz w:val="20"/>
                <w:szCs w:val="20"/>
                <w:lang w:val="en-AU"/>
              </w:rPr>
              <w:t>Staff of an Independent Member</w:t>
            </w:r>
          </w:p>
          <w:p w14:paraId="3A4B1CDE" w14:textId="6F70F44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Staff are employed by the chief executive of the administering department (Premier and Cabinet) and are subject to the IR Act (see s.</w:t>
            </w:r>
            <w:r w:rsidR="00DE25E7" w:rsidRPr="00963191">
              <w:rPr>
                <w:rFonts w:ascii="Arial" w:eastAsia="Cambria" w:hAnsi="Arial" w:cs="Arial"/>
                <w:sz w:val="20"/>
                <w:szCs w:val="20"/>
                <w:lang w:val="en-AU"/>
              </w:rPr>
              <w:t xml:space="preserve"> </w:t>
            </w:r>
            <w:r w:rsidRPr="00963191">
              <w:rPr>
                <w:rFonts w:ascii="Arial" w:eastAsia="Cambria" w:hAnsi="Arial" w:cs="Arial"/>
                <w:sz w:val="20"/>
                <w:szCs w:val="20"/>
                <w:lang w:val="en-AU"/>
              </w:rPr>
              <w:t>11)</w:t>
            </w:r>
          </w:p>
        </w:tc>
        <w:tc>
          <w:tcPr>
            <w:tcW w:w="0" w:type="auto"/>
            <w:tcBorders>
              <w:bottom w:val="single" w:sz="4" w:space="0" w:color="auto"/>
            </w:tcBorders>
          </w:tcPr>
          <w:p w14:paraId="6E9F54A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Ministerial and Other Office Holder Staff Act 2010</w:t>
            </w:r>
          </w:p>
        </w:tc>
      </w:tr>
      <w:tr w:rsidR="00C82A89" w:rsidRPr="00963191" w14:paraId="7312B36E" w14:textId="77777777" w:rsidTr="001A49F6">
        <w:tc>
          <w:tcPr>
            <w:tcW w:w="0" w:type="auto"/>
            <w:gridSpan w:val="2"/>
            <w:shd w:val="clear" w:color="auto" w:fill="D9D9D9"/>
          </w:tcPr>
          <w:p w14:paraId="648F934C" w14:textId="77777777" w:rsidR="00C82A89" w:rsidRPr="00963191" w:rsidRDefault="00C82A89" w:rsidP="00CC0754">
            <w:pPr>
              <w:numPr>
                <w:ilvl w:val="0"/>
                <w:numId w:val="29"/>
              </w:numPr>
              <w:spacing w:before="120" w:after="0" w:line="240" w:lineRule="auto"/>
              <w:jc w:val="center"/>
              <w:rPr>
                <w:rFonts w:ascii="Arial" w:eastAsia="Cambria" w:hAnsi="Arial" w:cs="Arial"/>
                <w:b/>
                <w:sz w:val="20"/>
                <w:szCs w:val="20"/>
                <w:lang w:val="en-AU"/>
              </w:rPr>
            </w:pPr>
            <w:r w:rsidRPr="00963191">
              <w:rPr>
                <w:rFonts w:ascii="Arial" w:eastAsia="Cambria" w:hAnsi="Arial" w:cs="Arial"/>
                <w:b/>
                <w:sz w:val="20"/>
                <w:szCs w:val="20"/>
                <w:lang w:val="en-AU"/>
              </w:rPr>
              <w:t xml:space="preserve">Entire </w:t>
            </w:r>
            <w:proofErr w:type="gramStart"/>
            <w:r w:rsidRPr="00963191">
              <w:rPr>
                <w:rFonts w:ascii="Arial" w:eastAsia="Cambria" w:hAnsi="Arial" w:cs="Arial"/>
                <w:b/>
                <w:sz w:val="20"/>
                <w:szCs w:val="20"/>
                <w:lang w:val="en-AU"/>
              </w:rPr>
              <w:t>public sector</w:t>
            </w:r>
            <w:proofErr w:type="gramEnd"/>
            <w:r w:rsidRPr="00963191">
              <w:rPr>
                <w:rFonts w:ascii="Arial" w:eastAsia="Cambria" w:hAnsi="Arial" w:cs="Arial"/>
                <w:b/>
                <w:sz w:val="20"/>
                <w:szCs w:val="20"/>
                <w:lang w:val="en-AU"/>
              </w:rPr>
              <w:t xml:space="preserve"> functions</w:t>
            </w:r>
          </w:p>
        </w:tc>
      </w:tr>
      <w:tr w:rsidR="00C82A89" w:rsidRPr="00963191" w14:paraId="5779551B" w14:textId="77777777" w:rsidTr="001A49F6">
        <w:tc>
          <w:tcPr>
            <w:tcW w:w="0" w:type="auto"/>
          </w:tcPr>
          <w:p w14:paraId="2F7A8796"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Ombudsman</w:t>
            </w:r>
          </w:p>
          <w:p w14:paraId="0AB04C74"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Acting Ombudsman</w:t>
            </w:r>
          </w:p>
          <w:p w14:paraId="2871B225"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 person seconded to the Ombudsman Office</w:t>
            </w:r>
          </w:p>
          <w:p w14:paraId="2CCBEB2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Employees of the Ombudsman</w:t>
            </w:r>
          </w:p>
        </w:tc>
        <w:tc>
          <w:tcPr>
            <w:tcW w:w="0" w:type="auto"/>
          </w:tcPr>
          <w:p w14:paraId="26098D2A"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Ombudsman Act 2001</w:t>
            </w:r>
          </w:p>
        </w:tc>
      </w:tr>
      <w:tr w:rsidR="00C82A89" w:rsidRPr="00963191" w14:paraId="57E11160" w14:textId="77777777" w:rsidTr="001A49F6">
        <w:tc>
          <w:tcPr>
            <w:tcW w:w="0" w:type="auto"/>
          </w:tcPr>
          <w:p w14:paraId="64C2C645"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Members of the Legal Aid Board</w:t>
            </w:r>
          </w:p>
          <w:p w14:paraId="1F3D40A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Chief executive officer of Legal Aid</w:t>
            </w:r>
          </w:p>
          <w:p w14:paraId="0BE501C3"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Employees engaged by Legal Aid</w:t>
            </w:r>
          </w:p>
        </w:tc>
        <w:tc>
          <w:tcPr>
            <w:tcW w:w="0" w:type="auto"/>
          </w:tcPr>
          <w:p w14:paraId="6B813BD3"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Legal Aid Queensland Act 1997</w:t>
            </w:r>
          </w:p>
        </w:tc>
      </w:tr>
      <w:tr w:rsidR="00C82A89" w:rsidRPr="00963191" w14:paraId="4E78D3CE" w14:textId="77777777" w:rsidTr="001A49F6">
        <w:tc>
          <w:tcPr>
            <w:tcW w:w="0" w:type="auto"/>
          </w:tcPr>
          <w:p w14:paraId="7064764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Crime and Corruption Commissioners; chief executive officer</w:t>
            </w:r>
          </w:p>
          <w:p w14:paraId="591B4D6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Senior officers of the CCC (whose duties in the opinion of the Chair equate to SES)</w:t>
            </w:r>
          </w:p>
          <w:p w14:paraId="07762658"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Staff of the CCC</w:t>
            </w:r>
          </w:p>
          <w:p w14:paraId="5AA9A5F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Persons engaged temporarily to provide services, information or advice to the CCC</w:t>
            </w:r>
          </w:p>
          <w:p w14:paraId="395167E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Public Interest Monitor</w:t>
            </w:r>
          </w:p>
        </w:tc>
        <w:tc>
          <w:tcPr>
            <w:tcW w:w="0" w:type="auto"/>
          </w:tcPr>
          <w:p w14:paraId="030AC01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Crime and Corruption Act 2001</w:t>
            </w:r>
          </w:p>
        </w:tc>
      </w:tr>
      <w:tr w:rsidR="00C82A89" w:rsidRPr="00963191" w14:paraId="7DD064B3" w14:textId="77777777" w:rsidTr="001A49F6">
        <w:tc>
          <w:tcPr>
            <w:tcW w:w="0" w:type="auto"/>
          </w:tcPr>
          <w:p w14:paraId="0C625351"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Workcover chief executive</w:t>
            </w:r>
          </w:p>
          <w:p w14:paraId="33230DD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Workcover senior executives</w:t>
            </w:r>
          </w:p>
          <w:p w14:paraId="62D79D0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Executive officer of the employing office</w:t>
            </w:r>
          </w:p>
          <w:p w14:paraId="04B08CF6"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Employees of the employing office</w:t>
            </w:r>
          </w:p>
          <w:p w14:paraId="041C644E"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(The Workers’ Compensation Regulator is under the PS Act)</w:t>
            </w:r>
          </w:p>
        </w:tc>
        <w:tc>
          <w:tcPr>
            <w:tcW w:w="0" w:type="auto"/>
          </w:tcPr>
          <w:p w14:paraId="5040BAE2"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Workers’ Compensation and Rehabilitation Act 2003</w:t>
            </w:r>
          </w:p>
          <w:p w14:paraId="5E4E52EE" w14:textId="77777777" w:rsidR="00C82A89" w:rsidRPr="00963191" w:rsidRDefault="00C82A89" w:rsidP="001A49F6">
            <w:pPr>
              <w:spacing w:after="0" w:line="240" w:lineRule="auto"/>
              <w:rPr>
                <w:rFonts w:ascii="Arial" w:eastAsia="Cambria" w:hAnsi="Arial" w:cs="Arial"/>
                <w:i/>
                <w:sz w:val="20"/>
                <w:szCs w:val="20"/>
                <w:lang w:val="en-AU"/>
              </w:rPr>
            </w:pPr>
          </w:p>
        </w:tc>
      </w:tr>
      <w:tr w:rsidR="00C82A89" w:rsidRPr="00963191" w14:paraId="28C77385" w14:textId="77777777" w:rsidTr="001A49F6">
        <w:tc>
          <w:tcPr>
            <w:tcW w:w="0" w:type="auto"/>
          </w:tcPr>
          <w:p w14:paraId="3EB42AFA"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Chief executive officer of the authority</w:t>
            </w:r>
          </w:p>
          <w:p w14:paraId="20E18DB7" w14:textId="38EF13CE"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Executive officer of the employing office</w:t>
            </w:r>
          </w:p>
          <w:p w14:paraId="0806779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Staff of the employing office</w:t>
            </w:r>
          </w:p>
        </w:tc>
        <w:tc>
          <w:tcPr>
            <w:tcW w:w="0" w:type="auto"/>
          </w:tcPr>
          <w:p w14:paraId="7B272BC7"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Residential Tenancies and Rooming Accommodation Act 2008</w:t>
            </w:r>
          </w:p>
        </w:tc>
      </w:tr>
      <w:tr w:rsidR="00C82A89" w:rsidRPr="00963191" w14:paraId="3AC167C0" w14:textId="77777777" w:rsidTr="001A49F6">
        <w:tc>
          <w:tcPr>
            <w:tcW w:w="0" w:type="auto"/>
          </w:tcPr>
          <w:p w14:paraId="06A78378"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Chief executive officer of the Authority</w:t>
            </w:r>
          </w:p>
          <w:p w14:paraId="636B576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Authority employees</w:t>
            </w:r>
          </w:p>
        </w:tc>
        <w:tc>
          <w:tcPr>
            <w:tcW w:w="0" w:type="auto"/>
          </w:tcPr>
          <w:p w14:paraId="2803F457"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Rural and Regional Adjustment Act 1994</w:t>
            </w:r>
          </w:p>
        </w:tc>
      </w:tr>
      <w:tr w:rsidR="00C82A89" w:rsidRPr="00963191" w14:paraId="35A36B0F" w14:textId="77777777" w:rsidTr="001A49F6">
        <w:tc>
          <w:tcPr>
            <w:tcW w:w="0" w:type="auto"/>
          </w:tcPr>
          <w:p w14:paraId="28B608CB" w14:textId="77777777" w:rsidR="00C82A89" w:rsidRPr="00963191" w:rsidRDefault="00C82A89" w:rsidP="001A49F6">
            <w:pPr>
              <w:spacing w:after="0" w:line="240" w:lineRule="auto"/>
              <w:rPr>
                <w:rFonts w:ascii="Arial" w:eastAsia="Cambria" w:hAnsi="Arial" w:cs="Arial"/>
                <w:sz w:val="20"/>
                <w:szCs w:val="20"/>
                <w:lang w:val="en-AU"/>
              </w:rPr>
            </w:pPr>
            <w:bookmarkStart w:id="102" w:name="_Hlk525897435"/>
            <w:r w:rsidRPr="00963191">
              <w:rPr>
                <w:rFonts w:ascii="Arial" w:eastAsia="Cambria" w:hAnsi="Arial" w:cs="Arial"/>
                <w:sz w:val="20"/>
                <w:szCs w:val="20"/>
                <w:lang w:val="en-AU"/>
              </w:rPr>
              <w:t xml:space="preserve">Queensland Building and Construction Commission </w:t>
            </w:r>
            <w:bookmarkEnd w:id="102"/>
            <w:r w:rsidRPr="00963191">
              <w:rPr>
                <w:rFonts w:ascii="Arial" w:eastAsia="Cambria" w:hAnsi="Arial" w:cs="Arial"/>
                <w:sz w:val="20"/>
                <w:szCs w:val="20"/>
                <w:lang w:val="en-AU"/>
              </w:rPr>
              <w:t>- commissioner, executive officer and employees of the office</w:t>
            </w:r>
          </w:p>
        </w:tc>
        <w:tc>
          <w:tcPr>
            <w:tcW w:w="0" w:type="auto"/>
          </w:tcPr>
          <w:p w14:paraId="6A7C17A1"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Building and Construction Commission Act 1991</w:t>
            </w:r>
          </w:p>
        </w:tc>
      </w:tr>
      <w:tr w:rsidR="00C82A89" w:rsidRPr="00963191" w14:paraId="7DB6610A" w14:textId="77777777" w:rsidTr="001A49F6">
        <w:tc>
          <w:tcPr>
            <w:tcW w:w="0" w:type="auto"/>
            <w:tcBorders>
              <w:bottom w:val="single" w:sz="4" w:space="0" w:color="auto"/>
            </w:tcBorders>
          </w:tcPr>
          <w:p w14:paraId="594EE3AF"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Commissioners and staff of the Commission</w:t>
            </w:r>
          </w:p>
        </w:tc>
        <w:tc>
          <w:tcPr>
            <w:tcW w:w="0" w:type="auto"/>
            <w:tcBorders>
              <w:bottom w:val="single" w:sz="4" w:space="0" w:color="auto"/>
            </w:tcBorders>
          </w:tcPr>
          <w:p w14:paraId="4281841F"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Productivity Commission Act 2015</w:t>
            </w:r>
          </w:p>
        </w:tc>
      </w:tr>
      <w:tr w:rsidR="00C82A89" w:rsidRPr="00963191" w14:paraId="50432A1C" w14:textId="77777777" w:rsidTr="001A49F6">
        <w:tc>
          <w:tcPr>
            <w:tcW w:w="0" w:type="auto"/>
            <w:tcBorders>
              <w:bottom w:val="single" w:sz="4" w:space="0" w:color="auto"/>
            </w:tcBorders>
          </w:tcPr>
          <w:p w14:paraId="58B5BD49"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National Injury Insurance Agency, Queensland, board members, chief executive and staff</w:t>
            </w:r>
          </w:p>
        </w:tc>
        <w:tc>
          <w:tcPr>
            <w:tcW w:w="0" w:type="auto"/>
            <w:tcBorders>
              <w:bottom w:val="single" w:sz="4" w:space="0" w:color="auto"/>
            </w:tcBorders>
          </w:tcPr>
          <w:p w14:paraId="4F2B6EB6"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National Injury Insurance Scheme (Queensland) Act 2016</w:t>
            </w:r>
          </w:p>
        </w:tc>
      </w:tr>
      <w:tr w:rsidR="00C82A89" w:rsidRPr="00963191" w14:paraId="5CC357EE" w14:textId="77777777" w:rsidTr="001A49F6">
        <w:tc>
          <w:tcPr>
            <w:tcW w:w="0" w:type="auto"/>
            <w:tcBorders>
              <w:bottom w:val="single" w:sz="4" w:space="0" w:color="auto"/>
            </w:tcBorders>
          </w:tcPr>
          <w:p w14:paraId="3BB366E3"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Cross River Rail Delivery Board appointed members, chief executive and staff</w:t>
            </w:r>
          </w:p>
        </w:tc>
        <w:tc>
          <w:tcPr>
            <w:tcW w:w="0" w:type="auto"/>
            <w:tcBorders>
              <w:bottom w:val="single" w:sz="4" w:space="0" w:color="auto"/>
            </w:tcBorders>
          </w:tcPr>
          <w:p w14:paraId="6C7EEFD3"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Cross River Rail Delivery Act 2017</w:t>
            </w:r>
          </w:p>
        </w:tc>
      </w:tr>
      <w:tr w:rsidR="00C82A89" w:rsidRPr="00963191" w14:paraId="702D9AA3" w14:textId="77777777" w:rsidTr="001A49F6">
        <w:tc>
          <w:tcPr>
            <w:tcW w:w="0" w:type="auto"/>
          </w:tcPr>
          <w:p w14:paraId="4D111D0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Members of the governing board of TAFE Queensland</w:t>
            </w:r>
          </w:p>
          <w:p w14:paraId="24946287"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the chief executive officer of TAFE Queensland</w:t>
            </w:r>
          </w:p>
          <w:p w14:paraId="6B94909C"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staff employed by TAFE Queensland to perform its functions</w:t>
            </w:r>
          </w:p>
        </w:tc>
        <w:tc>
          <w:tcPr>
            <w:tcW w:w="0" w:type="auto"/>
          </w:tcPr>
          <w:p w14:paraId="3D7C9A06"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TAFE Queensland Act 2013</w:t>
            </w:r>
          </w:p>
        </w:tc>
      </w:tr>
      <w:tr w:rsidR="00C82A89" w:rsidRPr="00963191" w14:paraId="2B0CF610" w14:textId="77777777" w:rsidTr="001A49F6">
        <w:tc>
          <w:tcPr>
            <w:tcW w:w="0" w:type="auto"/>
            <w:gridSpan w:val="2"/>
            <w:shd w:val="clear" w:color="auto" w:fill="D9D9D9"/>
          </w:tcPr>
          <w:p w14:paraId="209263D7" w14:textId="77777777" w:rsidR="00C82A89" w:rsidRPr="00963191" w:rsidRDefault="00C82A89" w:rsidP="00CC0754">
            <w:pPr>
              <w:numPr>
                <w:ilvl w:val="0"/>
                <w:numId w:val="29"/>
              </w:numPr>
              <w:spacing w:before="120" w:after="0" w:line="240" w:lineRule="auto"/>
              <w:jc w:val="center"/>
              <w:rPr>
                <w:rFonts w:ascii="Arial" w:eastAsia="Cambria" w:hAnsi="Arial" w:cs="Arial"/>
                <w:b/>
                <w:sz w:val="20"/>
                <w:szCs w:val="20"/>
                <w:lang w:val="en-AU"/>
              </w:rPr>
            </w:pPr>
            <w:r w:rsidRPr="00963191">
              <w:rPr>
                <w:rFonts w:ascii="Arial" w:eastAsia="Cambria" w:hAnsi="Arial" w:cs="Arial"/>
                <w:b/>
                <w:sz w:val="20"/>
                <w:szCs w:val="20"/>
                <w:lang w:val="en-AU"/>
              </w:rPr>
              <w:t>Judicial, investigatory etc</w:t>
            </w:r>
          </w:p>
        </w:tc>
      </w:tr>
      <w:tr w:rsidR="00C82A89" w:rsidRPr="00963191" w14:paraId="54C2853B" w14:textId="77777777" w:rsidTr="001A49F6">
        <w:tc>
          <w:tcPr>
            <w:tcW w:w="0" w:type="auto"/>
          </w:tcPr>
          <w:p w14:paraId="2B489E2D" w14:textId="61F1DFD3"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Department adjudicator or conciliator appointed under contract (s.</w:t>
            </w:r>
            <w:r w:rsidR="00DE25E7" w:rsidRPr="00963191">
              <w:rPr>
                <w:rFonts w:ascii="Arial" w:eastAsia="Cambria" w:hAnsi="Arial" w:cs="Arial"/>
                <w:sz w:val="20"/>
                <w:szCs w:val="20"/>
                <w:lang w:val="en-AU"/>
              </w:rPr>
              <w:t xml:space="preserve"> </w:t>
            </w:r>
            <w:r w:rsidRPr="00963191">
              <w:rPr>
                <w:rFonts w:ascii="Arial" w:eastAsia="Cambria" w:hAnsi="Arial" w:cs="Arial"/>
                <w:sz w:val="20"/>
                <w:szCs w:val="20"/>
                <w:lang w:val="en-AU"/>
              </w:rPr>
              <w:t>236(3))</w:t>
            </w:r>
          </w:p>
        </w:tc>
        <w:tc>
          <w:tcPr>
            <w:tcW w:w="0" w:type="auto"/>
          </w:tcPr>
          <w:p w14:paraId="1BE90070"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Body Corporate and Community Management Act 1997</w:t>
            </w:r>
          </w:p>
        </w:tc>
      </w:tr>
      <w:tr w:rsidR="00C82A89" w:rsidRPr="00963191" w14:paraId="4CAA60F4" w14:textId="77777777" w:rsidTr="001A49F6">
        <w:tc>
          <w:tcPr>
            <w:tcW w:w="0" w:type="auto"/>
          </w:tcPr>
          <w:p w14:paraId="457DF948" w14:textId="5B5834E3"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Mediator</w:t>
            </w:r>
            <w:r w:rsidR="00DE25E7" w:rsidRPr="00963191">
              <w:rPr>
                <w:rFonts w:ascii="Arial" w:eastAsia="Cambria" w:hAnsi="Arial" w:cs="Arial"/>
                <w:sz w:val="20"/>
                <w:szCs w:val="20"/>
                <w:lang w:val="en-AU"/>
              </w:rPr>
              <w:t xml:space="preserve"> </w:t>
            </w:r>
          </w:p>
        </w:tc>
        <w:tc>
          <w:tcPr>
            <w:tcW w:w="0" w:type="auto"/>
          </w:tcPr>
          <w:p w14:paraId="0CD118A0"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Dispute Resolution Centres Act 1990</w:t>
            </w:r>
          </w:p>
        </w:tc>
      </w:tr>
      <w:tr w:rsidR="00C82A89" w:rsidRPr="00963191" w14:paraId="298C5E7E" w14:textId="77777777" w:rsidTr="001A49F6">
        <w:tc>
          <w:tcPr>
            <w:tcW w:w="0" w:type="auto"/>
          </w:tcPr>
          <w:p w14:paraId="3F565EA3"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Director of Public Prosecutions</w:t>
            </w:r>
          </w:p>
          <w:p w14:paraId="1E541B0A" w14:textId="13E97F7C"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Deputy Director of Public Prosecutions</w:t>
            </w:r>
          </w:p>
        </w:tc>
        <w:tc>
          <w:tcPr>
            <w:tcW w:w="0" w:type="auto"/>
          </w:tcPr>
          <w:p w14:paraId="19A6A81F" w14:textId="4444D35D" w:rsidR="00C82A89" w:rsidRPr="00963191" w:rsidRDefault="00C82A89" w:rsidP="00DF20A4">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Director of Public Prosecutions Act 1984</w:t>
            </w:r>
          </w:p>
        </w:tc>
      </w:tr>
      <w:tr w:rsidR="00C82A89" w:rsidRPr="00963191" w14:paraId="06546136" w14:textId="77777777" w:rsidTr="001A49F6">
        <w:tc>
          <w:tcPr>
            <w:tcW w:w="0" w:type="auto"/>
          </w:tcPr>
          <w:p w14:paraId="0911C837"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Disciplinary board members</w:t>
            </w:r>
          </w:p>
        </w:tc>
        <w:tc>
          <w:tcPr>
            <w:tcW w:w="0" w:type="auto"/>
          </w:tcPr>
          <w:p w14:paraId="0A3AA18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Racing Act 2002</w:t>
            </w:r>
          </w:p>
        </w:tc>
      </w:tr>
      <w:tr w:rsidR="00C82A89" w:rsidRPr="00963191" w14:paraId="6BF82C37" w14:textId="77777777" w:rsidTr="001A49F6">
        <w:tc>
          <w:tcPr>
            <w:tcW w:w="0" w:type="auto"/>
          </w:tcPr>
          <w:p w14:paraId="6E2216E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Associates to judges (excluded by s. 13(2)</w:t>
            </w:r>
          </w:p>
          <w:p w14:paraId="2CD678C9"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Bailiffs</w:t>
            </w:r>
          </w:p>
        </w:tc>
        <w:tc>
          <w:tcPr>
            <w:tcW w:w="0" w:type="auto"/>
          </w:tcPr>
          <w:p w14:paraId="3AE48612"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District Court of Queensland Act 1967</w:t>
            </w:r>
          </w:p>
        </w:tc>
      </w:tr>
      <w:tr w:rsidR="00C82A89" w:rsidRPr="00963191" w14:paraId="1A40D10C" w14:textId="77777777" w:rsidTr="001A49F6">
        <w:tc>
          <w:tcPr>
            <w:tcW w:w="0" w:type="auto"/>
          </w:tcPr>
          <w:p w14:paraId="2AC5255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lastRenderedPageBreak/>
              <w:t>Tribunal members</w:t>
            </w:r>
          </w:p>
        </w:tc>
        <w:tc>
          <w:tcPr>
            <w:tcW w:w="0" w:type="auto"/>
          </w:tcPr>
          <w:p w14:paraId="6836D2C5"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Independent Remuneration Tribunal Act 2013</w:t>
            </w:r>
          </w:p>
        </w:tc>
      </w:tr>
      <w:tr w:rsidR="00C82A89" w:rsidRPr="00963191" w14:paraId="4FA44BAA" w14:textId="77777777" w:rsidTr="001A49F6">
        <w:tc>
          <w:tcPr>
            <w:tcW w:w="0" w:type="auto"/>
          </w:tcPr>
          <w:p w14:paraId="43A0680A"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Magistrates (excluded by PSA s. 13(b))</w:t>
            </w:r>
          </w:p>
          <w:p w14:paraId="7BC427B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Judicial Registrars</w:t>
            </w:r>
          </w:p>
          <w:p w14:paraId="2F3385E5"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sz w:val="20"/>
                <w:szCs w:val="20"/>
                <w:lang w:val="en-AU"/>
              </w:rPr>
              <w:t xml:space="preserve">A Clerk of the Court acting as Magistrate or as judicial registrar </w:t>
            </w:r>
            <w:r w:rsidRPr="00963191">
              <w:rPr>
                <w:rFonts w:ascii="Arial" w:eastAsia="Cambria" w:hAnsi="Arial" w:cs="Arial"/>
                <w:i/>
                <w:sz w:val="20"/>
                <w:szCs w:val="20"/>
                <w:lang w:val="en-AU"/>
              </w:rPr>
              <w:t xml:space="preserve">pro </w:t>
            </w:r>
            <w:proofErr w:type="spellStart"/>
            <w:r w:rsidRPr="00963191">
              <w:rPr>
                <w:rFonts w:ascii="Arial" w:eastAsia="Cambria" w:hAnsi="Arial" w:cs="Arial"/>
                <w:i/>
                <w:sz w:val="20"/>
                <w:szCs w:val="20"/>
                <w:lang w:val="en-AU"/>
              </w:rPr>
              <w:t>tem</w:t>
            </w:r>
            <w:proofErr w:type="spellEnd"/>
          </w:p>
        </w:tc>
        <w:tc>
          <w:tcPr>
            <w:tcW w:w="0" w:type="auto"/>
          </w:tcPr>
          <w:p w14:paraId="66A47EE0"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Magistrates Act 1991</w:t>
            </w:r>
          </w:p>
        </w:tc>
      </w:tr>
      <w:tr w:rsidR="00C82A89" w:rsidRPr="00963191" w14:paraId="435C56AC" w14:textId="77777777" w:rsidTr="001A49F6">
        <w:tc>
          <w:tcPr>
            <w:tcW w:w="0" w:type="auto"/>
          </w:tcPr>
          <w:p w14:paraId="6CF78EFF"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Members of the Mental Health Review Tribunal</w:t>
            </w:r>
          </w:p>
          <w:p w14:paraId="7035CF75"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Assisting Psychiatrist (Mental Health Court)</w:t>
            </w:r>
          </w:p>
        </w:tc>
        <w:tc>
          <w:tcPr>
            <w:tcW w:w="0" w:type="auto"/>
          </w:tcPr>
          <w:p w14:paraId="5B64C166"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Mental Health Act 2016</w:t>
            </w:r>
          </w:p>
        </w:tc>
      </w:tr>
      <w:tr w:rsidR="00C82A89" w:rsidRPr="00963191" w14:paraId="02795BD5" w14:textId="77777777" w:rsidTr="001A49F6">
        <w:tc>
          <w:tcPr>
            <w:tcW w:w="0" w:type="auto"/>
          </w:tcPr>
          <w:p w14:paraId="4875DE8C"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Solicitor-General</w:t>
            </w:r>
          </w:p>
          <w:p w14:paraId="6CE7876F"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Acting Solicitor-General </w:t>
            </w:r>
            <w:r w:rsidRPr="00963191">
              <w:rPr>
                <w:rFonts w:ascii="Arial" w:eastAsia="Cambria" w:hAnsi="Arial" w:cs="Arial"/>
                <w:i/>
                <w:sz w:val="20"/>
                <w:szCs w:val="20"/>
                <w:lang w:val="en-AU"/>
              </w:rPr>
              <w:t xml:space="preserve">pro </w:t>
            </w:r>
            <w:proofErr w:type="spellStart"/>
            <w:r w:rsidRPr="00963191">
              <w:rPr>
                <w:rFonts w:ascii="Arial" w:eastAsia="Cambria" w:hAnsi="Arial" w:cs="Arial"/>
                <w:i/>
                <w:sz w:val="20"/>
                <w:szCs w:val="20"/>
                <w:lang w:val="en-AU"/>
              </w:rPr>
              <w:t>tem</w:t>
            </w:r>
            <w:proofErr w:type="spellEnd"/>
          </w:p>
        </w:tc>
        <w:tc>
          <w:tcPr>
            <w:tcW w:w="0" w:type="auto"/>
          </w:tcPr>
          <w:p w14:paraId="0943A0B8"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Solicitor-General Act 1985</w:t>
            </w:r>
          </w:p>
        </w:tc>
      </w:tr>
      <w:tr w:rsidR="00C82A89" w:rsidRPr="00963191" w14:paraId="455B7F39" w14:textId="77777777" w:rsidTr="001A49F6">
        <w:tc>
          <w:tcPr>
            <w:tcW w:w="0" w:type="auto"/>
          </w:tcPr>
          <w:p w14:paraId="04C4BB92"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Principal registrar, other registrars and officers</w:t>
            </w:r>
          </w:p>
          <w:p w14:paraId="0A5C8492"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Sheriff of Queensland, deputy sheriffs and bailiffs</w:t>
            </w:r>
          </w:p>
          <w:p w14:paraId="1A5685D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Associates to the judges of the Court</w:t>
            </w:r>
          </w:p>
        </w:tc>
        <w:tc>
          <w:tcPr>
            <w:tcW w:w="0" w:type="auto"/>
          </w:tcPr>
          <w:p w14:paraId="04582A4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Supreme Court of Queensland Act 1991</w:t>
            </w:r>
          </w:p>
        </w:tc>
      </w:tr>
      <w:tr w:rsidR="00C82A89" w:rsidRPr="00963191" w14:paraId="32D0AA17" w14:textId="77777777" w:rsidTr="001A49F6">
        <w:tc>
          <w:tcPr>
            <w:tcW w:w="0" w:type="auto"/>
          </w:tcPr>
          <w:p w14:paraId="622C90D6"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Assessors</w:t>
            </w:r>
          </w:p>
          <w:p w14:paraId="62BD477E"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Members of the QCAT</w:t>
            </w:r>
          </w:p>
          <w:p w14:paraId="126CA03E"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Adjudicators</w:t>
            </w:r>
          </w:p>
          <w:p w14:paraId="6C4C1A7A"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 QCAT justice of the peace</w:t>
            </w:r>
          </w:p>
        </w:tc>
        <w:tc>
          <w:tcPr>
            <w:tcW w:w="0" w:type="auto"/>
          </w:tcPr>
          <w:p w14:paraId="3EA09DC0"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Civil and Administrative Tribunal Act 2009</w:t>
            </w:r>
          </w:p>
        </w:tc>
      </w:tr>
      <w:tr w:rsidR="00C82A89" w:rsidRPr="00963191" w14:paraId="2261C29B" w14:textId="77777777" w:rsidTr="001A49F6">
        <w:tc>
          <w:tcPr>
            <w:tcW w:w="0" w:type="auto"/>
          </w:tcPr>
          <w:p w14:paraId="0A19F7F2"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Mental Health Commissioner </w:t>
            </w:r>
          </w:p>
        </w:tc>
        <w:tc>
          <w:tcPr>
            <w:tcW w:w="0" w:type="auto"/>
          </w:tcPr>
          <w:p w14:paraId="2149AC3F"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Mental Health Commission Act 2013</w:t>
            </w:r>
          </w:p>
        </w:tc>
      </w:tr>
      <w:tr w:rsidR="00C82A89" w:rsidRPr="00963191" w14:paraId="33403215" w14:textId="77777777" w:rsidTr="001A49F6">
        <w:tc>
          <w:tcPr>
            <w:tcW w:w="0" w:type="auto"/>
          </w:tcPr>
          <w:p w14:paraId="1B73865C"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Land Tribunal members</w:t>
            </w:r>
          </w:p>
        </w:tc>
        <w:tc>
          <w:tcPr>
            <w:tcW w:w="0" w:type="auto"/>
          </w:tcPr>
          <w:p w14:paraId="39F626E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Aboriginal Land Act 1991</w:t>
            </w:r>
          </w:p>
        </w:tc>
      </w:tr>
      <w:tr w:rsidR="00C82A89" w:rsidRPr="00963191" w14:paraId="7E0347E9" w14:textId="77777777" w:rsidTr="001A49F6">
        <w:tc>
          <w:tcPr>
            <w:tcW w:w="0" w:type="auto"/>
            <w:tcBorders>
              <w:bottom w:val="single" w:sz="4" w:space="0" w:color="auto"/>
            </w:tcBorders>
          </w:tcPr>
          <w:p w14:paraId="40CE1D41"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Appointed members of the parole board</w:t>
            </w:r>
          </w:p>
        </w:tc>
        <w:tc>
          <w:tcPr>
            <w:tcW w:w="0" w:type="auto"/>
            <w:tcBorders>
              <w:bottom w:val="single" w:sz="4" w:space="0" w:color="auto"/>
            </w:tcBorders>
          </w:tcPr>
          <w:p w14:paraId="3E452759"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Corrective Services Act 2006</w:t>
            </w:r>
          </w:p>
        </w:tc>
      </w:tr>
      <w:tr w:rsidR="00C82A89" w:rsidRPr="00963191" w14:paraId="5122BF38" w14:textId="77777777" w:rsidTr="001A49F6">
        <w:tc>
          <w:tcPr>
            <w:tcW w:w="0" w:type="auto"/>
            <w:tcBorders>
              <w:bottom w:val="single" w:sz="4" w:space="0" w:color="auto"/>
            </w:tcBorders>
          </w:tcPr>
          <w:p w14:paraId="5EEAB9E4"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Public interest monitor</w:t>
            </w:r>
          </w:p>
        </w:tc>
        <w:tc>
          <w:tcPr>
            <w:tcW w:w="0" w:type="auto"/>
            <w:tcBorders>
              <w:bottom w:val="single" w:sz="4" w:space="0" w:color="auto"/>
            </w:tcBorders>
          </w:tcPr>
          <w:p w14:paraId="6DEA5098"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 xml:space="preserve">Police Powers and Responsibility Act 2000 </w:t>
            </w:r>
            <w:r w:rsidRPr="00963191">
              <w:rPr>
                <w:rFonts w:ascii="Arial" w:eastAsia="Cambria" w:hAnsi="Arial" w:cs="Arial"/>
                <w:sz w:val="20"/>
                <w:szCs w:val="20"/>
                <w:lang w:val="en-AU"/>
              </w:rPr>
              <w:t>s. 740</w:t>
            </w:r>
          </w:p>
        </w:tc>
      </w:tr>
      <w:tr w:rsidR="00C82A89" w:rsidRPr="00963191" w14:paraId="18E29F38" w14:textId="77777777" w:rsidTr="001A49F6">
        <w:tc>
          <w:tcPr>
            <w:tcW w:w="0" w:type="auto"/>
            <w:tcBorders>
              <w:bottom w:val="single" w:sz="4" w:space="0" w:color="auto"/>
            </w:tcBorders>
          </w:tcPr>
          <w:p w14:paraId="3D0EA5AE"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Associates to the President, Vice-President or other members of the Commission</w:t>
            </w:r>
          </w:p>
        </w:tc>
        <w:tc>
          <w:tcPr>
            <w:tcW w:w="0" w:type="auto"/>
            <w:tcBorders>
              <w:bottom w:val="single" w:sz="4" w:space="0" w:color="auto"/>
            </w:tcBorders>
          </w:tcPr>
          <w:p w14:paraId="75F6D1FC"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Industrial Relations Act 1999</w:t>
            </w:r>
          </w:p>
        </w:tc>
      </w:tr>
      <w:tr w:rsidR="00C82A89" w:rsidRPr="00963191" w14:paraId="0F352915" w14:textId="77777777" w:rsidTr="001A49F6">
        <w:tc>
          <w:tcPr>
            <w:tcW w:w="0" w:type="auto"/>
            <w:gridSpan w:val="2"/>
            <w:shd w:val="clear" w:color="auto" w:fill="D9D9D9"/>
          </w:tcPr>
          <w:p w14:paraId="4902E5C2" w14:textId="77777777" w:rsidR="00C82A89" w:rsidRPr="00963191" w:rsidRDefault="00C82A89" w:rsidP="00CC0754">
            <w:pPr>
              <w:numPr>
                <w:ilvl w:val="0"/>
                <w:numId w:val="29"/>
              </w:numPr>
              <w:spacing w:before="120" w:after="0" w:line="240" w:lineRule="auto"/>
              <w:jc w:val="center"/>
              <w:rPr>
                <w:rFonts w:ascii="Arial" w:eastAsia="Cambria" w:hAnsi="Arial" w:cs="Arial"/>
                <w:sz w:val="20"/>
                <w:szCs w:val="20"/>
                <w:lang w:val="en-AU"/>
              </w:rPr>
            </w:pPr>
            <w:r w:rsidRPr="00963191">
              <w:rPr>
                <w:rFonts w:ascii="Arial" w:eastAsia="Cambria" w:hAnsi="Arial" w:cs="Arial"/>
                <w:b/>
                <w:sz w:val="20"/>
                <w:szCs w:val="20"/>
                <w:lang w:val="en-AU"/>
              </w:rPr>
              <w:t>Commercial focus or major events</w:t>
            </w:r>
          </w:p>
        </w:tc>
      </w:tr>
      <w:tr w:rsidR="00C82A89" w:rsidRPr="00963191" w14:paraId="1CAE4605" w14:textId="77777777" w:rsidTr="001A49F6">
        <w:tc>
          <w:tcPr>
            <w:tcW w:w="0" w:type="auto"/>
          </w:tcPr>
          <w:p w14:paraId="0575C9CC"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CEO of Tourism and Events Queensland</w:t>
            </w:r>
          </w:p>
        </w:tc>
        <w:tc>
          <w:tcPr>
            <w:tcW w:w="0" w:type="auto"/>
          </w:tcPr>
          <w:p w14:paraId="12CB4F4F"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Tourism and Events Queensland Act 2012</w:t>
            </w:r>
          </w:p>
        </w:tc>
      </w:tr>
      <w:tr w:rsidR="00C82A89" w:rsidRPr="00963191" w14:paraId="12A38D69" w14:textId="77777777" w:rsidTr="001A49F6">
        <w:tc>
          <w:tcPr>
            <w:tcW w:w="0" w:type="auto"/>
          </w:tcPr>
          <w:p w14:paraId="64C0E9C2"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Staff of Stadiums Queensland</w:t>
            </w:r>
          </w:p>
        </w:tc>
        <w:tc>
          <w:tcPr>
            <w:tcW w:w="0" w:type="auto"/>
          </w:tcPr>
          <w:p w14:paraId="57D49D4E"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Major Sports Facilities Act 2001</w:t>
            </w:r>
          </w:p>
        </w:tc>
      </w:tr>
      <w:tr w:rsidR="00C82A89" w:rsidRPr="00963191" w14:paraId="6DB421DE" w14:textId="77777777" w:rsidTr="001A49F6">
        <w:tc>
          <w:tcPr>
            <w:tcW w:w="0" w:type="auto"/>
          </w:tcPr>
          <w:p w14:paraId="2774A0F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Chief executive</w:t>
            </w:r>
          </w:p>
          <w:p w14:paraId="40507AA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Executive officer of the employing office</w:t>
            </w:r>
          </w:p>
          <w:p w14:paraId="6A7D23D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Employees of the employing office</w:t>
            </w:r>
          </w:p>
        </w:tc>
        <w:tc>
          <w:tcPr>
            <w:tcW w:w="0" w:type="auto"/>
          </w:tcPr>
          <w:p w14:paraId="5DD5CA06"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South Bank Corporation Act 1989</w:t>
            </w:r>
          </w:p>
        </w:tc>
      </w:tr>
      <w:tr w:rsidR="00C82A89" w:rsidRPr="00963191" w14:paraId="74CC2D4A" w14:textId="77777777" w:rsidTr="001A49F6">
        <w:tc>
          <w:tcPr>
            <w:tcW w:w="0" w:type="auto"/>
          </w:tcPr>
          <w:p w14:paraId="32842BBF"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Gold Coast 2018 Commonwealth Games Corporation CEO and staff</w:t>
            </w:r>
          </w:p>
        </w:tc>
        <w:tc>
          <w:tcPr>
            <w:tcW w:w="0" w:type="auto"/>
          </w:tcPr>
          <w:p w14:paraId="138F2005"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Commonwealth Games Arrangements Act 2011</w:t>
            </w:r>
          </w:p>
        </w:tc>
      </w:tr>
      <w:tr w:rsidR="00C82A89" w:rsidRPr="00963191" w14:paraId="7080CA4B" w14:textId="77777777" w:rsidTr="001A49F6">
        <w:tc>
          <w:tcPr>
            <w:tcW w:w="0" w:type="auto"/>
          </w:tcPr>
          <w:p w14:paraId="57F2690A"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Commonwealth Games Infrastructure Authority - non-ex officio members of the Authority</w:t>
            </w:r>
          </w:p>
        </w:tc>
        <w:tc>
          <w:tcPr>
            <w:tcW w:w="0" w:type="auto"/>
          </w:tcPr>
          <w:p w14:paraId="09B499E6"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Economic Development Act 2012</w:t>
            </w:r>
          </w:p>
        </w:tc>
      </w:tr>
      <w:tr w:rsidR="00C82A89" w:rsidRPr="00963191" w14:paraId="060DF8AD" w14:textId="77777777" w:rsidTr="001A49F6">
        <w:tc>
          <w:tcPr>
            <w:tcW w:w="0" w:type="auto"/>
            <w:tcBorders>
              <w:bottom w:val="single" w:sz="4" w:space="0" w:color="auto"/>
            </w:tcBorders>
          </w:tcPr>
          <w:p w14:paraId="17DD92D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Community Enterprise Queensland chief executive</w:t>
            </w:r>
          </w:p>
        </w:tc>
        <w:tc>
          <w:tcPr>
            <w:tcW w:w="0" w:type="auto"/>
            <w:tcBorders>
              <w:bottom w:val="single" w:sz="4" w:space="0" w:color="auto"/>
            </w:tcBorders>
          </w:tcPr>
          <w:p w14:paraId="2A57E641"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Aboriginal and Torres Strait Islander Communities (Justice, Land and Other Matters) Act</w:t>
            </w:r>
          </w:p>
          <w:p w14:paraId="09290769"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1984</w:t>
            </w:r>
          </w:p>
        </w:tc>
      </w:tr>
      <w:tr w:rsidR="00C82A89" w:rsidRPr="00963191" w14:paraId="4D4FF58E" w14:textId="77777777" w:rsidTr="001A49F6">
        <w:tc>
          <w:tcPr>
            <w:tcW w:w="0" w:type="auto"/>
            <w:gridSpan w:val="2"/>
            <w:shd w:val="clear" w:color="auto" w:fill="D9D9D9"/>
          </w:tcPr>
          <w:p w14:paraId="6109BACB" w14:textId="77777777" w:rsidR="00C82A89" w:rsidRPr="00963191" w:rsidRDefault="00C82A89" w:rsidP="00CC0754">
            <w:pPr>
              <w:numPr>
                <w:ilvl w:val="0"/>
                <w:numId w:val="29"/>
              </w:numPr>
              <w:spacing w:before="120" w:after="0" w:line="240" w:lineRule="auto"/>
              <w:jc w:val="center"/>
              <w:rPr>
                <w:rFonts w:ascii="Arial" w:eastAsia="Cambria" w:hAnsi="Arial" w:cs="Arial"/>
                <w:b/>
                <w:sz w:val="20"/>
                <w:szCs w:val="20"/>
                <w:lang w:val="en-AU"/>
              </w:rPr>
            </w:pPr>
            <w:r w:rsidRPr="00963191">
              <w:rPr>
                <w:rFonts w:ascii="Arial" w:eastAsia="Cambria" w:hAnsi="Arial" w:cs="Arial"/>
                <w:b/>
                <w:sz w:val="20"/>
                <w:szCs w:val="20"/>
                <w:lang w:val="en-AU"/>
              </w:rPr>
              <w:t>Advisory roles</w:t>
            </w:r>
          </w:p>
        </w:tc>
      </w:tr>
      <w:tr w:rsidR="00C82A89" w:rsidRPr="00963191" w14:paraId="1908F2A4" w14:textId="77777777" w:rsidTr="001A49F6">
        <w:tc>
          <w:tcPr>
            <w:tcW w:w="0" w:type="auto"/>
          </w:tcPr>
          <w:p w14:paraId="0F8C337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Independent members of the Board of Trade and Investment Queensland</w:t>
            </w:r>
          </w:p>
        </w:tc>
        <w:tc>
          <w:tcPr>
            <w:tcW w:w="0" w:type="auto"/>
          </w:tcPr>
          <w:p w14:paraId="109E03EA"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Trade and Investment Queensland Act 2013</w:t>
            </w:r>
          </w:p>
        </w:tc>
      </w:tr>
      <w:tr w:rsidR="00C82A89" w:rsidRPr="00963191" w14:paraId="712333AD" w14:textId="77777777" w:rsidTr="001A49F6">
        <w:tc>
          <w:tcPr>
            <w:tcW w:w="0" w:type="auto"/>
          </w:tcPr>
          <w:p w14:paraId="07512DC3"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Members, Jobs Queensland</w:t>
            </w:r>
          </w:p>
        </w:tc>
        <w:tc>
          <w:tcPr>
            <w:tcW w:w="0" w:type="auto"/>
          </w:tcPr>
          <w:p w14:paraId="50553D73"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Jobs Queensland Act 2015</w:t>
            </w:r>
          </w:p>
        </w:tc>
      </w:tr>
      <w:tr w:rsidR="00C82A89" w:rsidRPr="00963191" w14:paraId="377D2728" w14:textId="77777777" w:rsidTr="001A49F6">
        <w:tc>
          <w:tcPr>
            <w:tcW w:w="0" w:type="auto"/>
          </w:tcPr>
          <w:p w14:paraId="6E8257F3"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'other staff;' employed by the Queensland Agricultural Training Colleges</w:t>
            </w:r>
          </w:p>
        </w:tc>
        <w:tc>
          <w:tcPr>
            <w:tcW w:w="0" w:type="auto"/>
          </w:tcPr>
          <w:p w14:paraId="1974F8E5"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Agricultural Training Colleges Act 2005</w:t>
            </w:r>
          </w:p>
        </w:tc>
      </w:tr>
      <w:tr w:rsidR="00C82A89" w:rsidRPr="00963191" w14:paraId="56D74AF6" w14:textId="77777777" w:rsidTr="001A49F6">
        <w:tc>
          <w:tcPr>
            <w:tcW w:w="0" w:type="auto"/>
          </w:tcPr>
          <w:p w14:paraId="57540BB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Mining safety and health advisory committee members who are not inspectors</w:t>
            </w:r>
          </w:p>
          <w:p w14:paraId="4E5136D4"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District workers representatives</w:t>
            </w:r>
          </w:p>
        </w:tc>
        <w:tc>
          <w:tcPr>
            <w:tcW w:w="0" w:type="auto"/>
          </w:tcPr>
          <w:p w14:paraId="1CB13F54"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Mining and Quarrying Safety and Health Act 1999</w:t>
            </w:r>
          </w:p>
        </w:tc>
      </w:tr>
      <w:tr w:rsidR="00C82A89" w:rsidRPr="00963191" w14:paraId="481EDDAB" w14:textId="77777777" w:rsidTr="001A49F6">
        <w:tc>
          <w:tcPr>
            <w:tcW w:w="0" w:type="auto"/>
            <w:tcBorders>
              <w:bottom w:val="single" w:sz="4" w:space="0" w:color="auto"/>
            </w:tcBorders>
          </w:tcPr>
          <w:p w14:paraId="1C63AA38"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Coal mining safety and health advisory committee members who are not inspectors</w:t>
            </w:r>
          </w:p>
        </w:tc>
        <w:tc>
          <w:tcPr>
            <w:tcW w:w="0" w:type="auto"/>
            <w:tcBorders>
              <w:bottom w:val="single" w:sz="4" w:space="0" w:color="auto"/>
            </w:tcBorders>
          </w:tcPr>
          <w:p w14:paraId="3685DA92"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Coal Mining Safety and Health Act 1999</w:t>
            </w:r>
          </w:p>
        </w:tc>
      </w:tr>
      <w:tr w:rsidR="00C82A89" w:rsidRPr="00963191" w14:paraId="13C70AD6" w14:textId="77777777" w:rsidTr="001A49F6">
        <w:tc>
          <w:tcPr>
            <w:tcW w:w="0" w:type="auto"/>
            <w:tcBorders>
              <w:bottom w:val="single" w:sz="4" w:space="0" w:color="auto"/>
            </w:tcBorders>
          </w:tcPr>
          <w:p w14:paraId="632ABFA9"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Members of the Persons Affected by Work-related Fatalities and Serious Incidents Consultative Committee</w:t>
            </w:r>
          </w:p>
        </w:tc>
        <w:tc>
          <w:tcPr>
            <w:tcW w:w="0" w:type="auto"/>
            <w:tcBorders>
              <w:bottom w:val="single" w:sz="4" w:space="0" w:color="auto"/>
            </w:tcBorders>
          </w:tcPr>
          <w:p w14:paraId="7A07AEBA"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Work Health and Safety Act 2011</w:t>
            </w:r>
          </w:p>
        </w:tc>
      </w:tr>
      <w:tr w:rsidR="00C82A89" w:rsidRPr="00963191" w14:paraId="10CC4F2C" w14:textId="77777777" w:rsidTr="001A49F6">
        <w:tc>
          <w:tcPr>
            <w:tcW w:w="0" w:type="auto"/>
            <w:gridSpan w:val="2"/>
            <w:shd w:val="clear" w:color="auto" w:fill="D9D9D9"/>
          </w:tcPr>
          <w:p w14:paraId="55F7718F" w14:textId="77777777" w:rsidR="00C82A89" w:rsidRPr="00963191" w:rsidRDefault="00C82A89" w:rsidP="00CC0754">
            <w:pPr>
              <w:numPr>
                <w:ilvl w:val="0"/>
                <w:numId w:val="29"/>
              </w:numPr>
              <w:spacing w:before="120" w:after="0" w:line="240" w:lineRule="auto"/>
              <w:jc w:val="center"/>
              <w:rPr>
                <w:rFonts w:ascii="Arial" w:eastAsia="Cambria" w:hAnsi="Arial" w:cs="Arial"/>
                <w:b/>
                <w:sz w:val="20"/>
                <w:szCs w:val="20"/>
                <w:lang w:val="en-AU"/>
              </w:rPr>
            </w:pPr>
            <w:r w:rsidRPr="00963191">
              <w:rPr>
                <w:rFonts w:ascii="Arial" w:eastAsia="Cambria" w:hAnsi="Arial" w:cs="Arial"/>
                <w:b/>
                <w:sz w:val="20"/>
                <w:szCs w:val="20"/>
                <w:lang w:val="en-AU"/>
              </w:rPr>
              <w:lastRenderedPageBreak/>
              <w:t>Oversight or management bodies of PS functions</w:t>
            </w:r>
          </w:p>
        </w:tc>
      </w:tr>
      <w:tr w:rsidR="00C82A89" w:rsidRPr="00963191" w14:paraId="2F8B3457" w14:textId="77777777" w:rsidTr="001A49F6">
        <w:tc>
          <w:tcPr>
            <w:tcW w:w="0" w:type="auto"/>
          </w:tcPr>
          <w:p w14:paraId="090604C2"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Queensland Competition Authority members</w:t>
            </w:r>
          </w:p>
        </w:tc>
        <w:tc>
          <w:tcPr>
            <w:tcW w:w="0" w:type="auto"/>
          </w:tcPr>
          <w:p w14:paraId="46F13BA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Competition Authority Act 1997</w:t>
            </w:r>
          </w:p>
        </w:tc>
      </w:tr>
      <w:tr w:rsidR="00C82A89" w:rsidRPr="00963191" w14:paraId="4A892463" w14:textId="77777777" w:rsidTr="001A49F6">
        <w:tc>
          <w:tcPr>
            <w:tcW w:w="0" w:type="auto"/>
          </w:tcPr>
          <w:p w14:paraId="0A63B4F1"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Family Responsibilities Commission and Board members</w:t>
            </w:r>
          </w:p>
        </w:tc>
        <w:tc>
          <w:tcPr>
            <w:tcW w:w="0" w:type="auto"/>
          </w:tcPr>
          <w:p w14:paraId="2E213208"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Family Responsibilities Commission Act 2008</w:t>
            </w:r>
          </w:p>
        </w:tc>
      </w:tr>
      <w:tr w:rsidR="00C82A89" w:rsidRPr="00963191" w14:paraId="76D2BC39" w14:textId="77777777" w:rsidTr="001A49F6">
        <w:tc>
          <w:tcPr>
            <w:tcW w:w="0" w:type="auto"/>
          </w:tcPr>
          <w:p w14:paraId="0A45CEBF"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Members of the Authority</w:t>
            </w:r>
          </w:p>
          <w:p w14:paraId="331934A1"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Executive Director of the Office of the Prostitution Licensing Authority</w:t>
            </w:r>
          </w:p>
        </w:tc>
        <w:tc>
          <w:tcPr>
            <w:tcW w:w="0" w:type="auto"/>
          </w:tcPr>
          <w:p w14:paraId="6904C3A7"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Prostitution Act 1999</w:t>
            </w:r>
          </w:p>
        </w:tc>
      </w:tr>
      <w:tr w:rsidR="00C82A89" w:rsidRPr="00963191" w14:paraId="6F98FDC8" w14:textId="77777777" w:rsidTr="001A49F6">
        <w:tc>
          <w:tcPr>
            <w:tcW w:w="0" w:type="auto"/>
          </w:tcPr>
          <w:p w14:paraId="0D8BDFC1"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Queensland Family and Child Commissioners</w:t>
            </w:r>
          </w:p>
        </w:tc>
        <w:tc>
          <w:tcPr>
            <w:tcW w:w="0" w:type="auto"/>
          </w:tcPr>
          <w:p w14:paraId="4A13AB21"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Family and Child Commission Act 2014</w:t>
            </w:r>
          </w:p>
        </w:tc>
      </w:tr>
      <w:tr w:rsidR="00C82A89" w:rsidRPr="00963191" w14:paraId="3AC994E9" w14:textId="77777777" w:rsidTr="001A49F6">
        <w:tc>
          <w:tcPr>
            <w:tcW w:w="0" w:type="auto"/>
          </w:tcPr>
          <w:p w14:paraId="5B4CD7F7"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Board members</w:t>
            </w:r>
          </w:p>
        </w:tc>
        <w:tc>
          <w:tcPr>
            <w:tcW w:w="0" w:type="auto"/>
          </w:tcPr>
          <w:p w14:paraId="2E0617BE"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Art Gallery Act 1987</w:t>
            </w:r>
          </w:p>
        </w:tc>
      </w:tr>
      <w:tr w:rsidR="00C82A89" w:rsidRPr="00963191" w14:paraId="6AD4F565" w14:textId="77777777" w:rsidTr="001A49F6">
        <w:tc>
          <w:tcPr>
            <w:tcW w:w="0" w:type="auto"/>
          </w:tcPr>
          <w:p w14:paraId="62629405"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Board members</w:t>
            </w:r>
          </w:p>
        </w:tc>
        <w:tc>
          <w:tcPr>
            <w:tcW w:w="0" w:type="auto"/>
          </w:tcPr>
          <w:p w14:paraId="7AD57AC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Museum Act 1970</w:t>
            </w:r>
          </w:p>
        </w:tc>
      </w:tr>
      <w:tr w:rsidR="00C82A89" w:rsidRPr="00963191" w14:paraId="0AE4E929" w14:textId="77777777" w:rsidTr="001A49F6">
        <w:tc>
          <w:tcPr>
            <w:tcW w:w="0" w:type="auto"/>
          </w:tcPr>
          <w:p w14:paraId="06D70554"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Queensland Performing Arts Trust (board) members</w:t>
            </w:r>
          </w:p>
        </w:tc>
        <w:tc>
          <w:tcPr>
            <w:tcW w:w="0" w:type="auto"/>
          </w:tcPr>
          <w:p w14:paraId="01F40EB5"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Performing Arts Trust Act 1977</w:t>
            </w:r>
          </w:p>
        </w:tc>
      </w:tr>
      <w:tr w:rsidR="00C82A89" w:rsidRPr="00963191" w14:paraId="62A2ADDC" w14:textId="77777777" w:rsidTr="001A49F6">
        <w:tc>
          <w:tcPr>
            <w:tcW w:w="0" w:type="auto"/>
          </w:tcPr>
          <w:p w14:paraId="0AD16E3E"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Board members</w:t>
            </w:r>
          </w:p>
        </w:tc>
        <w:tc>
          <w:tcPr>
            <w:tcW w:w="0" w:type="auto"/>
          </w:tcPr>
          <w:p w14:paraId="1F7EE84E"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Theatre Company Act 1970</w:t>
            </w:r>
          </w:p>
        </w:tc>
      </w:tr>
      <w:tr w:rsidR="00C82A89" w:rsidRPr="00963191" w14:paraId="0E16F774" w14:textId="77777777" w:rsidTr="001A49F6">
        <w:tc>
          <w:tcPr>
            <w:tcW w:w="0" w:type="auto"/>
            <w:tcBorders>
              <w:bottom w:val="single" w:sz="4" w:space="0" w:color="auto"/>
            </w:tcBorders>
          </w:tcPr>
          <w:p w14:paraId="15F4CCB5"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Board members</w:t>
            </w:r>
          </w:p>
        </w:tc>
        <w:tc>
          <w:tcPr>
            <w:tcW w:w="0" w:type="auto"/>
            <w:tcBorders>
              <w:bottom w:val="single" w:sz="4" w:space="0" w:color="auto"/>
            </w:tcBorders>
          </w:tcPr>
          <w:p w14:paraId="6B5DF1E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Libraries Act 1988</w:t>
            </w:r>
          </w:p>
        </w:tc>
      </w:tr>
      <w:tr w:rsidR="00C82A89" w:rsidRPr="00963191" w14:paraId="6B5077EE" w14:textId="77777777" w:rsidTr="001A49F6">
        <w:tc>
          <w:tcPr>
            <w:tcW w:w="0" w:type="auto"/>
            <w:gridSpan w:val="2"/>
            <w:shd w:val="clear" w:color="auto" w:fill="D9D9D9"/>
          </w:tcPr>
          <w:p w14:paraId="221FD56A" w14:textId="77777777" w:rsidR="00C82A89" w:rsidRPr="00963191" w:rsidRDefault="00C82A89" w:rsidP="00CC0754">
            <w:pPr>
              <w:numPr>
                <w:ilvl w:val="0"/>
                <w:numId w:val="29"/>
              </w:numPr>
              <w:spacing w:before="120" w:after="0" w:line="240" w:lineRule="auto"/>
              <w:jc w:val="center"/>
              <w:rPr>
                <w:rFonts w:ascii="Arial" w:eastAsia="Cambria" w:hAnsi="Arial" w:cs="Arial"/>
                <w:b/>
                <w:sz w:val="20"/>
                <w:szCs w:val="20"/>
                <w:lang w:val="en-AU"/>
              </w:rPr>
            </w:pPr>
            <w:r w:rsidRPr="00963191">
              <w:rPr>
                <w:rFonts w:ascii="Arial" w:eastAsia="Cambria" w:hAnsi="Arial" w:cs="Arial"/>
                <w:b/>
                <w:sz w:val="20"/>
                <w:szCs w:val="20"/>
                <w:lang w:val="en-AU"/>
              </w:rPr>
              <w:t>Independent statutory officers discharging public functions</w:t>
            </w:r>
          </w:p>
          <w:p w14:paraId="3A4B06CB" w14:textId="77777777" w:rsidR="00C82A89" w:rsidRPr="00963191" w:rsidRDefault="00C82A89" w:rsidP="001A49F6">
            <w:pPr>
              <w:spacing w:after="0" w:line="240" w:lineRule="auto"/>
              <w:jc w:val="center"/>
              <w:rPr>
                <w:rFonts w:ascii="Arial" w:eastAsia="Cambria" w:hAnsi="Arial" w:cs="Arial"/>
                <w:sz w:val="20"/>
                <w:szCs w:val="20"/>
                <w:lang w:val="en-AU"/>
              </w:rPr>
            </w:pPr>
            <w:r w:rsidRPr="00963191">
              <w:rPr>
                <w:rFonts w:ascii="Arial" w:eastAsia="Cambria" w:hAnsi="Arial" w:cs="Arial"/>
                <w:b/>
                <w:sz w:val="20"/>
                <w:szCs w:val="20"/>
                <w:lang w:val="en-AU"/>
              </w:rPr>
              <w:t>where staff generally are under the PS Act</w:t>
            </w:r>
          </w:p>
        </w:tc>
      </w:tr>
      <w:tr w:rsidR="00C82A89" w:rsidRPr="00963191" w14:paraId="69B4D18F" w14:textId="77777777" w:rsidTr="001A49F6">
        <w:tc>
          <w:tcPr>
            <w:tcW w:w="0" w:type="auto"/>
          </w:tcPr>
          <w:p w14:paraId="0915CBA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Auditor-General</w:t>
            </w:r>
          </w:p>
          <w:p w14:paraId="2433094F"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Contract auditors</w:t>
            </w:r>
          </w:p>
        </w:tc>
        <w:tc>
          <w:tcPr>
            <w:tcW w:w="0" w:type="auto"/>
          </w:tcPr>
          <w:p w14:paraId="54F8D94A"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Auditor-General Act 2009</w:t>
            </w:r>
          </w:p>
        </w:tc>
      </w:tr>
      <w:tr w:rsidR="00C82A89" w:rsidRPr="00963191" w14:paraId="06CBE83D" w14:textId="77777777" w:rsidTr="001A49F6">
        <w:tc>
          <w:tcPr>
            <w:tcW w:w="0" w:type="auto"/>
          </w:tcPr>
          <w:p w14:paraId="58D84772"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RTI Commissioner</w:t>
            </w:r>
          </w:p>
          <w:p w14:paraId="7C39BAD9"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Acting RTI Commissioner </w:t>
            </w:r>
          </w:p>
        </w:tc>
        <w:tc>
          <w:tcPr>
            <w:tcW w:w="0" w:type="auto"/>
          </w:tcPr>
          <w:p w14:paraId="4DC22040"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Right to Information Act 2009</w:t>
            </w:r>
          </w:p>
          <w:p w14:paraId="2B5C1630" w14:textId="77777777" w:rsidR="00C82A89" w:rsidRPr="00963191" w:rsidRDefault="00C82A89" w:rsidP="001A49F6">
            <w:pPr>
              <w:spacing w:after="0" w:line="240" w:lineRule="auto"/>
              <w:rPr>
                <w:rFonts w:ascii="Arial" w:eastAsia="Cambria" w:hAnsi="Arial" w:cs="Arial"/>
                <w:i/>
                <w:sz w:val="20"/>
                <w:szCs w:val="20"/>
                <w:lang w:val="en-AU"/>
              </w:rPr>
            </w:pPr>
          </w:p>
        </w:tc>
      </w:tr>
      <w:tr w:rsidR="00C82A89" w:rsidRPr="00963191" w14:paraId="4DF070EF" w14:textId="77777777" w:rsidTr="001A49F6">
        <w:tc>
          <w:tcPr>
            <w:tcW w:w="0" w:type="auto"/>
          </w:tcPr>
          <w:p w14:paraId="5799137F"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Anti-Discrimination Commissioner</w:t>
            </w:r>
          </w:p>
        </w:tc>
        <w:tc>
          <w:tcPr>
            <w:tcW w:w="0" w:type="auto"/>
          </w:tcPr>
          <w:p w14:paraId="2A77B892" w14:textId="6A52CB2F" w:rsidR="00C82A89" w:rsidRPr="00963191" w:rsidRDefault="00C82A89" w:rsidP="00B30A1C">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Anti-Discrimination Act 1991</w:t>
            </w:r>
          </w:p>
        </w:tc>
      </w:tr>
      <w:tr w:rsidR="00C82A89" w:rsidRPr="00963191" w14:paraId="09EDA690" w14:textId="77777777" w:rsidTr="001A49F6">
        <w:tc>
          <w:tcPr>
            <w:tcW w:w="0" w:type="auto"/>
          </w:tcPr>
          <w:p w14:paraId="1C296DFF"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Privacy Commissioner</w:t>
            </w:r>
          </w:p>
          <w:p w14:paraId="7C6D9C0F"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sz w:val="20"/>
                <w:szCs w:val="20"/>
                <w:lang w:val="en-AU"/>
              </w:rPr>
              <w:t xml:space="preserve">Acting Privacy Commissioner </w:t>
            </w:r>
            <w:r w:rsidRPr="00963191">
              <w:rPr>
                <w:rFonts w:ascii="Arial" w:eastAsia="Cambria" w:hAnsi="Arial" w:cs="Arial"/>
                <w:i/>
                <w:sz w:val="20"/>
                <w:szCs w:val="20"/>
                <w:lang w:val="en-AU"/>
              </w:rPr>
              <w:t xml:space="preserve">pro </w:t>
            </w:r>
            <w:proofErr w:type="spellStart"/>
            <w:r w:rsidRPr="00963191">
              <w:rPr>
                <w:rFonts w:ascii="Arial" w:eastAsia="Cambria" w:hAnsi="Arial" w:cs="Arial"/>
                <w:i/>
                <w:sz w:val="20"/>
                <w:szCs w:val="20"/>
                <w:lang w:val="en-AU"/>
              </w:rPr>
              <w:t>tem</w:t>
            </w:r>
            <w:proofErr w:type="spellEnd"/>
          </w:p>
        </w:tc>
        <w:tc>
          <w:tcPr>
            <w:tcW w:w="0" w:type="auto"/>
          </w:tcPr>
          <w:p w14:paraId="1408F625"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Information Privacy Act 2009</w:t>
            </w:r>
          </w:p>
          <w:p w14:paraId="36D7A54F" w14:textId="77777777" w:rsidR="00C82A89" w:rsidRPr="00963191" w:rsidRDefault="00C82A89" w:rsidP="001A49F6">
            <w:pPr>
              <w:spacing w:after="0" w:line="240" w:lineRule="auto"/>
              <w:rPr>
                <w:rFonts w:ascii="Arial" w:eastAsia="Cambria" w:hAnsi="Arial" w:cs="Arial"/>
                <w:i/>
                <w:sz w:val="20"/>
                <w:szCs w:val="20"/>
                <w:lang w:val="en-AU"/>
              </w:rPr>
            </w:pPr>
          </w:p>
        </w:tc>
      </w:tr>
      <w:tr w:rsidR="00C82A89" w:rsidRPr="00963191" w14:paraId="79AC1415" w14:textId="77777777" w:rsidTr="001A49F6">
        <w:tc>
          <w:tcPr>
            <w:tcW w:w="0" w:type="auto"/>
          </w:tcPr>
          <w:p w14:paraId="7D1B9423"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Health Ombudsman</w:t>
            </w:r>
          </w:p>
        </w:tc>
        <w:tc>
          <w:tcPr>
            <w:tcW w:w="0" w:type="auto"/>
          </w:tcPr>
          <w:p w14:paraId="27BC30E2" w14:textId="143143DA" w:rsidR="00C82A89" w:rsidRPr="00963191" w:rsidRDefault="00C82A89" w:rsidP="00B30A1C">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Health Ombudsman Act 2013</w:t>
            </w:r>
          </w:p>
        </w:tc>
      </w:tr>
      <w:tr w:rsidR="00C82A89" w:rsidRPr="00963191" w14:paraId="5A5A5A8F" w14:textId="77777777" w:rsidTr="001A49F6">
        <w:tc>
          <w:tcPr>
            <w:tcW w:w="0" w:type="auto"/>
          </w:tcPr>
          <w:p w14:paraId="598B5C7E"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Inspector-General of Emergency Management</w:t>
            </w:r>
          </w:p>
        </w:tc>
        <w:tc>
          <w:tcPr>
            <w:tcW w:w="0" w:type="auto"/>
          </w:tcPr>
          <w:p w14:paraId="03652573" w14:textId="2494030C" w:rsidR="00C82A89" w:rsidRPr="00963191" w:rsidRDefault="00C82A89" w:rsidP="00B30A1C">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Disaster Management Act 2003</w:t>
            </w:r>
          </w:p>
        </w:tc>
      </w:tr>
      <w:tr w:rsidR="00C82A89" w:rsidRPr="00963191" w14:paraId="5088F04A" w14:textId="77777777" w:rsidTr="001A49F6">
        <w:tc>
          <w:tcPr>
            <w:tcW w:w="0" w:type="auto"/>
          </w:tcPr>
          <w:p w14:paraId="5750F91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Energy and Water Ombudsman</w:t>
            </w:r>
          </w:p>
          <w:p w14:paraId="5871AD38"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sz w:val="20"/>
                <w:szCs w:val="20"/>
                <w:lang w:val="en-AU"/>
              </w:rPr>
              <w:t xml:space="preserve">Acting Energy and Water Ombudsman </w:t>
            </w:r>
            <w:r w:rsidRPr="00963191">
              <w:rPr>
                <w:rFonts w:ascii="Arial" w:eastAsia="Cambria" w:hAnsi="Arial" w:cs="Arial"/>
                <w:i/>
                <w:sz w:val="20"/>
                <w:szCs w:val="20"/>
                <w:lang w:val="en-AU"/>
              </w:rPr>
              <w:t xml:space="preserve">pro </w:t>
            </w:r>
            <w:proofErr w:type="spellStart"/>
            <w:r w:rsidRPr="00963191">
              <w:rPr>
                <w:rFonts w:ascii="Arial" w:eastAsia="Cambria" w:hAnsi="Arial" w:cs="Arial"/>
                <w:i/>
                <w:sz w:val="20"/>
                <w:szCs w:val="20"/>
                <w:lang w:val="en-AU"/>
              </w:rPr>
              <w:t>tem</w:t>
            </w:r>
            <w:proofErr w:type="spellEnd"/>
          </w:p>
        </w:tc>
        <w:tc>
          <w:tcPr>
            <w:tcW w:w="0" w:type="auto"/>
          </w:tcPr>
          <w:p w14:paraId="09B71AB9" w14:textId="42F23C5E" w:rsidR="00C82A89" w:rsidRPr="00963191" w:rsidRDefault="00C82A89" w:rsidP="00B30A1C">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Energy and Water Ombudsman Act 2006</w:t>
            </w:r>
          </w:p>
        </w:tc>
      </w:tr>
      <w:tr w:rsidR="00C82A89" w:rsidRPr="00963191" w14:paraId="5F165BA2" w14:textId="77777777" w:rsidTr="001A49F6">
        <w:tc>
          <w:tcPr>
            <w:tcW w:w="0" w:type="auto"/>
          </w:tcPr>
          <w:p w14:paraId="307732D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Public Guardian</w:t>
            </w:r>
          </w:p>
          <w:p w14:paraId="67E6CB94"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 community visitor (adult)</w:t>
            </w:r>
          </w:p>
          <w:p w14:paraId="1C1CECAC"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 community visitor (child)</w:t>
            </w:r>
          </w:p>
        </w:tc>
        <w:tc>
          <w:tcPr>
            <w:tcW w:w="0" w:type="auto"/>
          </w:tcPr>
          <w:p w14:paraId="1CB03849"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Public Guardian Act 2014</w:t>
            </w:r>
          </w:p>
          <w:p w14:paraId="2F6C0C08" w14:textId="77777777" w:rsidR="00C82A89" w:rsidRPr="00963191" w:rsidRDefault="00C82A89" w:rsidP="001A49F6">
            <w:pPr>
              <w:spacing w:after="0" w:line="240" w:lineRule="auto"/>
              <w:rPr>
                <w:rFonts w:ascii="Arial" w:eastAsia="Cambria" w:hAnsi="Arial" w:cs="Arial"/>
                <w:i/>
                <w:sz w:val="20"/>
                <w:szCs w:val="20"/>
                <w:lang w:val="en-AU"/>
              </w:rPr>
            </w:pPr>
          </w:p>
        </w:tc>
      </w:tr>
      <w:tr w:rsidR="00C82A89" w:rsidRPr="00963191" w14:paraId="3BB4ABFF" w14:textId="77777777" w:rsidTr="001A49F6">
        <w:tc>
          <w:tcPr>
            <w:tcW w:w="0" w:type="auto"/>
          </w:tcPr>
          <w:p w14:paraId="77C62FB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Secretary and other officers of the </w:t>
            </w:r>
            <w:proofErr w:type="spellStart"/>
            <w:r w:rsidRPr="00963191">
              <w:rPr>
                <w:rFonts w:ascii="Arial" w:eastAsia="Cambria" w:hAnsi="Arial" w:cs="Arial"/>
                <w:sz w:val="20"/>
                <w:szCs w:val="20"/>
                <w:lang w:val="en-AU"/>
              </w:rPr>
              <w:t>Valuers</w:t>
            </w:r>
            <w:proofErr w:type="spellEnd"/>
            <w:r w:rsidRPr="00963191">
              <w:rPr>
                <w:rFonts w:ascii="Arial" w:eastAsia="Cambria" w:hAnsi="Arial" w:cs="Arial"/>
                <w:sz w:val="20"/>
                <w:szCs w:val="20"/>
                <w:lang w:val="en-AU"/>
              </w:rPr>
              <w:t xml:space="preserve"> Registration Board of Queensland</w:t>
            </w:r>
          </w:p>
        </w:tc>
        <w:tc>
          <w:tcPr>
            <w:tcW w:w="0" w:type="auto"/>
          </w:tcPr>
          <w:p w14:paraId="09206AFA" w14:textId="77777777" w:rsidR="00C82A89" w:rsidRPr="00963191" w:rsidRDefault="00C82A89" w:rsidP="001A49F6">
            <w:pPr>
              <w:spacing w:after="0" w:line="240" w:lineRule="auto"/>
              <w:rPr>
                <w:rFonts w:ascii="Arial" w:eastAsia="Cambria" w:hAnsi="Arial" w:cs="Arial"/>
                <w:i/>
                <w:sz w:val="20"/>
                <w:szCs w:val="20"/>
                <w:lang w:val="en-AU"/>
              </w:rPr>
            </w:pPr>
            <w:proofErr w:type="spellStart"/>
            <w:r w:rsidRPr="00963191">
              <w:rPr>
                <w:rFonts w:ascii="Arial" w:eastAsia="Cambria" w:hAnsi="Arial" w:cs="Arial"/>
                <w:i/>
                <w:sz w:val="20"/>
                <w:szCs w:val="20"/>
                <w:lang w:val="en-AU"/>
              </w:rPr>
              <w:t>Valuers</w:t>
            </w:r>
            <w:proofErr w:type="spellEnd"/>
            <w:r w:rsidRPr="00963191">
              <w:rPr>
                <w:rFonts w:ascii="Arial" w:eastAsia="Cambria" w:hAnsi="Arial" w:cs="Arial"/>
                <w:i/>
                <w:sz w:val="20"/>
                <w:szCs w:val="20"/>
                <w:lang w:val="en-AU"/>
              </w:rPr>
              <w:t xml:space="preserve"> Registration Act 1992</w:t>
            </w:r>
          </w:p>
        </w:tc>
      </w:tr>
      <w:tr w:rsidR="00C82A89" w:rsidRPr="00963191" w14:paraId="2CC2B846" w14:textId="77777777" w:rsidTr="001A49F6">
        <w:tc>
          <w:tcPr>
            <w:tcW w:w="0" w:type="auto"/>
          </w:tcPr>
          <w:p w14:paraId="1D3731C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Chief operating officer of the Agency</w:t>
            </w:r>
          </w:p>
        </w:tc>
        <w:tc>
          <w:tcPr>
            <w:tcW w:w="0" w:type="auto"/>
          </w:tcPr>
          <w:p w14:paraId="697E48FB"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Public Safety Business Agency Act 2014</w:t>
            </w:r>
          </w:p>
        </w:tc>
      </w:tr>
      <w:tr w:rsidR="00C82A89" w:rsidRPr="00963191" w14:paraId="739E9B0C" w14:textId="77777777" w:rsidTr="001A49F6">
        <w:tc>
          <w:tcPr>
            <w:tcW w:w="0" w:type="auto"/>
          </w:tcPr>
          <w:p w14:paraId="45242F45"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Public Trustee</w:t>
            </w:r>
          </w:p>
        </w:tc>
        <w:tc>
          <w:tcPr>
            <w:tcW w:w="0" w:type="auto"/>
          </w:tcPr>
          <w:p w14:paraId="18363BBE"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Public Trustee Act 1978</w:t>
            </w:r>
          </w:p>
        </w:tc>
      </w:tr>
      <w:tr w:rsidR="00C82A89" w:rsidRPr="00963191" w14:paraId="5D9CB5FB" w14:textId="77777777" w:rsidTr="001A49F6">
        <w:tc>
          <w:tcPr>
            <w:tcW w:w="0" w:type="auto"/>
          </w:tcPr>
          <w:p w14:paraId="26AF0FF3"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An indigenous assessor</w:t>
            </w:r>
          </w:p>
          <w:p w14:paraId="2503A908"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 judicial registrar</w:t>
            </w:r>
          </w:p>
        </w:tc>
        <w:tc>
          <w:tcPr>
            <w:tcW w:w="0" w:type="auto"/>
          </w:tcPr>
          <w:p w14:paraId="187863E3"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Land Court Act 2000</w:t>
            </w:r>
          </w:p>
        </w:tc>
      </w:tr>
      <w:tr w:rsidR="00C82A89" w:rsidRPr="00963191" w14:paraId="4591615E" w14:textId="77777777" w:rsidTr="001A49F6">
        <w:tc>
          <w:tcPr>
            <w:tcW w:w="0" w:type="auto"/>
          </w:tcPr>
          <w:p w14:paraId="5FFE591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Members of the Law Reform Commission</w:t>
            </w:r>
          </w:p>
        </w:tc>
        <w:tc>
          <w:tcPr>
            <w:tcW w:w="0" w:type="auto"/>
          </w:tcPr>
          <w:p w14:paraId="3BABB6D2"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Law Reform Commission Act 1968</w:t>
            </w:r>
          </w:p>
        </w:tc>
      </w:tr>
      <w:tr w:rsidR="00C82A89" w:rsidRPr="00963191" w14:paraId="030864F3" w14:textId="77777777" w:rsidTr="001A49F6">
        <w:tc>
          <w:tcPr>
            <w:tcW w:w="0" w:type="auto"/>
          </w:tcPr>
          <w:p w14:paraId="75512D22"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Legal Services Commissioner</w:t>
            </w:r>
          </w:p>
          <w:p w14:paraId="463D7753"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An investigator who is not staff of the Legal Services Commission</w:t>
            </w:r>
          </w:p>
        </w:tc>
        <w:tc>
          <w:tcPr>
            <w:tcW w:w="0" w:type="auto"/>
          </w:tcPr>
          <w:p w14:paraId="3F177C4D"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Legal Profession Act 2007</w:t>
            </w:r>
          </w:p>
        </w:tc>
      </w:tr>
      <w:tr w:rsidR="00C82A89" w:rsidRPr="00963191" w14:paraId="06E89458" w14:textId="77777777" w:rsidTr="001A49F6">
        <w:tc>
          <w:tcPr>
            <w:tcW w:w="0" w:type="auto"/>
          </w:tcPr>
          <w:p w14:paraId="741582FC"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The Parliamentary Counsel</w:t>
            </w:r>
          </w:p>
        </w:tc>
        <w:tc>
          <w:tcPr>
            <w:tcW w:w="0" w:type="auto"/>
          </w:tcPr>
          <w:p w14:paraId="784EED0A"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Legislative Standards Act 1992</w:t>
            </w:r>
          </w:p>
        </w:tc>
      </w:tr>
      <w:tr w:rsidR="00C82A89" w:rsidRPr="00963191" w14:paraId="58E50581" w14:textId="77777777" w:rsidTr="001A49F6">
        <w:tc>
          <w:tcPr>
            <w:tcW w:w="0" w:type="auto"/>
          </w:tcPr>
          <w:p w14:paraId="238FA340"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Integrity Commissioner</w:t>
            </w:r>
          </w:p>
        </w:tc>
        <w:tc>
          <w:tcPr>
            <w:tcW w:w="0" w:type="auto"/>
          </w:tcPr>
          <w:p w14:paraId="58769954"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Integrity Act 2009</w:t>
            </w:r>
          </w:p>
        </w:tc>
      </w:tr>
      <w:tr w:rsidR="00C82A89" w:rsidRPr="00963191" w14:paraId="336F0EC9" w14:textId="77777777" w:rsidTr="001A49F6">
        <w:tc>
          <w:tcPr>
            <w:tcW w:w="0" w:type="auto"/>
          </w:tcPr>
          <w:p w14:paraId="65110578"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Agent-General for Queensland</w:t>
            </w:r>
          </w:p>
        </w:tc>
        <w:tc>
          <w:tcPr>
            <w:tcW w:w="0" w:type="auto"/>
          </w:tcPr>
          <w:p w14:paraId="590BC41A"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Agent-General for Queensland Act 1975</w:t>
            </w:r>
          </w:p>
        </w:tc>
      </w:tr>
      <w:tr w:rsidR="00C82A89" w:rsidRPr="00963191" w14:paraId="28000CB8" w14:textId="77777777" w:rsidTr="001A49F6">
        <w:tc>
          <w:tcPr>
            <w:tcW w:w="0" w:type="auto"/>
          </w:tcPr>
          <w:p w14:paraId="4696F9B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Commissioners</w:t>
            </w:r>
          </w:p>
          <w:p w14:paraId="28F74411"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Chief executive officer</w:t>
            </w:r>
          </w:p>
        </w:tc>
        <w:tc>
          <w:tcPr>
            <w:tcW w:w="0" w:type="auto"/>
          </w:tcPr>
          <w:p w14:paraId="30FAFE71" w14:textId="77777777" w:rsidR="00C82A89" w:rsidRPr="00963191" w:rsidRDefault="00C82A89" w:rsidP="001A49F6">
            <w:pPr>
              <w:spacing w:after="0" w:line="240" w:lineRule="auto"/>
              <w:rPr>
                <w:rFonts w:ascii="Arial" w:eastAsia="Cambria" w:hAnsi="Arial" w:cs="Arial"/>
                <w:i/>
                <w:sz w:val="20"/>
                <w:szCs w:val="20"/>
                <w:lang w:val="en-AU"/>
              </w:rPr>
            </w:pPr>
            <w:proofErr w:type="spellStart"/>
            <w:r w:rsidRPr="00963191">
              <w:rPr>
                <w:rFonts w:ascii="Arial" w:eastAsia="Cambria" w:hAnsi="Arial" w:cs="Arial"/>
                <w:i/>
                <w:sz w:val="20"/>
                <w:szCs w:val="20"/>
                <w:lang w:val="en-AU"/>
              </w:rPr>
              <w:t>Gasfields</w:t>
            </w:r>
            <w:proofErr w:type="spellEnd"/>
            <w:r w:rsidRPr="00963191">
              <w:rPr>
                <w:rFonts w:ascii="Arial" w:eastAsia="Cambria" w:hAnsi="Arial" w:cs="Arial"/>
                <w:i/>
                <w:sz w:val="20"/>
                <w:szCs w:val="20"/>
                <w:lang w:val="en-AU"/>
              </w:rPr>
              <w:t xml:space="preserve"> Commission Act 2013</w:t>
            </w:r>
          </w:p>
        </w:tc>
      </w:tr>
      <w:tr w:rsidR="00C82A89" w:rsidRPr="00963191" w14:paraId="4016902C" w14:textId="77777777" w:rsidTr="001A49F6">
        <w:tc>
          <w:tcPr>
            <w:tcW w:w="0" w:type="auto"/>
          </w:tcPr>
          <w:p w14:paraId="24F4B641"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Director of Mental Health</w:t>
            </w:r>
          </w:p>
        </w:tc>
        <w:tc>
          <w:tcPr>
            <w:tcW w:w="0" w:type="auto"/>
          </w:tcPr>
          <w:p w14:paraId="5B00930F"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Mental Health Act 2016</w:t>
            </w:r>
          </w:p>
        </w:tc>
      </w:tr>
      <w:tr w:rsidR="00C82A89" w:rsidRPr="00963191" w14:paraId="1B07F809" w14:textId="77777777" w:rsidTr="001A49F6">
        <w:tc>
          <w:tcPr>
            <w:tcW w:w="0" w:type="auto"/>
          </w:tcPr>
          <w:p w14:paraId="3CA5CD23"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lastRenderedPageBreak/>
              <w:t>Director of Forensic Disability</w:t>
            </w:r>
          </w:p>
        </w:tc>
        <w:tc>
          <w:tcPr>
            <w:tcW w:w="0" w:type="auto"/>
          </w:tcPr>
          <w:p w14:paraId="3FBB99CC"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Forensic Disability Act 2011</w:t>
            </w:r>
          </w:p>
        </w:tc>
      </w:tr>
      <w:tr w:rsidR="00C82A89" w:rsidRPr="00963191" w14:paraId="41E2D038" w14:textId="77777777" w:rsidTr="001A49F6">
        <w:tc>
          <w:tcPr>
            <w:tcW w:w="0" w:type="auto"/>
          </w:tcPr>
          <w:p w14:paraId="1BC32B57"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Principal Commissioner and Commissioner</w:t>
            </w:r>
          </w:p>
        </w:tc>
        <w:tc>
          <w:tcPr>
            <w:tcW w:w="0" w:type="auto"/>
          </w:tcPr>
          <w:p w14:paraId="296279AE"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Family and Child Commission Act 2014</w:t>
            </w:r>
          </w:p>
        </w:tc>
      </w:tr>
      <w:tr w:rsidR="00C82A89" w:rsidRPr="00963191" w14:paraId="0A19DCA5" w14:textId="77777777" w:rsidTr="001A49F6">
        <w:tc>
          <w:tcPr>
            <w:tcW w:w="0" w:type="auto"/>
            <w:tcBorders>
              <w:bottom w:val="single" w:sz="4" w:space="0" w:color="auto"/>
            </w:tcBorders>
          </w:tcPr>
          <w:p w14:paraId="355ABD2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Appointed Commissioner</w:t>
            </w:r>
          </w:p>
          <w:p w14:paraId="7518301A"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Senior electoral officer</w:t>
            </w:r>
          </w:p>
        </w:tc>
        <w:tc>
          <w:tcPr>
            <w:tcW w:w="0" w:type="auto"/>
            <w:tcBorders>
              <w:bottom w:val="single" w:sz="4" w:space="0" w:color="auto"/>
            </w:tcBorders>
          </w:tcPr>
          <w:p w14:paraId="3BFA3D99"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Electoral Act 1992</w:t>
            </w:r>
          </w:p>
        </w:tc>
      </w:tr>
      <w:tr w:rsidR="00C82A89" w:rsidRPr="00963191" w14:paraId="1ED4982E" w14:textId="77777777" w:rsidTr="001A49F6">
        <w:tc>
          <w:tcPr>
            <w:tcW w:w="0" w:type="auto"/>
            <w:tcBorders>
              <w:bottom w:val="single" w:sz="4" w:space="0" w:color="auto"/>
            </w:tcBorders>
          </w:tcPr>
          <w:p w14:paraId="1D32530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Director of Child Protection Litigation</w:t>
            </w:r>
          </w:p>
        </w:tc>
        <w:tc>
          <w:tcPr>
            <w:tcW w:w="0" w:type="auto"/>
            <w:tcBorders>
              <w:bottom w:val="single" w:sz="4" w:space="0" w:color="auto"/>
            </w:tcBorders>
          </w:tcPr>
          <w:p w14:paraId="2EA8DA89"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Director of Child Protection Litigation Act 2016</w:t>
            </w:r>
          </w:p>
        </w:tc>
      </w:tr>
      <w:tr w:rsidR="00C82A89" w:rsidRPr="00963191" w14:paraId="46691A04" w14:textId="77777777" w:rsidTr="001A49F6">
        <w:tc>
          <w:tcPr>
            <w:tcW w:w="0" w:type="auto"/>
            <w:tcBorders>
              <w:bottom w:val="single" w:sz="4" w:space="0" w:color="auto"/>
            </w:tcBorders>
          </w:tcPr>
          <w:p w14:paraId="5CDEF174"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Land access ombudsman</w:t>
            </w:r>
          </w:p>
        </w:tc>
        <w:tc>
          <w:tcPr>
            <w:tcW w:w="0" w:type="auto"/>
            <w:tcBorders>
              <w:bottom w:val="single" w:sz="4" w:space="0" w:color="auto"/>
            </w:tcBorders>
          </w:tcPr>
          <w:p w14:paraId="6FE1D9B0"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Land Access Ombudsman Act 2017</w:t>
            </w:r>
          </w:p>
        </w:tc>
      </w:tr>
      <w:tr w:rsidR="00C82A89" w:rsidRPr="00963191" w14:paraId="28C865CB" w14:textId="77777777" w:rsidTr="001A49F6">
        <w:tc>
          <w:tcPr>
            <w:tcW w:w="0" w:type="auto"/>
            <w:tcBorders>
              <w:bottom w:val="single" w:sz="4" w:space="0" w:color="auto"/>
            </w:tcBorders>
          </w:tcPr>
          <w:p w14:paraId="4917E6A4"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Training ombudsman</w:t>
            </w:r>
          </w:p>
        </w:tc>
        <w:tc>
          <w:tcPr>
            <w:tcW w:w="0" w:type="auto"/>
            <w:tcBorders>
              <w:bottom w:val="single" w:sz="4" w:space="0" w:color="auto"/>
            </w:tcBorders>
          </w:tcPr>
          <w:p w14:paraId="34F7FD97"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Further Education and Training Act 2014</w:t>
            </w:r>
          </w:p>
        </w:tc>
      </w:tr>
      <w:tr w:rsidR="00C82A89" w:rsidRPr="00963191" w14:paraId="100903C2" w14:textId="77777777" w:rsidTr="001A49F6">
        <w:tc>
          <w:tcPr>
            <w:tcW w:w="0" w:type="auto"/>
            <w:tcBorders>
              <w:bottom w:val="single" w:sz="4" w:space="0" w:color="auto"/>
            </w:tcBorders>
          </w:tcPr>
          <w:p w14:paraId="2AF5F1B7"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Racing Integrity commissioner and deputy commissioners</w:t>
            </w:r>
          </w:p>
        </w:tc>
        <w:tc>
          <w:tcPr>
            <w:tcW w:w="0" w:type="auto"/>
            <w:tcBorders>
              <w:bottom w:val="single" w:sz="4" w:space="0" w:color="auto"/>
            </w:tcBorders>
          </w:tcPr>
          <w:p w14:paraId="3846D292"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Racing Integrity Act 2016</w:t>
            </w:r>
          </w:p>
        </w:tc>
      </w:tr>
      <w:tr w:rsidR="00C82A89" w:rsidRPr="00963191" w14:paraId="28424A2D" w14:textId="77777777" w:rsidTr="001A49F6">
        <w:tc>
          <w:tcPr>
            <w:tcW w:w="0" w:type="auto"/>
            <w:gridSpan w:val="2"/>
            <w:shd w:val="clear" w:color="auto" w:fill="D9D9D9"/>
          </w:tcPr>
          <w:p w14:paraId="44E1DF5A" w14:textId="77777777" w:rsidR="00C82A89" w:rsidRPr="00963191" w:rsidRDefault="00C82A89" w:rsidP="00CC0754">
            <w:pPr>
              <w:numPr>
                <w:ilvl w:val="0"/>
                <w:numId w:val="29"/>
              </w:numPr>
              <w:spacing w:before="120" w:after="0" w:line="240" w:lineRule="auto"/>
              <w:jc w:val="center"/>
              <w:rPr>
                <w:rFonts w:ascii="Arial" w:eastAsia="Cambria" w:hAnsi="Arial" w:cs="Arial"/>
                <w:b/>
                <w:sz w:val="20"/>
                <w:szCs w:val="20"/>
                <w:lang w:val="en-AU"/>
              </w:rPr>
            </w:pPr>
            <w:r w:rsidRPr="00963191">
              <w:rPr>
                <w:rFonts w:ascii="Arial" w:eastAsia="Cambria" w:hAnsi="Arial" w:cs="Arial"/>
                <w:b/>
                <w:sz w:val="20"/>
                <w:szCs w:val="20"/>
                <w:lang w:val="en-AU"/>
              </w:rPr>
              <w:t>Specialised roles not normal PS functions</w:t>
            </w:r>
          </w:p>
        </w:tc>
      </w:tr>
      <w:tr w:rsidR="00C82A89" w:rsidRPr="00963191" w14:paraId="093AC9B6" w14:textId="77777777" w:rsidTr="001A49F6">
        <w:tc>
          <w:tcPr>
            <w:tcW w:w="0" w:type="auto"/>
          </w:tcPr>
          <w:p w14:paraId="122468F5"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SPER debt collectors</w:t>
            </w:r>
          </w:p>
        </w:tc>
        <w:tc>
          <w:tcPr>
            <w:tcW w:w="0" w:type="auto"/>
          </w:tcPr>
          <w:p w14:paraId="19DB32DB"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State Penalties Enforcement Act 1999</w:t>
            </w:r>
          </w:p>
        </w:tc>
      </w:tr>
      <w:tr w:rsidR="00C82A89" w:rsidRPr="00963191" w14:paraId="239C36F6" w14:textId="77777777" w:rsidTr="001A49F6">
        <w:tc>
          <w:tcPr>
            <w:tcW w:w="0" w:type="auto"/>
            <w:tcBorders>
              <w:bottom w:val="single" w:sz="4" w:space="0" w:color="auto"/>
            </w:tcBorders>
          </w:tcPr>
          <w:p w14:paraId="2F590FE7"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 xml:space="preserve">Animal </w:t>
            </w:r>
            <w:proofErr w:type="spellStart"/>
            <w:r w:rsidRPr="00963191">
              <w:rPr>
                <w:rFonts w:ascii="Arial" w:eastAsia="Cambria" w:hAnsi="Arial" w:cs="Arial"/>
                <w:sz w:val="20"/>
                <w:szCs w:val="20"/>
                <w:lang w:val="en-AU"/>
              </w:rPr>
              <w:t>valuers</w:t>
            </w:r>
            <w:proofErr w:type="spellEnd"/>
          </w:p>
        </w:tc>
        <w:tc>
          <w:tcPr>
            <w:tcW w:w="0" w:type="auto"/>
            <w:tcBorders>
              <w:bottom w:val="single" w:sz="4" w:space="0" w:color="auto"/>
            </w:tcBorders>
          </w:tcPr>
          <w:p w14:paraId="06C3E105"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 xml:space="preserve">Criminal Code (Animal </w:t>
            </w:r>
            <w:proofErr w:type="spellStart"/>
            <w:r w:rsidRPr="00963191">
              <w:rPr>
                <w:rFonts w:ascii="Arial" w:eastAsia="Cambria" w:hAnsi="Arial" w:cs="Arial"/>
                <w:i/>
                <w:sz w:val="20"/>
                <w:szCs w:val="20"/>
                <w:lang w:val="en-AU"/>
              </w:rPr>
              <w:t>Valuers</w:t>
            </w:r>
            <w:proofErr w:type="spellEnd"/>
            <w:r w:rsidRPr="00963191">
              <w:rPr>
                <w:rFonts w:ascii="Arial" w:eastAsia="Cambria" w:hAnsi="Arial" w:cs="Arial"/>
                <w:i/>
                <w:sz w:val="20"/>
                <w:szCs w:val="20"/>
                <w:lang w:val="en-AU"/>
              </w:rPr>
              <w:t>) Regulation 2014</w:t>
            </w:r>
          </w:p>
        </w:tc>
      </w:tr>
      <w:tr w:rsidR="00C82A89" w:rsidRPr="00963191" w14:paraId="054DA71D" w14:textId="77777777" w:rsidTr="001A49F6">
        <w:tc>
          <w:tcPr>
            <w:tcW w:w="0" w:type="auto"/>
            <w:tcBorders>
              <w:bottom w:val="single" w:sz="4" w:space="0" w:color="auto"/>
            </w:tcBorders>
          </w:tcPr>
          <w:p w14:paraId="3AF55369"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 lawyer appointed to help the chief executive for an expungement application</w:t>
            </w:r>
          </w:p>
        </w:tc>
        <w:tc>
          <w:tcPr>
            <w:tcW w:w="0" w:type="auto"/>
            <w:tcBorders>
              <w:bottom w:val="single" w:sz="4" w:space="0" w:color="auto"/>
            </w:tcBorders>
          </w:tcPr>
          <w:p w14:paraId="708DA707"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Criminal Law (Historical Homosexual Convictions Expungement) Act 2017</w:t>
            </w:r>
          </w:p>
        </w:tc>
      </w:tr>
      <w:tr w:rsidR="00C82A89" w:rsidRPr="00963191" w14:paraId="20C4E736" w14:textId="77777777" w:rsidTr="001A49F6">
        <w:tc>
          <w:tcPr>
            <w:tcW w:w="0" w:type="auto"/>
            <w:tcBorders>
              <w:bottom w:val="single" w:sz="4" w:space="0" w:color="auto"/>
            </w:tcBorders>
          </w:tcPr>
          <w:p w14:paraId="0F10C8D9"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Race day stewards</w:t>
            </w:r>
          </w:p>
        </w:tc>
        <w:tc>
          <w:tcPr>
            <w:tcW w:w="0" w:type="auto"/>
            <w:tcBorders>
              <w:bottom w:val="single" w:sz="4" w:space="0" w:color="auto"/>
            </w:tcBorders>
          </w:tcPr>
          <w:p w14:paraId="11F5E0FC"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Racing Integrity Act 2016</w:t>
            </w:r>
          </w:p>
        </w:tc>
      </w:tr>
      <w:tr w:rsidR="00C82A89" w:rsidRPr="00963191" w14:paraId="0C57CA85" w14:textId="77777777" w:rsidTr="001A49F6">
        <w:tc>
          <w:tcPr>
            <w:tcW w:w="0" w:type="auto"/>
            <w:tcBorders>
              <w:bottom w:val="single" w:sz="4" w:space="0" w:color="auto"/>
            </w:tcBorders>
          </w:tcPr>
          <w:p w14:paraId="3CE6B6EB"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Mediators appointed under the Act</w:t>
            </w:r>
          </w:p>
        </w:tc>
        <w:tc>
          <w:tcPr>
            <w:tcW w:w="0" w:type="auto"/>
            <w:tcBorders>
              <w:bottom w:val="single" w:sz="4" w:space="0" w:color="auto"/>
            </w:tcBorders>
          </w:tcPr>
          <w:p w14:paraId="7A0426F7"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Retail Shop Leases Act 1994</w:t>
            </w:r>
          </w:p>
        </w:tc>
      </w:tr>
      <w:tr w:rsidR="00C82A89" w:rsidRPr="00963191" w14:paraId="25610932" w14:textId="77777777" w:rsidTr="001A49F6">
        <w:tc>
          <w:tcPr>
            <w:tcW w:w="0" w:type="auto"/>
            <w:tcBorders>
              <w:bottom w:val="single" w:sz="4" w:space="0" w:color="auto"/>
            </w:tcBorders>
          </w:tcPr>
          <w:p w14:paraId="1F00FC4D"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Adjudicators appointed under the Act</w:t>
            </w:r>
          </w:p>
        </w:tc>
        <w:tc>
          <w:tcPr>
            <w:tcW w:w="0" w:type="auto"/>
            <w:tcBorders>
              <w:bottom w:val="single" w:sz="4" w:space="0" w:color="auto"/>
            </w:tcBorders>
          </w:tcPr>
          <w:p w14:paraId="03DBE15B"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Building and Construction Industry Payments Act 2004</w:t>
            </w:r>
          </w:p>
        </w:tc>
      </w:tr>
      <w:tr w:rsidR="00C82A89" w:rsidRPr="00963191" w14:paraId="28BAF388" w14:textId="77777777" w:rsidTr="001A49F6">
        <w:tc>
          <w:tcPr>
            <w:tcW w:w="0" w:type="auto"/>
            <w:gridSpan w:val="2"/>
            <w:shd w:val="clear" w:color="auto" w:fill="D9D9D9"/>
          </w:tcPr>
          <w:p w14:paraId="16AA924B" w14:textId="77777777" w:rsidR="00C82A89" w:rsidRPr="00963191" w:rsidRDefault="00C82A89" w:rsidP="00CC0754">
            <w:pPr>
              <w:numPr>
                <w:ilvl w:val="0"/>
                <w:numId w:val="29"/>
              </w:numPr>
              <w:spacing w:before="120" w:after="0" w:line="240" w:lineRule="auto"/>
              <w:jc w:val="center"/>
              <w:rPr>
                <w:rFonts w:ascii="Arial" w:eastAsia="Cambria" w:hAnsi="Arial" w:cs="Arial"/>
                <w:b/>
                <w:sz w:val="20"/>
                <w:szCs w:val="20"/>
                <w:lang w:val="en-AU"/>
              </w:rPr>
            </w:pPr>
            <w:r w:rsidRPr="00963191">
              <w:rPr>
                <w:rFonts w:ascii="Arial" w:eastAsia="Cambria" w:hAnsi="Arial" w:cs="Arial"/>
                <w:b/>
                <w:sz w:val="20"/>
                <w:szCs w:val="20"/>
                <w:lang w:val="en-AU"/>
              </w:rPr>
              <w:t>Statutory offices excluded and with anomalous power to appoint outside PS Act</w:t>
            </w:r>
          </w:p>
        </w:tc>
      </w:tr>
      <w:tr w:rsidR="00C82A89" w:rsidRPr="00963191" w14:paraId="1820C57D" w14:textId="77777777" w:rsidTr="001A49F6">
        <w:tc>
          <w:tcPr>
            <w:tcW w:w="0" w:type="auto"/>
            <w:shd w:val="clear" w:color="auto" w:fill="auto"/>
          </w:tcPr>
          <w:p w14:paraId="271D694C" w14:textId="0BA5AC9E" w:rsidR="00C82A89" w:rsidRPr="00963191" w:rsidRDefault="00C82A89" w:rsidP="001A49F6">
            <w:pPr>
              <w:spacing w:after="0" w:line="240" w:lineRule="auto"/>
              <w:rPr>
                <w:rFonts w:ascii="Arial" w:eastAsia="Cambria" w:hAnsi="Arial" w:cs="Arial"/>
                <w:color w:val="000000"/>
                <w:sz w:val="20"/>
                <w:szCs w:val="20"/>
                <w:lang w:val="en-AU"/>
              </w:rPr>
            </w:pPr>
            <w:r w:rsidRPr="00963191">
              <w:rPr>
                <w:rFonts w:ascii="Arial" w:eastAsia="Cambria" w:hAnsi="Arial" w:cs="Arial"/>
                <w:color w:val="000000"/>
                <w:sz w:val="20"/>
                <w:szCs w:val="20"/>
                <w:lang w:val="en-AU"/>
              </w:rPr>
              <w:t>The Act does not specifically exclude the Coordinator-General (CG) and the Deputy CG from the P</w:t>
            </w:r>
            <w:r w:rsidR="00DF7F03" w:rsidRPr="00963191">
              <w:rPr>
                <w:rFonts w:ascii="Arial" w:eastAsia="Cambria" w:hAnsi="Arial" w:cs="Arial"/>
                <w:color w:val="000000"/>
                <w:sz w:val="20"/>
                <w:szCs w:val="20"/>
                <w:lang w:val="en-AU"/>
              </w:rPr>
              <w:t xml:space="preserve">ublic </w:t>
            </w:r>
            <w:r w:rsidRPr="00963191">
              <w:rPr>
                <w:rFonts w:ascii="Arial" w:eastAsia="Cambria" w:hAnsi="Arial" w:cs="Arial"/>
                <w:color w:val="000000"/>
                <w:sz w:val="20"/>
                <w:szCs w:val="20"/>
                <w:lang w:val="en-AU"/>
              </w:rPr>
              <w:t>S</w:t>
            </w:r>
            <w:r w:rsidR="00DF7F03" w:rsidRPr="00963191">
              <w:rPr>
                <w:rFonts w:ascii="Arial" w:eastAsia="Cambria" w:hAnsi="Arial" w:cs="Arial"/>
                <w:color w:val="000000"/>
                <w:sz w:val="20"/>
                <w:szCs w:val="20"/>
                <w:lang w:val="en-AU"/>
              </w:rPr>
              <w:t>ervice</w:t>
            </w:r>
            <w:r w:rsidRPr="00963191">
              <w:rPr>
                <w:rFonts w:ascii="Arial" w:eastAsia="Cambria" w:hAnsi="Arial" w:cs="Arial"/>
                <w:color w:val="000000"/>
                <w:sz w:val="20"/>
                <w:szCs w:val="20"/>
                <w:lang w:val="en-AU"/>
              </w:rPr>
              <w:t xml:space="preserve"> Act, but appears to do so by necessary intent </w:t>
            </w:r>
          </w:p>
          <w:p w14:paraId="2E5D47A0" w14:textId="77777777" w:rsidR="00C82A89" w:rsidRPr="00963191" w:rsidRDefault="00C82A89" w:rsidP="001A49F6">
            <w:pPr>
              <w:spacing w:after="0" w:line="240" w:lineRule="auto"/>
              <w:rPr>
                <w:rFonts w:ascii="Arial" w:eastAsia="Cambria" w:hAnsi="Arial" w:cs="Arial"/>
                <w:color w:val="000000"/>
                <w:sz w:val="20"/>
                <w:szCs w:val="20"/>
                <w:lang w:val="en-AU"/>
              </w:rPr>
            </w:pPr>
          </w:p>
          <w:p w14:paraId="4B9195BF" w14:textId="010672DB" w:rsidR="00C82A89" w:rsidRPr="00963191" w:rsidRDefault="00C82A89" w:rsidP="001A49F6">
            <w:pPr>
              <w:spacing w:after="0" w:line="240" w:lineRule="auto"/>
              <w:rPr>
                <w:rFonts w:ascii="Arial" w:eastAsia="Cambria" w:hAnsi="Arial" w:cs="Arial"/>
                <w:color w:val="000000"/>
                <w:sz w:val="20"/>
                <w:szCs w:val="20"/>
                <w:lang w:val="en-AU"/>
              </w:rPr>
            </w:pPr>
            <w:r w:rsidRPr="00963191">
              <w:rPr>
                <w:rFonts w:ascii="Arial" w:eastAsia="Cambria" w:hAnsi="Arial" w:cs="Arial"/>
                <w:color w:val="000000"/>
                <w:sz w:val="20"/>
                <w:szCs w:val="20"/>
                <w:lang w:val="en-AU"/>
              </w:rPr>
              <w:t>A person appointed by the CG to help the CG in the performance or exercise of his or her functions or powers. The CG must consult with the C</w:t>
            </w:r>
            <w:r w:rsidR="00375F7B" w:rsidRPr="00963191">
              <w:rPr>
                <w:rFonts w:ascii="Arial" w:eastAsia="Cambria" w:hAnsi="Arial" w:cs="Arial"/>
                <w:color w:val="000000"/>
                <w:sz w:val="20"/>
                <w:szCs w:val="20"/>
                <w:lang w:val="en-AU"/>
              </w:rPr>
              <w:t>ommission Chief Executive (C</w:t>
            </w:r>
            <w:r w:rsidRPr="00963191">
              <w:rPr>
                <w:rFonts w:ascii="Arial" w:eastAsia="Cambria" w:hAnsi="Arial" w:cs="Arial"/>
                <w:color w:val="000000"/>
                <w:sz w:val="20"/>
                <w:szCs w:val="20"/>
                <w:lang w:val="en-AU"/>
              </w:rPr>
              <w:t>CE</w:t>
            </w:r>
            <w:r w:rsidR="00375F7B" w:rsidRPr="00963191">
              <w:rPr>
                <w:rFonts w:ascii="Arial" w:eastAsia="Cambria" w:hAnsi="Arial" w:cs="Arial"/>
                <w:color w:val="000000"/>
                <w:sz w:val="20"/>
                <w:szCs w:val="20"/>
                <w:lang w:val="en-AU"/>
              </w:rPr>
              <w:t>)</w:t>
            </w:r>
            <w:r w:rsidRPr="00963191">
              <w:rPr>
                <w:rFonts w:ascii="Arial" w:eastAsia="Cambria" w:hAnsi="Arial" w:cs="Arial"/>
                <w:color w:val="000000"/>
                <w:sz w:val="20"/>
                <w:szCs w:val="20"/>
                <w:lang w:val="en-AU"/>
              </w:rPr>
              <w:t xml:space="preserve"> in appointing such a person (s.</w:t>
            </w:r>
            <w:r w:rsidR="00DE25E7" w:rsidRPr="00963191">
              <w:rPr>
                <w:rFonts w:ascii="Arial" w:eastAsia="Cambria" w:hAnsi="Arial" w:cs="Arial"/>
                <w:color w:val="000000"/>
                <w:sz w:val="20"/>
                <w:szCs w:val="20"/>
                <w:lang w:val="en-AU"/>
              </w:rPr>
              <w:t xml:space="preserve"> </w:t>
            </w:r>
            <w:r w:rsidRPr="00963191">
              <w:rPr>
                <w:rFonts w:ascii="Arial" w:eastAsia="Cambria" w:hAnsi="Arial" w:cs="Arial"/>
                <w:color w:val="000000"/>
                <w:sz w:val="20"/>
                <w:szCs w:val="20"/>
                <w:lang w:val="en-AU"/>
              </w:rPr>
              <w:t>14)</w:t>
            </w:r>
          </w:p>
        </w:tc>
        <w:tc>
          <w:tcPr>
            <w:tcW w:w="0" w:type="auto"/>
            <w:shd w:val="clear" w:color="auto" w:fill="auto"/>
          </w:tcPr>
          <w:p w14:paraId="2B2AAB50"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State Development and Public Works Organisation Act 1971</w:t>
            </w:r>
          </w:p>
          <w:p w14:paraId="1EFAD742" w14:textId="77777777" w:rsidR="00C82A89" w:rsidRPr="00963191" w:rsidRDefault="00C82A89" w:rsidP="001A49F6">
            <w:pPr>
              <w:spacing w:after="0" w:line="240" w:lineRule="auto"/>
              <w:rPr>
                <w:rFonts w:ascii="Arial" w:eastAsia="Cambria" w:hAnsi="Arial" w:cs="Arial"/>
                <w:i/>
                <w:sz w:val="20"/>
                <w:szCs w:val="20"/>
                <w:lang w:val="en-AU"/>
              </w:rPr>
            </w:pPr>
          </w:p>
        </w:tc>
      </w:tr>
      <w:tr w:rsidR="00C82A89" w:rsidRPr="00963191" w14:paraId="5CDD5CCE" w14:textId="77777777" w:rsidTr="001A49F6">
        <w:tc>
          <w:tcPr>
            <w:tcW w:w="0" w:type="auto"/>
          </w:tcPr>
          <w:p w14:paraId="3C44FCF7"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Chief executive of the Authority</w:t>
            </w:r>
          </w:p>
          <w:p w14:paraId="3DA95E2E" w14:textId="1BED7DF9"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An officer appointed by the chief executive to assist in performance of duties etc (subject to consultation with the CCE):</w:t>
            </w:r>
            <w:r w:rsidR="00DE25E7" w:rsidRPr="00963191">
              <w:rPr>
                <w:rFonts w:ascii="Arial" w:eastAsia="Cambria" w:hAnsi="Arial" w:cs="Arial"/>
                <w:sz w:val="20"/>
                <w:szCs w:val="20"/>
                <w:lang w:val="en-AU"/>
              </w:rPr>
              <w:t xml:space="preserve"> </w:t>
            </w:r>
            <w:r w:rsidRPr="00963191">
              <w:rPr>
                <w:rFonts w:ascii="Arial" w:eastAsia="Cambria" w:hAnsi="Arial" w:cs="Arial"/>
                <w:sz w:val="20"/>
                <w:szCs w:val="20"/>
                <w:lang w:val="en-AU"/>
              </w:rPr>
              <w:t>s.24</w:t>
            </w:r>
          </w:p>
          <w:p w14:paraId="258EEB5F"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Authority staff are under the PS Act</w:t>
            </w:r>
          </w:p>
        </w:tc>
        <w:tc>
          <w:tcPr>
            <w:tcW w:w="0" w:type="auto"/>
          </w:tcPr>
          <w:p w14:paraId="76E85B1F"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Queensland Reconstruction Authority Act 2011</w:t>
            </w:r>
          </w:p>
          <w:p w14:paraId="4AFCBCA2" w14:textId="77777777" w:rsidR="00C82A89" w:rsidRPr="00963191" w:rsidRDefault="00C82A89" w:rsidP="001A49F6">
            <w:pPr>
              <w:spacing w:after="0" w:line="240" w:lineRule="auto"/>
              <w:rPr>
                <w:rFonts w:ascii="Arial" w:eastAsia="Cambria" w:hAnsi="Arial" w:cs="Arial"/>
                <w:i/>
                <w:sz w:val="20"/>
                <w:szCs w:val="20"/>
                <w:lang w:val="en-AU"/>
              </w:rPr>
            </w:pPr>
          </w:p>
        </w:tc>
      </w:tr>
      <w:tr w:rsidR="00C82A89" w:rsidRPr="00963191" w14:paraId="3C8854C9" w14:textId="77777777" w:rsidTr="001A49F6">
        <w:tc>
          <w:tcPr>
            <w:tcW w:w="0" w:type="auto"/>
          </w:tcPr>
          <w:p w14:paraId="333E2F64" w14:textId="77777777" w:rsidR="00C82A89" w:rsidRPr="00963191" w:rsidRDefault="00C82A89" w:rsidP="001A49F6">
            <w:pPr>
              <w:spacing w:after="0" w:line="240" w:lineRule="auto"/>
              <w:rPr>
                <w:rFonts w:ascii="Arial" w:eastAsia="Cambria" w:hAnsi="Arial" w:cs="Arial"/>
                <w:sz w:val="20"/>
                <w:szCs w:val="20"/>
                <w:lang w:val="en-AU"/>
              </w:rPr>
            </w:pPr>
            <w:bookmarkStart w:id="103" w:name="OLE_LINK1"/>
            <w:bookmarkStart w:id="104" w:name="OLE_LINK2"/>
            <w:r w:rsidRPr="00963191">
              <w:rPr>
                <w:rFonts w:ascii="Arial" w:eastAsia="Cambria" w:hAnsi="Arial" w:cs="Arial"/>
                <w:sz w:val="20"/>
                <w:szCs w:val="20"/>
                <w:lang w:val="en-AU"/>
              </w:rPr>
              <w:t>Chief executive officer</w:t>
            </w:r>
          </w:p>
          <w:p w14:paraId="73ACE006"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Employees employed by the chief executive under s.65 “necessary to perform the Authority’s functions)</w:t>
            </w:r>
          </w:p>
          <w:p w14:paraId="4A1B3812"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Employees not appointed under s.65 are appointed under PS Act</w:t>
            </w:r>
          </w:p>
        </w:tc>
        <w:tc>
          <w:tcPr>
            <w:tcW w:w="0" w:type="auto"/>
          </w:tcPr>
          <w:p w14:paraId="1142E7FA"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Gold Coast Waterways Authority Act 2012</w:t>
            </w:r>
          </w:p>
          <w:p w14:paraId="4ECA28B4" w14:textId="77777777" w:rsidR="00C82A89" w:rsidRPr="00963191" w:rsidRDefault="00C82A89" w:rsidP="001A49F6">
            <w:pPr>
              <w:spacing w:after="0" w:line="240" w:lineRule="auto"/>
              <w:rPr>
                <w:rFonts w:ascii="Arial" w:eastAsia="Cambria" w:hAnsi="Arial" w:cs="Arial"/>
                <w:i/>
                <w:sz w:val="20"/>
                <w:szCs w:val="20"/>
                <w:lang w:val="en-AU"/>
              </w:rPr>
            </w:pPr>
          </w:p>
        </w:tc>
      </w:tr>
      <w:tr w:rsidR="00C82A89" w:rsidRPr="00963191" w14:paraId="661B2A50" w14:textId="77777777" w:rsidTr="001A49F6">
        <w:tc>
          <w:tcPr>
            <w:tcW w:w="0" w:type="auto"/>
          </w:tcPr>
          <w:p w14:paraId="5529833A" w14:textId="77777777" w:rsidR="00C82A89" w:rsidRPr="00963191" w:rsidRDefault="00C82A89" w:rsidP="001A49F6">
            <w:pPr>
              <w:spacing w:after="0" w:line="240" w:lineRule="auto"/>
              <w:rPr>
                <w:rFonts w:ascii="Arial" w:eastAsia="Cambria" w:hAnsi="Arial" w:cs="Arial"/>
                <w:sz w:val="20"/>
                <w:szCs w:val="20"/>
                <w:lang w:val="en-AU"/>
              </w:rPr>
            </w:pPr>
            <w:r w:rsidRPr="00963191">
              <w:rPr>
                <w:rFonts w:ascii="Arial" w:eastAsia="Cambria" w:hAnsi="Arial" w:cs="Arial"/>
                <w:sz w:val="20"/>
                <w:szCs w:val="20"/>
                <w:lang w:val="en-AU"/>
              </w:rPr>
              <w:t>Agents engaged to meet temporary circumstances of the Public Service Commission (s. 79)</w:t>
            </w:r>
          </w:p>
        </w:tc>
        <w:tc>
          <w:tcPr>
            <w:tcW w:w="0" w:type="auto"/>
          </w:tcPr>
          <w:p w14:paraId="349C2A9A" w14:textId="77777777" w:rsidR="00C82A89" w:rsidRPr="00963191" w:rsidRDefault="00C82A89" w:rsidP="001A49F6">
            <w:pPr>
              <w:spacing w:after="0" w:line="240" w:lineRule="auto"/>
              <w:rPr>
                <w:rFonts w:ascii="Arial" w:eastAsia="Cambria" w:hAnsi="Arial" w:cs="Arial"/>
                <w:i/>
                <w:sz w:val="20"/>
                <w:szCs w:val="20"/>
                <w:lang w:val="en-AU"/>
              </w:rPr>
            </w:pPr>
            <w:r w:rsidRPr="00963191">
              <w:rPr>
                <w:rFonts w:ascii="Arial" w:eastAsia="Cambria" w:hAnsi="Arial" w:cs="Arial"/>
                <w:i/>
                <w:sz w:val="20"/>
                <w:szCs w:val="20"/>
                <w:lang w:val="en-AU"/>
              </w:rPr>
              <w:t>Public Service Act 2008</w:t>
            </w:r>
          </w:p>
        </w:tc>
      </w:tr>
      <w:bookmarkEnd w:id="101"/>
      <w:bookmarkEnd w:id="103"/>
      <w:bookmarkEnd w:id="104"/>
    </w:tbl>
    <w:p w14:paraId="3B332D22" w14:textId="77777777" w:rsidR="00C82A89" w:rsidRPr="00963191" w:rsidRDefault="00C82A89" w:rsidP="00C82A89">
      <w:pPr>
        <w:pStyle w:val="Heading3"/>
        <w:rPr>
          <w:rFonts w:ascii="Arial" w:hAnsi="Arial" w:cs="Arial"/>
          <w:lang w:val="en-AU"/>
        </w:rPr>
      </w:pPr>
    </w:p>
    <w:p w14:paraId="355744AC" w14:textId="77777777" w:rsidR="00703D4D" w:rsidRPr="00963191" w:rsidRDefault="00703D4D" w:rsidP="0041774F">
      <w:pPr>
        <w:rPr>
          <w:rFonts w:ascii="Arial" w:hAnsi="Arial" w:cs="Arial"/>
          <w:lang w:val="en-AU"/>
        </w:rPr>
        <w:sectPr w:rsidR="00703D4D" w:rsidRPr="00963191" w:rsidSect="00744816">
          <w:footerReference w:type="default" r:id="rId23"/>
          <w:pgSz w:w="11901" w:h="16817"/>
          <w:pgMar w:top="1440" w:right="1440" w:bottom="1440" w:left="1440" w:header="709" w:footer="709" w:gutter="0"/>
          <w:cols w:space="708"/>
          <w:docGrid w:linePitch="360"/>
        </w:sectPr>
      </w:pPr>
    </w:p>
    <w:p w14:paraId="6FF253B9" w14:textId="77777777" w:rsidR="0041774F" w:rsidRPr="00963191" w:rsidRDefault="00983C8D" w:rsidP="00097E0D">
      <w:pPr>
        <w:pStyle w:val="Heading2"/>
        <w:rPr>
          <w:rFonts w:ascii="Arial" w:hAnsi="Arial" w:cs="Arial"/>
          <w:i/>
          <w:lang w:val="en-AU"/>
        </w:rPr>
      </w:pPr>
      <w:bookmarkStart w:id="105" w:name="_Provisions_of_Public"/>
      <w:bookmarkStart w:id="106" w:name="_Toc532401288"/>
      <w:bookmarkEnd w:id="105"/>
      <w:r w:rsidRPr="00963191">
        <w:rPr>
          <w:rFonts w:ascii="Arial" w:hAnsi="Arial" w:cs="Arial"/>
          <w:lang w:val="en-AU"/>
        </w:rPr>
        <w:lastRenderedPageBreak/>
        <w:t xml:space="preserve">Provisions of </w:t>
      </w:r>
      <w:r w:rsidRPr="00963191">
        <w:rPr>
          <w:rFonts w:ascii="Arial" w:hAnsi="Arial" w:cs="Arial"/>
          <w:i/>
          <w:lang w:val="en-AU"/>
        </w:rPr>
        <w:t>Public Service Regulation 2018</w:t>
      </w:r>
      <w:bookmarkEnd w:id="106"/>
    </w:p>
    <w:p w14:paraId="3E82C6DC" w14:textId="77777777" w:rsidR="00703D4D" w:rsidRPr="00963191" w:rsidRDefault="009B7351" w:rsidP="00703D4D">
      <w:pPr>
        <w:rPr>
          <w:rFonts w:ascii="Arial" w:hAnsi="Arial" w:cs="Arial"/>
          <w:lang w:val="en-AU"/>
        </w:rPr>
      </w:pPr>
      <w:r w:rsidRPr="00963191">
        <w:rPr>
          <w:rFonts w:ascii="Arial" w:hAnsi="Arial" w:cs="Arial"/>
          <w:noProof/>
          <w:lang w:val="en-AU" w:eastAsia="en-AU"/>
        </w:rPr>
        <w:drawing>
          <wp:inline distT="0" distB="0" distL="0" distR="0" wp14:anchorId="54932E70" wp14:editId="2D696365">
            <wp:extent cx="9466544" cy="454342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72520" cy="4546293"/>
                    </a:xfrm>
                    <a:prstGeom prst="rect">
                      <a:avLst/>
                    </a:prstGeom>
                    <a:noFill/>
                    <a:ln>
                      <a:noFill/>
                    </a:ln>
                  </pic:spPr>
                </pic:pic>
              </a:graphicData>
            </a:graphic>
          </wp:inline>
        </w:drawing>
      </w:r>
    </w:p>
    <w:p w14:paraId="3A13BA11" w14:textId="77777777" w:rsidR="00703D4D" w:rsidRPr="00963191" w:rsidRDefault="00703D4D" w:rsidP="00703D4D">
      <w:pPr>
        <w:rPr>
          <w:rFonts w:ascii="Arial" w:hAnsi="Arial" w:cs="Arial"/>
          <w:lang w:val="en-AU"/>
        </w:rPr>
        <w:sectPr w:rsidR="00703D4D" w:rsidRPr="00963191" w:rsidSect="00703D4D">
          <w:pgSz w:w="16817" w:h="11901" w:orient="landscape"/>
          <w:pgMar w:top="1440" w:right="1440" w:bottom="1440" w:left="1440" w:header="709" w:footer="709" w:gutter="0"/>
          <w:cols w:space="708"/>
          <w:docGrid w:linePitch="360"/>
        </w:sectPr>
      </w:pPr>
    </w:p>
    <w:p w14:paraId="21D5F758" w14:textId="77777777" w:rsidR="007F76D0" w:rsidRPr="00963191" w:rsidRDefault="001F4C0C" w:rsidP="00E345A6">
      <w:pPr>
        <w:pStyle w:val="Heading2"/>
        <w:spacing w:line="240" w:lineRule="auto"/>
        <w:rPr>
          <w:rFonts w:ascii="Arial" w:hAnsi="Arial" w:cs="Arial"/>
          <w:lang w:val="en-AU"/>
        </w:rPr>
      </w:pPr>
      <w:bookmarkStart w:id="107" w:name="_Type_of_appointment"/>
      <w:bookmarkStart w:id="108" w:name="_Toc532401289"/>
      <w:bookmarkStart w:id="109" w:name="_Toc529184751"/>
      <w:bookmarkStart w:id="110" w:name="_Ref530394972"/>
      <w:bookmarkEnd w:id="107"/>
      <w:r w:rsidRPr="00963191">
        <w:rPr>
          <w:rFonts w:ascii="Arial" w:hAnsi="Arial" w:cs="Arial"/>
          <w:lang w:val="en-AU"/>
        </w:rPr>
        <w:lastRenderedPageBreak/>
        <w:t>Type of appointment</w:t>
      </w:r>
      <w:bookmarkEnd w:id="108"/>
    </w:p>
    <w:p w14:paraId="287EA44A" w14:textId="77777777" w:rsidR="00B40C85" w:rsidRPr="00963191" w:rsidRDefault="00B40C85" w:rsidP="00841DCF">
      <w:pPr>
        <w:rPr>
          <w:rFonts w:ascii="Arial" w:hAnsi="Arial" w:cs="Arial"/>
          <w:color w:val="365F91" w:themeColor="accent1" w:themeShade="BF"/>
          <w:sz w:val="32"/>
          <w:szCs w:val="32"/>
        </w:rPr>
      </w:pPr>
      <w:r w:rsidRPr="00963191">
        <w:rPr>
          <w:rFonts w:ascii="Arial" w:hAnsi="Arial" w:cs="Arial"/>
          <w:color w:val="365F91" w:themeColor="accent1" w:themeShade="BF"/>
          <w:sz w:val="32"/>
          <w:szCs w:val="32"/>
        </w:rPr>
        <w:t>Type of appointment</w:t>
      </w:r>
    </w:p>
    <w:p w14:paraId="1D718300" w14:textId="77777777" w:rsidR="00841DCF" w:rsidRPr="00963191" w:rsidRDefault="00841DCF" w:rsidP="00841DCF">
      <w:pPr>
        <w:rPr>
          <w:rFonts w:ascii="Arial" w:hAnsi="Arial" w:cs="Arial"/>
        </w:rPr>
      </w:pPr>
      <w:r w:rsidRPr="00963191">
        <w:rPr>
          <w:rFonts w:ascii="Arial" w:hAnsi="Arial" w:cs="Arial"/>
        </w:rPr>
        <w:t>Sch. 4</w:t>
      </w:r>
    </w:p>
    <w:p w14:paraId="26BB61DB" w14:textId="77777777" w:rsidR="00841DCF" w:rsidRPr="00963191" w:rsidRDefault="00841DCF" w:rsidP="00841DCF">
      <w:pPr>
        <w:autoSpaceDE w:val="0"/>
        <w:autoSpaceDN w:val="0"/>
        <w:adjustRightInd w:val="0"/>
        <w:ind w:firstLine="567"/>
        <w:rPr>
          <w:rFonts w:ascii="Arial" w:hAnsi="Arial" w:cs="Arial"/>
        </w:rPr>
      </w:pPr>
      <w:r w:rsidRPr="00963191">
        <w:rPr>
          <w:rFonts w:ascii="Arial" w:hAnsi="Arial" w:cs="Arial"/>
          <w:b/>
          <w:bCs/>
          <w:i/>
          <w:iCs/>
        </w:rPr>
        <w:t>appoint</w:t>
      </w:r>
      <w:r w:rsidRPr="00963191">
        <w:rPr>
          <w:rFonts w:ascii="Arial" w:hAnsi="Arial" w:cs="Arial"/>
        </w:rPr>
        <w:t>, a person as a public service officer, means—</w:t>
      </w:r>
    </w:p>
    <w:p w14:paraId="7DA5D3A4" w14:textId="77777777" w:rsidR="00841DCF" w:rsidRPr="00963191" w:rsidRDefault="00841DCF" w:rsidP="00CC0754">
      <w:pPr>
        <w:pStyle w:val="ListParagraph"/>
        <w:numPr>
          <w:ilvl w:val="0"/>
          <w:numId w:val="44"/>
        </w:numPr>
        <w:tabs>
          <w:tab w:val="left" w:pos="993"/>
        </w:tabs>
        <w:autoSpaceDE w:val="0"/>
        <w:autoSpaceDN w:val="0"/>
        <w:adjustRightInd w:val="0"/>
        <w:spacing w:after="0" w:line="240" w:lineRule="auto"/>
        <w:ind w:left="993" w:hanging="426"/>
        <w:rPr>
          <w:rFonts w:ascii="Arial" w:hAnsi="Arial" w:cs="Arial"/>
        </w:rPr>
      </w:pPr>
      <w:r w:rsidRPr="00963191">
        <w:rPr>
          <w:rFonts w:ascii="Arial" w:hAnsi="Arial" w:cs="Arial"/>
        </w:rPr>
        <w:t>for a person who is not already a public service officer—employ the person as an officer; or</w:t>
      </w:r>
    </w:p>
    <w:p w14:paraId="5DB5268C" w14:textId="77777777" w:rsidR="00841DCF" w:rsidRPr="00963191" w:rsidRDefault="00841DCF" w:rsidP="00CC0754">
      <w:pPr>
        <w:pStyle w:val="ListParagraph"/>
        <w:numPr>
          <w:ilvl w:val="0"/>
          <w:numId w:val="44"/>
        </w:numPr>
        <w:tabs>
          <w:tab w:val="left" w:pos="993"/>
        </w:tabs>
        <w:autoSpaceDE w:val="0"/>
        <w:autoSpaceDN w:val="0"/>
        <w:adjustRightInd w:val="0"/>
        <w:spacing w:after="0" w:line="240" w:lineRule="auto"/>
        <w:ind w:left="993" w:hanging="426"/>
        <w:rPr>
          <w:rFonts w:ascii="Arial" w:hAnsi="Arial" w:cs="Arial"/>
        </w:rPr>
      </w:pPr>
      <w:r w:rsidRPr="00963191">
        <w:rPr>
          <w:rFonts w:ascii="Arial" w:hAnsi="Arial" w:cs="Arial"/>
        </w:rPr>
        <w:t>for a public service officer—promote, transfer or redeploy the officer</w:t>
      </w:r>
      <w:r w:rsidR="003C3364" w:rsidRPr="00963191">
        <w:rPr>
          <w:rFonts w:ascii="Arial" w:hAnsi="Arial" w:cs="Arial"/>
        </w:rPr>
        <w:t>.</w:t>
      </w:r>
    </w:p>
    <w:p w14:paraId="0994BF53" w14:textId="77777777" w:rsidR="000C58C7" w:rsidRPr="00963191" w:rsidRDefault="000C58C7" w:rsidP="000C58C7">
      <w:pPr>
        <w:pStyle w:val="ListParagraph"/>
        <w:tabs>
          <w:tab w:val="left" w:pos="993"/>
        </w:tabs>
        <w:autoSpaceDE w:val="0"/>
        <w:autoSpaceDN w:val="0"/>
        <w:adjustRightInd w:val="0"/>
        <w:spacing w:after="0" w:line="240" w:lineRule="auto"/>
        <w:ind w:left="993"/>
        <w:rPr>
          <w:rFonts w:ascii="Arial" w:hAnsi="Arial" w:cs="Arial"/>
        </w:rPr>
      </w:pPr>
    </w:p>
    <w:tbl>
      <w:tblPr>
        <w:tblStyle w:val="TableGrid"/>
        <w:tblW w:w="0" w:type="auto"/>
        <w:tblLook w:val="04A0" w:firstRow="1" w:lastRow="0" w:firstColumn="1" w:lastColumn="0" w:noHBand="0" w:noVBand="1"/>
      </w:tblPr>
      <w:tblGrid>
        <w:gridCol w:w="2242"/>
        <w:gridCol w:w="1610"/>
        <w:gridCol w:w="5159"/>
      </w:tblGrid>
      <w:tr w:rsidR="003C3364" w:rsidRPr="00963191" w14:paraId="1C0486CB" w14:textId="77777777" w:rsidTr="001A49F6">
        <w:tc>
          <w:tcPr>
            <w:tcW w:w="0" w:type="auto"/>
          </w:tcPr>
          <w:p w14:paraId="2A7C8D4C" w14:textId="77777777" w:rsidR="003C3364" w:rsidRPr="00963191" w:rsidRDefault="003C3364" w:rsidP="001A49F6">
            <w:pPr>
              <w:rPr>
                <w:rFonts w:ascii="Arial" w:hAnsi="Arial" w:cs="Arial"/>
                <w:b/>
              </w:rPr>
            </w:pPr>
            <w:r w:rsidRPr="00963191">
              <w:rPr>
                <w:rFonts w:ascii="Arial" w:hAnsi="Arial" w:cs="Arial"/>
                <w:b/>
              </w:rPr>
              <w:t>Term</w:t>
            </w:r>
          </w:p>
        </w:tc>
        <w:tc>
          <w:tcPr>
            <w:tcW w:w="0" w:type="auto"/>
          </w:tcPr>
          <w:p w14:paraId="074574A7" w14:textId="77777777" w:rsidR="003C3364" w:rsidRPr="00963191" w:rsidRDefault="003C3364" w:rsidP="001A49F6">
            <w:pPr>
              <w:rPr>
                <w:rFonts w:ascii="Arial" w:hAnsi="Arial" w:cs="Arial"/>
                <w:b/>
              </w:rPr>
            </w:pPr>
            <w:r w:rsidRPr="00963191">
              <w:rPr>
                <w:rFonts w:ascii="Arial" w:hAnsi="Arial" w:cs="Arial"/>
                <w:b/>
              </w:rPr>
              <w:t>Source</w:t>
            </w:r>
          </w:p>
        </w:tc>
        <w:tc>
          <w:tcPr>
            <w:tcW w:w="0" w:type="auto"/>
          </w:tcPr>
          <w:p w14:paraId="0E98EE8E" w14:textId="77777777" w:rsidR="003C3364" w:rsidRPr="00963191" w:rsidRDefault="003C3364" w:rsidP="001A49F6">
            <w:pPr>
              <w:rPr>
                <w:rFonts w:ascii="Arial" w:hAnsi="Arial" w:cs="Arial"/>
                <w:b/>
              </w:rPr>
            </w:pPr>
            <w:r w:rsidRPr="00963191">
              <w:rPr>
                <w:rFonts w:ascii="Arial" w:hAnsi="Arial" w:cs="Arial"/>
                <w:b/>
              </w:rPr>
              <w:t>Meaning</w:t>
            </w:r>
          </w:p>
        </w:tc>
      </w:tr>
      <w:tr w:rsidR="003C3364" w:rsidRPr="00963191" w14:paraId="723D0FE0" w14:textId="77777777" w:rsidTr="001A49F6">
        <w:tc>
          <w:tcPr>
            <w:tcW w:w="0" w:type="auto"/>
          </w:tcPr>
          <w:p w14:paraId="74B3DEFA" w14:textId="77777777" w:rsidR="003C3364" w:rsidRPr="00963191" w:rsidRDefault="003C3364" w:rsidP="001A49F6">
            <w:pPr>
              <w:rPr>
                <w:rFonts w:ascii="Arial" w:hAnsi="Arial" w:cs="Arial"/>
                <w:lang w:val="en-US"/>
              </w:rPr>
            </w:pPr>
            <w:r w:rsidRPr="00963191">
              <w:rPr>
                <w:rFonts w:ascii="Arial" w:hAnsi="Arial" w:cs="Arial"/>
                <w:lang w:val="en-US"/>
              </w:rPr>
              <w:t>the public service</w:t>
            </w:r>
          </w:p>
          <w:p w14:paraId="337E16BB" w14:textId="77777777" w:rsidR="003C3364" w:rsidRPr="00963191" w:rsidRDefault="003C3364" w:rsidP="001A49F6">
            <w:pPr>
              <w:rPr>
                <w:rFonts w:ascii="Arial" w:hAnsi="Arial" w:cs="Arial"/>
                <w:lang w:val="en-US"/>
              </w:rPr>
            </w:pPr>
          </w:p>
          <w:p w14:paraId="073ACBCB" w14:textId="77777777" w:rsidR="003C3364" w:rsidRPr="00963191" w:rsidRDefault="003C3364" w:rsidP="001A49F6">
            <w:pPr>
              <w:rPr>
                <w:rFonts w:ascii="Arial" w:hAnsi="Arial" w:cs="Arial"/>
              </w:rPr>
            </w:pPr>
          </w:p>
        </w:tc>
        <w:tc>
          <w:tcPr>
            <w:tcW w:w="0" w:type="auto"/>
          </w:tcPr>
          <w:p w14:paraId="75A8E5A3" w14:textId="77777777" w:rsidR="003C3364" w:rsidRPr="00963191" w:rsidRDefault="003C3364" w:rsidP="001A49F6">
            <w:pPr>
              <w:rPr>
                <w:rFonts w:ascii="Arial" w:hAnsi="Arial" w:cs="Arial"/>
              </w:rPr>
            </w:pPr>
            <w:r w:rsidRPr="00963191">
              <w:rPr>
                <w:rFonts w:ascii="Arial" w:hAnsi="Arial" w:cs="Arial"/>
              </w:rPr>
              <w:t>s. 5</w:t>
            </w:r>
          </w:p>
        </w:tc>
        <w:tc>
          <w:tcPr>
            <w:tcW w:w="0" w:type="auto"/>
          </w:tcPr>
          <w:p w14:paraId="6B7E9593"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 xml:space="preserve">The </w:t>
            </w:r>
            <w:r w:rsidRPr="00963191">
              <w:rPr>
                <w:rFonts w:ascii="Arial" w:hAnsi="Arial" w:cs="Arial"/>
                <w:b/>
                <w:lang w:val="en-US"/>
              </w:rPr>
              <w:t>Queensland Public Service</w:t>
            </w:r>
            <w:r w:rsidRPr="00963191">
              <w:rPr>
                <w:rFonts w:ascii="Arial" w:hAnsi="Arial" w:cs="Arial"/>
                <w:lang w:val="en-US"/>
              </w:rPr>
              <w:t xml:space="preserve"> consists of the persons who are employed under this Act, called </w:t>
            </w:r>
            <w:r w:rsidRPr="00963191">
              <w:rPr>
                <w:rFonts w:ascii="Arial" w:hAnsi="Arial" w:cs="Arial"/>
                <w:b/>
                <w:lang w:val="en-US"/>
              </w:rPr>
              <w:t>public service employees</w:t>
            </w:r>
          </w:p>
        </w:tc>
      </w:tr>
      <w:tr w:rsidR="003C3364" w:rsidRPr="00963191" w14:paraId="4EB5EC91" w14:textId="77777777" w:rsidTr="001A49F6">
        <w:tc>
          <w:tcPr>
            <w:tcW w:w="0" w:type="auto"/>
          </w:tcPr>
          <w:p w14:paraId="2B96FEBC" w14:textId="77777777" w:rsidR="003C3364" w:rsidRPr="00963191" w:rsidRDefault="003C3364" w:rsidP="001A49F6">
            <w:pPr>
              <w:rPr>
                <w:rFonts w:ascii="Arial" w:hAnsi="Arial" w:cs="Arial"/>
              </w:rPr>
            </w:pPr>
            <w:r w:rsidRPr="00963191">
              <w:rPr>
                <w:rFonts w:ascii="Arial" w:hAnsi="Arial" w:cs="Arial"/>
                <w:lang w:val="en-US"/>
              </w:rPr>
              <w:t>public service employees</w:t>
            </w:r>
          </w:p>
        </w:tc>
        <w:tc>
          <w:tcPr>
            <w:tcW w:w="0" w:type="auto"/>
          </w:tcPr>
          <w:p w14:paraId="5AB73D99" w14:textId="77777777" w:rsidR="003C3364" w:rsidRPr="00963191" w:rsidRDefault="003C3364" w:rsidP="001A49F6">
            <w:pPr>
              <w:rPr>
                <w:rFonts w:ascii="Arial" w:hAnsi="Arial" w:cs="Arial"/>
              </w:rPr>
            </w:pPr>
            <w:r w:rsidRPr="00963191">
              <w:rPr>
                <w:rFonts w:ascii="Arial" w:hAnsi="Arial" w:cs="Arial"/>
              </w:rPr>
              <w:t>s. 6</w:t>
            </w:r>
          </w:p>
        </w:tc>
        <w:tc>
          <w:tcPr>
            <w:tcW w:w="0" w:type="auto"/>
          </w:tcPr>
          <w:p w14:paraId="42C3057A"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b/>
                <w:lang w:val="en-US"/>
              </w:rPr>
              <w:t>Public service employees</w:t>
            </w:r>
            <w:r w:rsidRPr="00963191">
              <w:rPr>
                <w:rFonts w:ascii="Arial" w:hAnsi="Arial" w:cs="Arial"/>
                <w:lang w:val="en-US"/>
              </w:rPr>
              <w:t xml:space="preserve"> are employed in departments or public service offices</w:t>
            </w:r>
          </w:p>
        </w:tc>
      </w:tr>
      <w:tr w:rsidR="003C3364" w:rsidRPr="00963191" w14:paraId="4D035589" w14:textId="77777777" w:rsidTr="001A49F6">
        <w:tc>
          <w:tcPr>
            <w:tcW w:w="2379" w:type="dxa"/>
          </w:tcPr>
          <w:p w14:paraId="344148F3" w14:textId="77777777" w:rsidR="003C3364" w:rsidRPr="00963191" w:rsidRDefault="003C3364" w:rsidP="001A49F6">
            <w:pPr>
              <w:rPr>
                <w:rFonts w:ascii="Arial" w:hAnsi="Arial" w:cs="Arial"/>
              </w:rPr>
            </w:pPr>
            <w:r w:rsidRPr="00963191">
              <w:rPr>
                <w:rFonts w:ascii="Arial" w:hAnsi="Arial" w:cs="Arial"/>
              </w:rPr>
              <w:t>public service officers</w:t>
            </w:r>
          </w:p>
        </w:tc>
        <w:tc>
          <w:tcPr>
            <w:tcW w:w="1713" w:type="dxa"/>
          </w:tcPr>
          <w:p w14:paraId="479856B0" w14:textId="77777777" w:rsidR="003C3364" w:rsidRPr="00963191" w:rsidRDefault="003C3364" w:rsidP="001A49F6">
            <w:pPr>
              <w:rPr>
                <w:rFonts w:ascii="Arial" w:hAnsi="Arial" w:cs="Arial"/>
              </w:rPr>
            </w:pPr>
            <w:r w:rsidRPr="00963191">
              <w:rPr>
                <w:rFonts w:ascii="Arial" w:hAnsi="Arial" w:cs="Arial"/>
              </w:rPr>
              <w:t>s. 8</w:t>
            </w:r>
          </w:p>
        </w:tc>
        <w:tc>
          <w:tcPr>
            <w:tcW w:w="4918" w:type="dxa"/>
          </w:tcPr>
          <w:p w14:paraId="3A42718F" w14:textId="77777777" w:rsidR="003C3364" w:rsidRPr="00963191" w:rsidRDefault="003C3364" w:rsidP="001A49F6">
            <w:pPr>
              <w:rPr>
                <w:rFonts w:ascii="Arial" w:hAnsi="Arial" w:cs="Arial"/>
                <w:lang w:val="en-US"/>
              </w:rPr>
            </w:pPr>
            <w:r w:rsidRPr="00963191">
              <w:rPr>
                <w:rFonts w:ascii="Arial" w:hAnsi="Arial" w:cs="Arial"/>
                <w:lang w:val="en-US"/>
              </w:rPr>
              <w:t xml:space="preserve">A person is a </w:t>
            </w:r>
            <w:r w:rsidRPr="00963191">
              <w:rPr>
                <w:rFonts w:ascii="Arial" w:hAnsi="Arial" w:cs="Arial"/>
                <w:b/>
                <w:lang w:val="en-US"/>
              </w:rPr>
              <w:t>public service officer</w:t>
            </w:r>
            <w:r w:rsidRPr="00963191">
              <w:rPr>
                <w:rFonts w:ascii="Arial" w:hAnsi="Arial" w:cs="Arial"/>
                <w:lang w:val="en-US"/>
              </w:rPr>
              <w:t xml:space="preserve"> if the person is employed under this Act as—</w:t>
            </w:r>
          </w:p>
          <w:p w14:paraId="220B49B3" w14:textId="77777777" w:rsidR="003C3364" w:rsidRPr="00963191" w:rsidRDefault="003C3364" w:rsidP="001A49F6">
            <w:pPr>
              <w:rPr>
                <w:rFonts w:ascii="Arial" w:hAnsi="Arial" w:cs="Arial"/>
                <w:lang w:val="en-US"/>
              </w:rPr>
            </w:pPr>
            <w:r w:rsidRPr="00963191">
              <w:rPr>
                <w:rFonts w:ascii="Arial" w:hAnsi="Arial" w:cs="Arial"/>
                <w:lang w:val="en-US"/>
              </w:rPr>
              <w:t>(a) a chief executive; or</w:t>
            </w:r>
          </w:p>
          <w:p w14:paraId="26172E32" w14:textId="77777777" w:rsidR="003C3364" w:rsidRPr="00963191" w:rsidRDefault="003C3364" w:rsidP="001A49F6">
            <w:pPr>
              <w:rPr>
                <w:rFonts w:ascii="Arial" w:hAnsi="Arial" w:cs="Arial"/>
                <w:lang w:val="en-US"/>
              </w:rPr>
            </w:pPr>
            <w:r w:rsidRPr="00963191">
              <w:rPr>
                <w:rFonts w:ascii="Arial" w:hAnsi="Arial" w:cs="Arial"/>
                <w:lang w:val="en-US"/>
              </w:rPr>
              <w:t>(b) a senior executive; or</w:t>
            </w:r>
          </w:p>
          <w:p w14:paraId="625409A8" w14:textId="77777777" w:rsidR="003C3364" w:rsidRPr="00963191" w:rsidRDefault="003C3364" w:rsidP="001A49F6">
            <w:pPr>
              <w:rPr>
                <w:rFonts w:ascii="Arial" w:hAnsi="Arial" w:cs="Arial"/>
              </w:rPr>
            </w:pPr>
            <w:r w:rsidRPr="00963191">
              <w:rPr>
                <w:rFonts w:ascii="Arial" w:hAnsi="Arial" w:cs="Arial"/>
                <w:lang w:val="en-US"/>
              </w:rPr>
              <w:t>(c) an officer of another type.</w:t>
            </w:r>
            <w:r w:rsidRPr="00963191">
              <w:rPr>
                <w:rStyle w:val="FootnoteReference"/>
                <w:rFonts w:ascii="Arial" w:hAnsi="Arial" w:cs="Arial"/>
                <w:lang w:val="en-US"/>
              </w:rPr>
              <w:footnoteReference w:id="127"/>
            </w:r>
          </w:p>
        </w:tc>
      </w:tr>
      <w:tr w:rsidR="003C3364" w:rsidRPr="00963191" w14:paraId="29083AA7" w14:textId="77777777" w:rsidTr="001A49F6">
        <w:tc>
          <w:tcPr>
            <w:tcW w:w="0" w:type="auto"/>
          </w:tcPr>
          <w:p w14:paraId="13F54B01" w14:textId="77777777" w:rsidR="003C3364" w:rsidRPr="00963191" w:rsidRDefault="003C3364" w:rsidP="001A49F6">
            <w:pPr>
              <w:rPr>
                <w:rFonts w:ascii="Arial" w:hAnsi="Arial" w:cs="Arial"/>
              </w:rPr>
            </w:pPr>
            <w:r w:rsidRPr="00963191">
              <w:rPr>
                <w:rFonts w:ascii="Arial" w:hAnsi="Arial" w:cs="Arial"/>
              </w:rPr>
              <w:t>public service employee</w:t>
            </w:r>
          </w:p>
        </w:tc>
        <w:tc>
          <w:tcPr>
            <w:tcW w:w="0" w:type="auto"/>
          </w:tcPr>
          <w:p w14:paraId="444B1DDC" w14:textId="77777777" w:rsidR="003C3364" w:rsidRPr="00963191" w:rsidRDefault="003C3364" w:rsidP="001A49F6">
            <w:pPr>
              <w:rPr>
                <w:rFonts w:ascii="Arial" w:hAnsi="Arial" w:cs="Arial"/>
              </w:rPr>
            </w:pPr>
            <w:r w:rsidRPr="00963191">
              <w:rPr>
                <w:rFonts w:ascii="Arial" w:hAnsi="Arial" w:cs="Arial"/>
              </w:rPr>
              <w:t>s. 9(1)</w:t>
            </w:r>
          </w:p>
        </w:tc>
        <w:tc>
          <w:tcPr>
            <w:tcW w:w="0" w:type="auto"/>
          </w:tcPr>
          <w:p w14:paraId="10C5591E"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 xml:space="preserve">A person is a </w:t>
            </w:r>
            <w:r w:rsidRPr="00963191">
              <w:rPr>
                <w:rFonts w:ascii="Arial" w:hAnsi="Arial" w:cs="Arial"/>
                <w:b/>
                <w:lang w:val="en-US"/>
              </w:rPr>
              <w:t>public service employee</w:t>
            </w:r>
            <w:r w:rsidRPr="00963191">
              <w:rPr>
                <w:rFonts w:ascii="Arial" w:hAnsi="Arial" w:cs="Arial"/>
                <w:lang w:val="en-US"/>
              </w:rPr>
              <w:t xml:space="preserve"> if the person is employed under this Act as—</w:t>
            </w:r>
          </w:p>
          <w:p w14:paraId="7DF87F5A"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(a) a public service officer; or</w:t>
            </w:r>
          </w:p>
          <w:p w14:paraId="413AAD63"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(b) a general employee; or</w:t>
            </w:r>
          </w:p>
          <w:p w14:paraId="031A7507" w14:textId="77777777" w:rsidR="003C3364" w:rsidRPr="00963191" w:rsidRDefault="003C3364" w:rsidP="001A49F6">
            <w:pPr>
              <w:rPr>
                <w:rFonts w:ascii="Arial" w:hAnsi="Arial" w:cs="Arial"/>
              </w:rPr>
            </w:pPr>
            <w:r w:rsidRPr="00963191">
              <w:rPr>
                <w:rFonts w:ascii="Arial" w:hAnsi="Arial" w:cs="Arial"/>
                <w:lang w:val="en-US"/>
              </w:rPr>
              <w:t>(c) a temporary employee.</w:t>
            </w:r>
          </w:p>
        </w:tc>
      </w:tr>
      <w:tr w:rsidR="003C3364" w:rsidRPr="00963191" w14:paraId="1863E0DA" w14:textId="77777777" w:rsidTr="001A49F6">
        <w:tc>
          <w:tcPr>
            <w:tcW w:w="0" w:type="auto"/>
          </w:tcPr>
          <w:p w14:paraId="3BBED97C" w14:textId="77777777" w:rsidR="003C3364" w:rsidRPr="00963191" w:rsidRDefault="003C3364" w:rsidP="001A49F6">
            <w:pPr>
              <w:rPr>
                <w:rFonts w:ascii="Arial" w:hAnsi="Arial" w:cs="Arial"/>
              </w:rPr>
            </w:pPr>
            <w:r w:rsidRPr="00963191">
              <w:rPr>
                <w:rFonts w:ascii="Arial" w:hAnsi="Arial" w:cs="Arial"/>
              </w:rPr>
              <w:t>departmental employee</w:t>
            </w:r>
          </w:p>
        </w:tc>
        <w:tc>
          <w:tcPr>
            <w:tcW w:w="0" w:type="auto"/>
          </w:tcPr>
          <w:p w14:paraId="23AA3919" w14:textId="77777777" w:rsidR="003C3364" w:rsidRPr="00963191" w:rsidRDefault="003C3364" w:rsidP="001A49F6">
            <w:pPr>
              <w:rPr>
                <w:rFonts w:ascii="Arial" w:hAnsi="Arial" w:cs="Arial"/>
              </w:rPr>
            </w:pPr>
            <w:r w:rsidRPr="00963191">
              <w:rPr>
                <w:rFonts w:ascii="Arial" w:hAnsi="Arial" w:cs="Arial"/>
              </w:rPr>
              <w:t>s. 90(3)</w:t>
            </w:r>
          </w:p>
        </w:tc>
        <w:tc>
          <w:tcPr>
            <w:tcW w:w="0" w:type="auto"/>
          </w:tcPr>
          <w:p w14:paraId="545D3FC2"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b/>
                <w:lang w:val="en-US"/>
              </w:rPr>
              <w:t>departmental employees</w:t>
            </w:r>
            <w:r w:rsidRPr="00963191">
              <w:rPr>
                <w:rFonts w:ascii="Arial" w:hAnsi="Arial" w:cs="Arial"/>
                <w:lang w:val="en-US"/>
              </w:rPr>
              <w:t xml:space="preserve"> </w:t>
            </w:r>
            <w:proofErr w:type="gramStart"/>
            <w:r w:rsidRPr="00963191">
              <w:rPr>
                <w:rFonts w:ascii="Arial" w:hAnsi="Arial" w:cs="Arial"/>
                <w:lang w:val="en-US"/>
              </w:rPr>
              <w:t>means</w:t>
            </w:r>
            <w:proofErr w:type="gramEnd"/>
            <w:r w:rsidRPr="00963191">
              <w:rPr>
                <w:rFonts w:ascii="Arial" w:hAnsi="Arial" w:cs="Arial"/>
                <w:lang w:val="en-US"/>
              </w:rPr>
              <w:t xml:space="preserve"> public service employees employed in the chief executive’s department</w:t>
            </w:r>
          </w:p>
        </w:tc>
      </w:tr>
      <w:tr w:rsidR="003C3364" w:rsidRPr="00963191" w14:paraId="14624527" w14:textId="77777777" w:rsidTr="001A49F6">
        <w:tc>
          <w:tcPr>
            <w:tcW w:w="0" w:type="auto"/>
          </w:tcPr>
          <w:p w14:paraId="4AB5C9D6" w14:textId="77777777" w:rsidR="003C3364" w:rsidRPr="00963191" w:rsidRDefault="003C3364" w:rsidP="001A49F6">
            <w:pPr>
              <w:rPr>
                <w:rFonts w:ascii="Arial" w:hAnsi="Arial" w:cs="Arial"/>
              </w:rPr>
            </w:pPr>
            <w:r w:rsidRPr="00963191">
              <w:rPr>
                <w:rFonts w:ascii="Arial" w:hAnsi="Arial" w:cs="Arial"/>
              </w:rPr>
              <w:t>non-executive employee</w:t>
            </w:r>
          </w:p>
          <w:p w14:paraId="3B0CEAE3" w14:textId="77777777" w:rsidR="003C3364" w:rsidRPr="00963191" w:rsidRDefault="003C3364" w:rsidP="001A49F6">
            <w:pPr>
              <w:rPr>
                <w:rFonts w:ascii="Arial" w:hAnsi="Arial" w:cs="Arial"/>
              </w:rPr>
            </w:pPr>
          </w:p>
          <w:p w14:paraId="799BDFA0" w14:textId="77777777" w:rsidR="003C3364" w:rsidRPr="00963191" w:rsidRDefault="003C3364" w:rsidP="001A49F6">
            <w:pPr>
              <w:rPr>
                <w:rFonts w:ascii="Arial" w:hAnsi="Arial" w:cs="Arial"/>
              </w:rPr>
            </w:pPr>
            <w:r w:rsidRPr="00963191">
              <w:rPr>
                <w:rFonts w:ascii="Arial" w:hAnsi="Arial" w:cs="Arial"/>
              </w:rPr>
              <w:t>limit on industrial relations Minister’s power to make rulings</w:t>
            </w:r>
          </w:p>
        </w:tc>
        <w:tc>
          <w:tcPr>
            <w:tcW w:w="0" w:type="auto"/>
          </w:tcPr>
          <w:p w14:paraId="6BDF032B" w14:textId="77777777" w:rsidR="003C3364" w:rsidRPr="00963191" w:rsidRDefault="003C3364" w:rsidP="001A49F6">
            <w:pPr>
              <w:rPr>
                <w:rFonts w:ascii="Arial" w:hAnsi="Arial" w:cs="Arial"/>
              </w:rPr>
            </w:pPr>
            <w:r w:rsidRPr="00963191">
              <w:rPr>
                <w:rFonts w:ascii="Arial" w:hAnsi="Arial" w:cs="Arial"/>
              </w:rPr>
              <w:t>s. 54(4)</w:t>
            </w:r>
          </w:p>
        </w:tc>
        <w:tc>
          <w:tcPr>
            <w:tcW w:w="0" w:type="auto"/>
          </w:tcPr>
          <w:p w14:paraId="6589872C" w14:textId="77777777" w:rsidR="003C3364" w:rsidRPr="00963191" w:rsidRDefault="003C3364" w:rsidP="001A49F6">
            <w:pPr>
              <w:autoSpaceDE w:val="0"/>
              <w:autoSpaceDN w:val="0"/>
              <w:adjustRightInd w:val="0"/>
              <w:rPr>
                <w:rFonts w:ascii="Arial" w:hAnsi="Arial" w:cs="Arial"/>
              </w:rPr>
            </w:pPr>
            <w:r w:rsidRPr="00963191">
              <w:rPr>
                <w:rFonts w:ascii="Arial" w:hAnsi="Arial" w:cs="Arial"/>
                <w:b/>
                <w:bCs/>
                <w:i/>
                <w:iCs/>
              </w:rPr>
              <w:t xml:space="preserve">non-executive employees </w:t>
            </w:r>
            <w:proofErr w:type="gramStart"/>
            <w:r w:rsidRPr="00963191">
              <w:rPr>
                <w:rFonts w:ascii="Arial" w:hAnsi="Arial" w:cs="Arial"/>
              </w:rPr>
              <w:t>means</w:t>
            </w:r>
            <w:proofErr w:type="gramEnd"/>
            <w:r w:rsidRPr="00963191">
              <w:rPr>
                <w:rFonts w:ascii="Arial" w:hAnsi="Arial" w:cs="Arial"/>
              </w:rPr>
              <w:t xml:space="preserve"> public service employees other than—</w:t>
            </w:r>
          </w:p>
          <w:p w14:paraId="68139B3E" w14:textId="77777777" w:rsidR="003C3364" w:rsidRPr="00963191" w:rsidRDefault="003C3364" w:rsidP="001A49F6">
            <w:pPr>
              <w:autoSpaceDE w:val="0"/>
              <w:autoSpaceDN w:val="0"/>
              <w:adjustRightInd w:val="0"/>
              <w:rPr>
                <w:rFonts w:ascii="Arial" w:hAnsi="Arial" w:cs="Arial"/>
              </w:rPr>
            </w:pPr>
            <w:r w:rsidRPr="00963191">
              <w:rPr>
                <w:rFonts w:ascii="Arial" w:hAnsi="Arial" w:cs="Arial"/>
              </w:rPr>
              <w:t>(a) chief executives, senior executives or senior officers; or</w:t>
            </w:r>
          </w:p>
          <w:p w14:paraId="533787D1" w14:textId="77777777" w:rsidR="003C3364" w:rsidRPr="00963191" w:rsidRDefault="003C3364" w:rsidP="001A49F6">
            <w:pPr>
              <w:autoSpaceDE w:val="0"/>
              <w:autoSpaceDN w:val="0"/>
              <w:adjustRightInd w:val="0"/>
              <w:rPr>
                <w:rFonts w:ascii="Arial" w:hAnsi="Arial" w:cs="Arial"/>
                <w:b/>
                <w:lang w:val="en-US"/>
              </w:rPr>
            </w:pPr>
            <w:r w:rsidRPr="00963191">
              <w:rPr>
                <w:rFonts w:ascii="Arial" w:hAnsi="Arial" w:cs="Arial"/>
              </w:rPr>
              <w:t>(b) other public service officers on contract whose remuneration is equal to, or higher than, the remuneration payable to a senior officer.</w:t>
            </w:r>
          </w:p>
        </w:tc>
      </w:tr>
      <w:tr w:rsidR="003C3364" w:rsidRPr="00963191" w14:paraId="7404CD9F" w14:textId="77777777" w:rsidTr="001A49F6">
        <w:tc>
          <w:tcPr>
            <w:tcW w:w="0" w:type="auto"/>
          </w:tcPr>
          <w:p w14:paraId="1903B60C" w14:textId="77777777" w:rsidR="003C3364" w:rsidRPr="00963191" w:rsidRDefault="003C3364" w:rsidP="001A49F6">
            <w:pPr>
              <w:rPr>
                <w:rFonts w:ascii="Arial" w:hAnsi="Arial" w:cs="Arial"/>
              </w:rPr>
            </w:pPr>
            <w:r w:rsidRPr="00963191">
              <w:rPr>
                <w:rFonts w:ascii="Arial" w:hAnsi="Arial" w:cs="Arial"/>
              </w:rPr>
              <w:t>State employee</w:t>
            </w:r>
          </w:p>
          <w:p w14:paraId="3E6BABC6" w14:textId="77777777" w:rsidR="003C3364" w:rsidRPr="00963191" w:rsidRDefault="003C3364" w:rsidP="001A49F6">
            <w:pPr>
              <w:rPr>
                <w:rFonts w:ascii="Arial" w:hAnsi="Arial" w:cs="Arial"/>
              </w:rPr>
            </w:pPr>
          </w:p>
          <w:p w14:paraId="43A9945C" w14:textId="77777777" w:rsidR="003C3364" w:rsidRPr="00963191" w:rsidRDefault="003C3364" w:rsidP="001A49F6">
            <w:pPr>
              <w:rPr>
                <w:rFonts w:ascii="Arial" w:hAnsi="Arial" w:cs="Arial"/>
              </w:rPr>
            </w:pPr>
            <w:r w:rsidRPr="00963191">
              <w:rPr>
                <w:rFonts w:ascii="Arial" w:hAnsi="Arial" w:cs="Arial"/>
              </w:rPr>
              <w:t>for attachment of civil liability to the State to another entity under s. 26C</w:t>
            </w:r>
          </w:p>
        </w:tc>
        <w:tc>
          <w:tcPr>
            <w:tcW w:w="0" w:type="auto"/>
          </w:tcPr>
          <w:p w14:paraId="5BAD678F" w14:textId="77777777" w:rsidR="003C3364" w:rsidRPr="00963191" w:rsidRDefault="003C3364" w:rsidP="001A49F6">
            <w:pPr>
              <w:rPr>
                <w:rFonts w:ascii="Arial" w:hAnsi="Arial" w:cs="Arial"/>
              </w:rPr>
            </w:pPr>
            <w:r w:rsidRPr="00963191">
              <w:rPr>
                <w:rFonts w:ascii="Arial" w:hAnsi="Arial" w:cs="Arial"/>
              </w:rPr>
              <w:t>s. 26B</w:t>
            </w:r>
          </w:p>
        </w:tc>
        <w:tc>
          <w:tcPr>
            <w:tcW w:w="0" w:type="auto"/>
          </w:tcPr>
          <w:p w14:paraId="266AC67F" w14:textId="77777777" w:rsidR="003C3364" w:rsidRPr="00963191" w:rsidRDefault="003C3364" w:rsidP="001A49F6">
            <w:pPr>
              <w:ind w:left="426" w:hanging="426"/>
              <w:rPr>
                <w:rFonts w:ascii="Arial" w:hAnsi="Arial" w:cs="Arial"/>
              </w:rPr>
            </w:pPr>
            <w:r w:rsidRPr="00963191">
              <w:rPr>
                <w:rFonts w:ascii="Arial" w:hAnsi="Arial" w:cs="Arial"/>
              </w:rPr>
              <w:t>(1)</w:t>
            </w:r>
            <w:r w:rsidRPr="00963191">
              <w:rPr>
                <w:rFonts w:ascii="Arial" w:hAnsi="Arial" w:cs="Arial"/>
              </w:rPr>
              <w:tab/>
              <w:t>This division applies to each of the following—</w:t>
            </w:r>
          </w:p>
          <w:p w14:paraId="694DBF0A" w14:textId="77777777" w:rsidR="003C3364" w:rsidRPr="00963191" w:rsidRDefault="003C3364" w:rsidP="001A49F6">
            <w:pPr>
              <w:ind w:left="852" w:hanging="426"/>
              <w:rPr>
                <w:rFonts w:ascii="Arial" w:hAnsi="Arial" w:cs="Arial"/>
              </w:rPr>
            </w:pPr>
            <w:r w:rsidRPr="00963191">
              <w:rPr>
                <w:rFonts w:ascii="Arial" w:hAnsi="Arial" w:cs="Arial"/>
              </w:rPr>
              <w:t>(a)</w:t>
            </w:r>
            <w:r w:rsidRPr="00963191">
              <w:rPr>
                <w:rFonts w:ascii="Arial" w:hAnsi="Arial" w:cs="Arial"/>
              </w:rPr>
              <w:tab/>
              <w:t>a public service employee;</w:t>
            </w:r>
          </w:p>
          <w:p w14:paraId="66A6D8B8" w14:textId="77777777" w:rsidR="003C3364" w:rsidRPr="00963191" w:rsidRDefault="003C3364" w:rsidP="001A49F6">
            <w:pPr>
              <w:ind w:left="852" w:hanging="426"/>
              <w:rPr>
                <w:rFonts w:ascii="Arial" w:hAnsi="Arial" w:cs="Arial"/>
              </w:rPr>
            </w:pPr>
            <w:r w:rsidRPr="00963191">
              <w:rPr>
                <w:rFonts w:ascii="Arial" w:hAnsi="Arial" w:cs="Arial"/>
              </w:rPr>
              <w:t>(b)</w:t>
            </w:r>
            <w:r w:rsidRPr="00963191">
              <w:rPr>
                <w:rFonts w:ascii="Arial" w:hAnsi="Arial" w:cs="Arial"/>
              </w:rPr>
              <w:tab/>
              <w:t>a ministerial staff member within the meaning of the Ministerial and Other Office Holder Staff Act 2010;</w:t>
            </w:r>
          </w:p>
          <w:p w14:paraId="29D4EEE0" w14:textId="77777777" w:rsidR="003C3364" w:rsidRPr="00963191" w:rsidRDefault="003C3364" w:rsidP="001A49F6">
            <w:pPr>
              <w:ind w:left="852" w:hanging="426"/>
              <w:rPr>
                <w:rFonts w:ascii="Arial" w:hAnsi="Arial" w:cs="Arial"/>
              </w:rPr>
            </w:pPr>
            <w:r w:rsidRPr="00963191">
              <w:rPr>
                <w:rFonts w:ascii="Arial" w:hAnsi="Arial" w:cs="Arial"/>
              </w:rPr>
              <w:t>(c)</w:t>
            </w:r>
            <w:r w:rsidRPr="00963191">
              <w:rPr>
                <w:rFonts w:ascii="Arial" w:hAnsi="Arial" w:cs="Arial"/>
              </w:rPr>
              <w:tab/>
              <w:t>a person mentioned in section 13(2); [excluded offices]</w:t>
            </w:r>
          </w:p>
          <w:p w14:paraId="68DCCDA8" w14:textId="77777777" w:rsidR="003C3364" w:rsidRPr="00963191" w:rsidRDefault="003C3364" w:rsidP="001A49F6">
            <w:pPr>
              <w:ind w:left="852" w:hanging="426"/>
              <w:rPr>
                <w:rFonts w:ascii="Arial" w:hAnsi="Arial" w:cs="Arial"/>
              </w:rPr>
            </w:pPr>
            <w:r w:rsidRPr="00963191">
              <w:rPr>
                <w:rFonts w:ascii="Arial" w:hAnsi="Arial" w:cs="Arial"/>
              </w:rPr>
              <w:t>(d)</w:t>
            </w:r>
            <w:r w:rsidRPr="00963191">
              <w:rPr>
                <w:rFonts w:ascii="Arial" w:hAnsi="Arial" w:cs="Arial"/>
              </w:rPr>
              <w:tab/>
              <w:t>a person appointed under an Act (other than this Act) if the appointment involves the person acting for or representing the State;</w:t>
            </w:r>
          </w:p>
          <w:p w14:paraId="79CA8E67" w14:textId="77777777" w:rsidR="003C3364" w:rsidRPr="00963191" w:rsidRDefault="003C3364" w:rsidP="001A49F6">
            <w:pPr>
              <w:ind w:left="852" w:hanging="426"/>
              <w:rPr>
                <w:rFonts w:ascii="Arial" w:hAnsi="Arial" w:cs="Arial"/>
              </w:rPr>
            </w:pPr>
            <w:r w:rsidRPr="00963191">
              <w:rPr>
                <w:rFonts w:ascii="Arial" w:hAnsi="Arial" w:cs="Arial"/>
              </w:rPr>
              <w:lastRenderedPageBreak/>
              <w:t>(e)</w:t>
            </w:r>
            <w:r w:rsidRPr="00963191">
              <w:rPr>
                <w:rFonts w:ascii="Arial" w:hAnsi="Arial" w:cs="Arial"/>
              </w:rPr>
              <w:tab/>
              <w:t xml:space="preserve">a person who is not a public service employee but who is a member or employee of a government entity that represents the State; </w:t>
            </w:r>
          </w:p>
          <w:p w14:paraId="6AC60698" w14:textId="77777777" w:rsidR="003C3364" w:rsidRPr="00963191" w:rsidRDefault="003C3364" w:rsidP="001A49F6">
            <w:pPr>
              <w:ind w:left="852" w:hanging="426"/>
              <w:rPr>
                <w:rFonts w:ascii="Arial" w:hAnsi="Arial" w:cs="Arial"/>
              </w:rPr>
            </w:pPr>
            <w:r w:rsidRPr="00963191">
              <w:rPr>
                <w:rFonts w:ascii="Arial" w:hAnsi="Arial" w:cs="Arial"/>
              </w:rPr>
              <w:t>(f)</w:t>
            </w:r>
            <w:r w:rsidRPr="00963191">
              <w:rPr>
                <w:rFonts w:ascii="Arial" w:hAnsi="Arial" w:cs="Arial"/>
              </w:rPr>
              <w:tab/>
              <w:t>a person (other than a public service employee) to whom a function or power of a person mentioned in paragraph (a), (d) or (e) is delegated under an Act;</w:t>
            </w:r>
          </w:p>
          <w:p w14:paraId="49F7D4C1" w14:textId="77777777" w:rsidR="003C3364" w:rsidRPr="00963191" w:rsidRDefault="003C3364" w:rsidP="001A49F6">
            <w:pPr>
              <w:ind w:left="852" w:hanging="426"/>
              <w:rPr>
                <w:rFonts w:ascii="Arial" w:hAnsi="Arial" w:cs="Arial"/>
              </w:rPr>
            </w:pPr>
            <w:r w:rsidRPr="00963191">
              <w:rPr>
                <w:rFonts w:ascii="Arial" w:hAnsi="Arial" w:cs="Arial"/>
              </w:rPr>
              <w:t>(g)</w:t>
            </w:r>
            <w:r w:rsidRPr="00963191">
              <w:rPr>
                <w:rFonts w:ascii="Arial" w:hAnsi="Arial" w:cs="Arial"/>
              </w:rPr>
              <w:tab/>
              <w:t>another person prescribed by regulation as a State employee.</w:t>
            </w:r>
          </w:p>
          <w:p w14:paraId="43A9BA5E" w14:textId="77777777" w:rsidR="003C3364" w:rsidRPr="00963191" w:rsidRDefault="003C3364" w:rsidP="001A49F6">
            <w:pPr>
              <w:ind w:left="426" w:hanging="426"/>
              <w:rPr>
                <w:rFonts w:ascii="Arial" w:hAnsi="Arial" w:cs="Arial"/>
              </w:rPr>
            </w:pPr>
            <w:r w:rsidRPr="00963191">
              <w:rPr>
                <w:rFonts w:ascii="Arial" w:hAnsi="Arial" w:cs="Arial"/>
              </w:rPr>
              <w:t>(2)</w:t>
            </w:r>
            <w:r w:rsidRPr="00963191">
              <w:rPr>
                <w:rFonts w:ascii="Arial" w:hAnsi="Arial" w:cs="Arial"/>
              </w:rPr>
              <w:tab/>
              <w:t>Also, this division applies to a person who was a person of the type mentioned in subsection (1) at the time the person engaged in conduct in an official capacity.</w:t>
            </w:r>
          </w:p>
          <w:p w14:paraId="615F8236" w14:textId="77777777" w:rsidR="003C3364" w:rsidRPr="00963191" w:rsidRDefault="003C3364" w:rsidP="001A49F6">
            <w:pPr>
              <w:ind w:left="426" w:hanging="426"/>
              <w:rPr>
                <w:rFonts w:ascii="Arial" w:hAnsi="Arial" w:cs="Arial"/>
              </w:rPr>
            </w:pPr>
            <w:r w:rsidRPr="00963191">
              <w:rPr>
                <w:rFonts w:ascii="Arial" w:hAnsi="Arial" w:cs="Arial"/>
              </w:rPr>
              <w:t>(3)</w:t>
            </w:r>
            <w:r w:rsidRPr="00963191">
              <w:rPr>
                <w:rFonts w:ascii="Arial" w:hAnsi="Arial" w:cs="Arial"/>
              </w:rPr>
              <w:tab/>
              <w:t>Despite subsections (1) and (2), this division does not apply to the following—</w:t>
            </w:r>
          </w:p>
          <w:p w14:paraId="28133832" w14:textId="77777777" w:rsidR="003C3364" w:rsidRPr="00963191" w:rsidRDefault="003C3364" w:rsidP="001A49F6">
            <w:pPr>
              <w:ind w:left="852" w:hanging="426"/>
              <w:rPr>
                <w:rFonts w:ascii="Arial" w:hAnsi="Arial" w:cs="Arial"/>
              </w:rPr>
            </w:pPr>
            <w:r w:rsidRPr="00963191">
              <w:rPr>
                <w:rFonts w:ascii="Arial" w:hAnsi="Arial" w:cs="Arial"/>
              </w:rPr>
              <w:t>(a)</w:t>
            </w:r>
            <w:r w:rsidRPr="00963191">
              <w:rPr>
                <w:rFonts w:ascii="Arial" w:hAnsi="Arial" w:cs="Arial"/>
              </w:rPr>
              <w:tab/>
              <w:t>a person who is the holder of an office mentioned in section 13(1); [excluded offices]</w:t>
            </w:r>
          </w:p>
          <w:p w14:paraId="045FA332" w14:textId="77777777" w:rsidR="003C3364" w:rsidRPr="00963191" w:rsidRDefault="003C3364" w:rsidP="001A49F6">
            <w:pPr>
              <w:ind w:left="852" w:hanging="426"/>
              <w:rPr>
                <w:rFonts w:ascii="Arial" w:hAnsi="Arial" w:cs="Arial"/>
              </w:rPr>
            </w:pPr>
            <w:r w:rsidRPr="00963191">
              <w:rPr>
                <w:rFonts w:ascii="Arial" w:hAnsi="Arial" w:cs="Arial"/>
              </w:rPr>
              <w:t>(b)</w:t>
            </w:r>
            <w:r w:rsidRPr="00963191">
              <w:rPr>
                <w:rFonts w:ascii="Arial" w:hAnsi="Arial" w:cs="Arial"/>
              </w:rPr>
              <w:tab/>
              <w:t>a person to whom the Police Service Administration Act 1990, section 10.5 applies; [analogous provision for police officers]</w:t>
            </w:r>
          </w:p>
          <w:p w14:paraId="64045E26" w14:textId="77777777" w:rsidR="003C3364" w:rsidRPr="00963191" w:rsidRDefault="003C3364" w:rsidP="001A49F6">
            <w:pPr>
              <w:ind w:left="852" w:hanging="426"/>
              <w:rPr>
                <w:rFonts w:ascii="Arial" w:hAnsi="Arial" w:cs="Arial"/>
              </w:rPr>
            </w:pPr>
            <w:r w:rsidRPr="00963191">
              <w:rPr>
                <w:rFonts w:ascii="Arial" w:hAnsi="Arial" w:cs="Arial"/>
              </w:rPr>
              <w:t>(c)</w:t>
            </w:r>
            <w:r w:rsidRPr="00963191">
              <w:rPr>
                <w:rFonts w:ascii="Arial" w:hAnsi="Arial" w:cs="Arial"/>
              </w:rPr>
              <w:tab/>
              <w:t>a person employed in or appointed by—</w:t>
            </w:r>
          </w:p>
          <w:p w14:paraId="169CBF5C" w14:textId="77777777" w:rsidR="003C3364" w:rsidRPr="00963191" w:rsidRDefault="003C3364" w:rsidP="001A49F6">
            <w:pPr>
              <w:ind w:left="1146" w:hanging="426"/>
              <w:rPr>
                <w:rFonts w:ascii="Arial" w:hAnsi="Arial" w:cs="Arial"/>
              </w:rPr>
            </w:pPr>
            <w:r w:rsidRPr="00963191">
              <w:rPr>
                <w:rFonts w:ascii="Arial" w:hAnsi="Arial" w:cs="Arial"/>
              </w:rPr>
              <w:t>(</w:t>
            </w:r>
            <w:proofErr w:type="spellStart"/>
            <w:r w:rsidRPr="00963191">
              <w:rPr>
                <w:rFonts w:ascii="Arial" w:hAnsi="Arial" w:cs="Arial"/>
              </w:rPr>
              <w:t>i</w:t>
            </w:r>
            <w:proofErr w:type="spellEnd"/>
            <w:r w:rsidRPr="00963191">
              <w:rPr>
                <w:rFonts w:ascii="Arial" w:hAnsi="Arial" w:cs="Arial"/>
              </w:rPr>
              <w:t>)</w:t>
            </w:r>
            <w:r w:rsidRPr="00963191">
              <w:rPr>
                <w:rFonts w:ascii="Arial" w:hAnsi="Arial" w:cs="Arial"/>
              </w:rPr>
              <w:tab/>
              <w:t>a GOC; or</w:t>
            </w:r>
          </w:p>
          <w:p w14:paraId="1665E0F3" w14:textId="77777777" w:rsidR="003C3364" w:rsidRPr="00963191" w:rsidRDefault="003C3364" w:rsidP="001A49F6">
            <w:pPr>
              <w:ind w:left="1146" w:hanging="426"/>
              <w:rPr>
                <w:rFonts w:ascii="Arial" w:hAnsi="Arial" w:cs="Arial"/>
              </w:rPr>
            </w:pPr>
            <w:r w:rsidRPr="00963191">
              <w:rPr>
                <w:rFonts w:ascii="Arial" w:hAnsi="Arial" w:cs="Arial"/>
              </w:rPr>
              <w:t>(ii)</w:t>
            </w:r>
            <w:r w:rsidRPr="00963191">
              <w:rPr>
                <w:rFonts w:ascii="Arial" w:hAnsi="Arial" w:cs="Arial"/>
              </w:rPr>
              <w:tab/>
              <w:t>a subsidiary of a GOC under the Corporations Act; or</w:t>
            </w:r>
          </w:p>
          <w:p w14:paraId="5D738A6A" w14:textId="77777777" w:rsidR="003C3364" w:rsidRPr="00963191" w:rsidRDefault="003C3364" w:rsidP="001A49F6">
            <w:pPr>
              <w:ind w:left="1146" w:hanging="426"/>
              <w:rPr>
                <w:rFonts w:ascii="Arial" w:hAnsi="Arial" w:cs="Arial"/>
              </w:rPr>
            </w:pPr>
            <w:r w:rsidRPr="00963191">
              <w:rPr>
                <w:rFonts w:ascii="Arial" w:hAnsi="Arial" w:cs="Arial"/>
              </w:rPr>
              <w:t>(iii)</w:t>
            </w:r>
            <w:r w:rsidRPr="00963191">
              <w:rPr>
                <w:rFonts w:ascii="Arial" w:hAnsi="Arial" w:cs="Arial"/>
              </w:rPr>
              <w:tab/>
              <w:t>a government entity within the meaning of the Government Owned Corporations Act 1993 declared by regulation under that Act to be a subsidiary of a GOC; or</w:t>
            </w:r>
          </w:p>
          <w:p w14:paraId="3491F0EE" w14:textId="77777777" w:rsidR="003C3364" w:rsidRPr="00963191" w:rsidRDefault="003C3364" w:rsidP="001A49F6">
            <w:pPr>
              <w:ind w:left="1146" w:hanging="426"/>
              <w:rPr>
                <w:rFonts w:ascii="Arial" w:hAnsi="Arial" w:cs="Arial"/>
              </w:rPr>
            </w:pPr>
            <w:r w:rsidRPr="00963191">
              <w:rPr>
                <w:rFonts w:ascii="Arial" w:hAnsi="Arial" w:cs="Arial"/>
              </w:rPr>
              <w:t>(iv)</w:t>
            </w:r>
            <w:r w:rsidRPr="00963191">
              <w:rPr>
                <w:rFonts w:ascii="Arial" w:hAnsi="Arial" w:cs="Arial"/>
              </w:rPr>
              <w:tab/>
              <w:t xml:space="preserve">a government company within the meaning of the Government Owned Corporations Act 1993, section </w:t>
            </w:r>
            <w:proofErr w:type="gramStart"/>
            <w:r w:rsidRPr="00963191">
              <w:rPr>
                <w:rFonts w:ascii="Arial" w:hAnsi="Arial" w:cs="Arial"/>
              </w:rPr>
              <w:t>2 ;</w:t>
            </w:r>
            <w:proofErr w:type="gramEnd"/>
          </w:p>
          <w:p w14:paraId="5DD4ADEE" w14:textId="77777777" w:rsidR="003C3364" w:rsidRPr="00963191" w:rsidRDefault="003C3364" w:rsidP="001A49F6">
            <w:pPr>
              <w:ind w:left="852" w:hanging="426"/>
              <w:rPr>
                <w:rFonts w:ascii="Arial" w:hAnsi="Arial" w:cs="Arial"/>
              </w:rPr>
            </w:pPr>
            <w:r w:rsidRPr="00963191">
              <w:rPr>
                <w:rFonts w:ascii="Arial" w:hAnsi="Arial" w:cs="Arial"/>
              </w:rPr>
              <w:t>(d)</w:t>
            </w:r>
            <w:r w:rsidRPr="00963191">
              <w:rPr>
                <w:rFonts w:ascii="Arial" w:hAnsi="Arial" w:cs="Arial"/>
              </w:rPr>
              <w:tab/>
              <w:t>another person prescribed by regulation as a person who is not a State employee, including a person to whom this division would otherwise apply because of subsection (1) (d), (e) or (f).</w:t>
            </w:r>
          </w:p>
          <w:p w14:paraId="43216AA3" w14:textId="77777777" w:rsidR="003C3364" w:rsidRPr="00963191" w:rsidRDefault="003C3364" w:rsidP="001A49F6">
            <w:pPr>
              <w:ind w:left="439" w:hanging="426"/>
              <w:rPr>
                <w:rFonts w:ascii="Arial" w:hAnsi="Arial" w:cs="Arial"/>
              </w:rPr>
            </w:pPr>
            <w:r w:rsidRPr="00963191">
              <w:rPr>
                <w:rFonts w:ascii="Arial" w:hAnsi="Arial" w:cs="Arial"/>
              </w:rPr>
              <w:t>(4)</w:t>
            </w:r>
            <w:r w:rsidRPr="00963191">
              <w:rPr>
                <w:rFonts w:ascii="Arial" w:hAnsi="Arial" w:cs="Arial"/>
              </w:rPr>
              <w:tab/>
              <w:t>A person to whom this division applies is a "</w:t>
            </w:r>
            <w:r w:rsidRPr="00963191">
              <w:rPr>
                <w:rFonts w:ascii="Arial" w:hAnsi="Arial" w:cs="Arial"/>
                <w:b/>
              </w:rPr>
              <w:t>State employee</w:t>
            </w:r>
            <w:r w:rsidRPr="00963191">
              <w:rPr>
                <w:rFonts w:ascii="Arial" w:hAnsi="Arial" w:cs="Arial"/>
              </w:rPr>
              <w:t>".</w:t>
            </w:r>
          </w:p>
        </w:tc>
      </w:tr>
      <w:tr w:rsidR="003C3364" w:rsidRPr="00963191" w14:paraId="1EC56B5E" w14:textId="77777777" w:rsidTr="001A49F6">
        <w:tc>
          <w:tcPr>
            <w:tcW w:w="0" w:type="auto"/>
          </w:tcPr>
          <w:p w14:paraId="775147DE" w14:textId="77777777" w:rsidR="003C3364" w:rsidRPr="00963191" w:rsidRDefault="003C3364" w:rsidP="001A49F6">
            <w:pPr>
              <w:rPr>
                <w:rFonts w:ascii="Arial" w:hAnsi="Arial" w:cs="Arial"/>
              </w:rPr>
            </w:pPr>
            <w:r w:rsidRPr="00963191">
              <w:rPr>
                <w:rFonts w:ascii="Arial" w:hAnsi="Arial" w:cs="Arial"/>
              </w:rPr>
              <w:lastRenderedPageBreak/>
              <w:t>employee</w:t>
            </w:r>
          </w:p>
          <w:p w14:paraId="7F14152F" w14:textId="77777777" w:rsidR="003C3364" w:rsidRPr="00963191" w:rsidRDefault="003C3364" w:rsidP="001A49F6">
            <w:pPr>
              <w:rPr>
                <w:rFonts w:ascii="Arial" w:hAnsi="Arial" w:cs="Arial"/>
              </w:rPr>
            </w:pPr>
            <w:r w:rsidRPr="00963191">
              <w:rPr>
                <w:rFonts w:ascii="Arial" w:hAnsi="Arial" w:cs="Arial"/>
              </w:rPr>
              <w:t>for EEO matters</w:t>
            </w:r>
          </w:p>
        </w:tc>
        <w:tc>
          <w:tcPr>
            <w:tcW w:w="0" w:type="auto"/>
          </w:tcPr>
          <w:p w14:paraId="407DB066" w14:textId="77777777" w:rsidR="003C3364" w:rsidRPr="00963191" w:rsidRDefault="003C3364" w:rsidP="001A49F6">
            <w:pPr>
              <w:rPr>
                <w:rFonts w:ascii="Arial" w:hAnsi="Arial" w:cs="Arial"/>
              </w:rPr>
            </w:pPr>
            <w:r w:rsidRPr="00963191">
              <w:rPr>
                <w:rFonts w:ascii="Arial" w:hAnsi="Arial" w:cs="Arial"/>
              </w:rPr>
              <w:t>s. 30(4)</w:t>
            </w:r>
          </w:p>
        </w:tc>
        <w:tc>
          <w:tcPr>
            <w:tcW w:w="0" w:type="auto"/>
          </w:tcPr>
          <w:p w14:paraId="30E50A81"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b/>
                <w:lang w:val="en-US"/>
              </w:rPr>
              <w:t>employees</w:t>
            </w:r>
            <w:r w:rsidRPr="00963191">
              <w:rPr>
                <w:rFonts w:ascii="Arial" w:hAnsi="Arial" w:cs="Arial"/>
                <w:lang w:val="en-US"/>
              </w:rPr>
              <w:t xml:space="preserve"> </w:t>
            </w:r>
            <w:proofErr w:type="gramStart"/>
            <w:r w:rsidRPr="00963191">
              <w:rPr>
                <w:rFonts w:ascii="Arial" w:hAnsi="Arial" w:cs="Arial"/>
                <w:lang w:val="en-US"/>
              </w:rPr>
              <w:t>means</w:t>
            </w:r>
            <w:proofErr w:type="gramEnd"/>
            <w:r w:rsidRPr="00963191">
              <w:rPr>
                <w:rFonts w:ascii="Arial" w:hAnsi="Arial" w:cs="Arial"/>
                <w:lang w:val="en-US"/>
              </w:rPr>
              <w:t xml:space="preserve"> individuals appointed or engaged—</w:t>
            </w:r>
          </w:p>
          <w:p w14:paraId="5DD0BB59"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(a) under a contract of service, whether on a full-time, part-time, permanent, casual or temporary basis; or</w:t>
            </w:r>
          </w:p>
          <w:p w14:paraId="2BB01FEC"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(b) under a statutory appointment</w:t>
            </w:r>
          </w:p>
        </w:tc>
      </w:tr>
      <w:tr w:rsidR="003C3364" w:rsidRPr="00963191" w14:paraId="0019A9EB" w14:textId="77777777" w:rsidTr="001A49F6">
        <w:tc>
          <w:tcPr>
            <w:tcW w:w="0" w:type="auto"/>
          </w:tcPr>
          <w:p w14:paraId="16B4A555" w14:textId="77777777" w:rsidR="003C3364" w:rsidRPr="00963191" w:rsidRDefault="003C3364" w:rsidP="001A49F6">
            <w:pPr>
              <w:rPr>
                <w:rFonts w:ascii="Arial" w:hAnsi="Arial" w:cs="Arial"/>
              </w:rPr>
            </w:pPr>
            <w:r w:rsidRPr="00963191">
              <w:rPr>
                <w:rFonts w:ascii="Arial" w:hAnsi="Arial" w:cs="Arial"/>
              </w:rPr>
              <w:t>general employee</w:t>
            </w:r>
          </w:p>
        </w:tc>
        <w:tc>
          <w:tcPr>
            <w:tcW w:w="0" w:type="auto"/>
          </w:tcPr>
          <w:p w14:paraId="2B37597D" w14:textId="77777777" w:rsidR="003C3364" w:rsidRPr="00963191" w:rsidRDefault="003C3364" w:rsidP="001A49F6">
            <w:pPr>
              <w:rPr>
                <w:rFonts w:ascii="Arial" w:hAnsi="Arial" w:cs="Arial"/>
              </w:rPr>
            </w:pPr>
            <w:r w:rsidRPr="00963191">
              <w:rPr>
                <w:rFonts w:ascii="Arial" w:hAnsi="Arial" w:cs="Arial"/>
              </w:rPr>
              <w:t>s. 147</w:t>
            </w:r>
          </w:p>
        </w:tc>
        <w:tc>
          <w:tcPr>
            <w:tcW w:w="0" w:type="auto"/>
          </w:tcPr>
          <w:p w14:paraId="0570DF50"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(1) A chief executive may employ a person as a general employee to perform work of a type not ordinarily performed by a public service officer</w:t>
            </w:r>
          </w:p>
          <w:p w14:paraId="5633BDCD" w14:textId="77777777" w:rsidR="003C3364" w:rsidRPr="00963191" w:rsidRDefault="003C3364" w:rsidP="001A49F6">
            <w:pPr>
              <w:autoSpaceDE w:val="0"/>
              <w:autoSpaceDN w:val="0"/>
              <w:adjustRightInd w:val="0"/>
              <w:rPr>
                <w:rFonts w:ascii="Arial" w:hAnsi="Arial" w:cs="Arial"/>
              </w:rPr>
            </w:pPr>
            <w:r w:rsidRPr="00963191">
              <w:rPr>
                <w:rFonts w:ascii="Arial" w:hAnsi="Arial" w:cs="Arial"/>
              </w:rPr>
              <w:t>(2) The employment may be—</w:t>
            </w:r>
          </w:p>
          <w:p w14:paraId="1A055517" w14:textId="77777777" w:rsidR="003C3364" w:rsidRPr="00963191" w:rsidRDefault="003C3364" w:rsidP="001A49F6">
            <w:pPr>
              <w:autoSpaceDE w:val="0"/>
              <w:autoSpaceDN w:val="0"/>
              <w:adjustRightInd w:val="0"/>
              <w:ind w:left="720"/>
              <w:rPr>
                <w:rFonts w:ascii="Arial" w:hAnsi="Arial" w:cs="Arial"/>
              </w:rPr>
            </w:pPr>
            <w:r w:rsidRPr="00963191">
              <w:rPr>
                <w:rFonts w:ascii="Arial" w:hAnsi="Arial" w:cs="Arial"/>
              </w:rPr>
              <w:t>(a) on tenure, or on a temporary basis and full-time or part-time; or</w:t>
            </w:r>
          </w:p>
          <w:p w14:paraId="599E113F" w14:textId="77777777" w:rsidR="003C3364" w:rsidRPr="00963191" w:rsidRDefault="003C3364" w:rsidP="001A49F6">
            <w:pPr>
              <w:autoSpaceDE w:val="0"/>
              <w:autoSpaceDN w:val="0"/>
              <w:adjustRightInd w:val="0"/>
              <w:ind w:left="720"/>
              <w:rPr>
                <w:rFonts w:ascii="Arial" w:hAnsi="Arial" w:cs="Arial"/>
              </w:rPr>
            </w:pPr>
            <w:r w:rsidRPr="00963191">
              <w:rPr>
                <w:rFonts w:ascii="Arial" w:hAnsi="Arial" w:cs="Arial"/>
              </w:rPr>
              <w:lastRenderedPageBreak/>
              <w:t>(b) on a casual basis.</w:t>
            </w:r>
          </w:p>
          <w:p w14:paraId="20087914"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rPr>
              <w:t>(3) A person employed under this section does not, only because of the employment, become a public service officer</w:t>
            </w:r>
          </w:p>
        </w:tc>
      </w:tr>
      <w:tr w:rsidR="003C3364" w:rsidRPr="00963191" w14:paraId="64356439" w14:textId="77777777" w:rsidTr="001A49F6">
        <w:tc>
          <w:tcPr>
            <w:tcW w:w="0" w:type="auto"/>
          </w:tcPr>
          <w:p w14:paraId="739851F1" w14:textId="77777777" w:rsidR="003C3364" w:rsidRPr="00963191" w:rsidRDefault="003C3364" w:rsidP="001A49F6">
            <w:pPr>
              <w:rPr>
                <w:rFonts w:ascii="Arial" w:hAnsi="Arial" w:cs="Arial"/>
              </w:rPr>
            </w:pPr>
            <w:r w:rsidRPr="00963191">
              <w:rPr>
                <w:rFonts w:ascii="Arial" w:hAnsi="Arial" w:cs="Arial"/>
              </w:rPr>
              <w:lastRenderedPageBreak/>
              <w:t>temporary employee</w:t>
            </w:r>
          </w:p>
        </w:tc>
        <w:tc>
          <w:tcPr>
            <w:tcW w:w="0" w:type="auto"/>
          </w:tcPr>
          <w:p w14:paraId="358C85E3" w14:textId="77777777" w:rsidR="003C3364" w:rsidRPr="00963191" w:rsidRDefault="003C3364" w:rsidP="001A49F6">
            <w:pPr>
              <w:rPr>
                <w:rFonts w:ascii="Arial" w:hAnsi="Arial" w:cs="Arial"/>
              </w:rPr>
            </w:pPr>
            <w:r w:rsidRPr="00963191">
              <w:rPr>
                <w:rFonts w:ascii="Arial" w:hAnsi="Arial" w:cs="Arial"/>
              </w:rPr>
              <w:t xml:space="preserve">s. 148; </w:t>
            </w:r>
          </w:p>
          <w:p w14:paraId="6AF915FA" w14:textId="77777777" w:rsidR="003C3364" w:rsidRPr="00963191" w:rsidRDefault="003C3364" w:rsidP="001A49F6">
            <w:pPr>
              <w:rPr>
                <w:rFonts w:ascii="Arial" w:hAnsi="Arial" w:cs="Arial"/>
              </w:rPr>
            </w:pPr>
          </w:p>
          <w:p w14:paraId="70CD00B8" w14:textId="77777777" w:rsidR="003C3364" w:rsidRPr="00963191" w:rsidRDefault="003C3364" w:rsidP="001A49F6">
            <w:pPr>
              <w:rPr>
                <w:rFonts w:ascii="Arial" w:hAnsi="Arial" w:cs="Arial"/>
              </w:rPr>
            </w:pPr>
          </w:p>
          <w:p w14:paraId="03A17813" w14:textId="77777777" w:rsidR="003C3364" w:rsidRPr="00963191" w:rsidRDefault="003C3364" w:rsidP="001A49F6">
            <w:pPr>
              <w:rPr>
                <w:rFonts w:ascii="Arial" w:hAnsi="Arial" w:cs="Arial"/>
              </w:rPr>
            </w:pPr>
          </w:p>
          <w:p w14:paraId="648833A9" w14:textId="77777777" w:rsidR="003C3364" w:rsidRPr="00963191" w:rsidRDefault="003C3364" w:rsidP="001A49F6">
            <w:pPr>
              <w:rPr>
                <w:rFonts w:ascii="Arial" w:hAnsi="Arial" w:cs="Arial"/>
              </w:rPr>
            </w:pPr>
          </w:p>
          <w:p w14:paraId="5832D487" w14:textId="77777777" w:rsidR="003C3364" w:rsidRPr="00963191" w:rsidRDefault="003C3364" w:rsidP="001A49F6">
            <w:pPr>
              <w:rPr>
                <w:rFonts w:ascii="Arial" w:hAnsi="Arial" w:cs="Arial"/>
              </w:rPr>
            </w:pPr>
          </w:p>
          <w:p w14:paraId="31101BBB" w14:textId="77777777" w:rsidR="003C3364" w:rsidRPr="00963191" w:rsidRDefault="003C3364" w:rsidP="001A49F6">
            <w:pPr>
              <w:rPr>
                <w:rFonts w:ascii="Arial" w:hAnsi="Arial" w:cs="Arial"/>
              </w:rPr>
            </w:pPr>
          </w:p>
          <w:p w14:paraId="5204A2DC" w14:textId="77777777" w:rsidR="003C3364" w:rsidRPr="00963191" w:rsidRDefault="003C3364" w:rsidP="001A49F6">
            <w:pPr>
              <w:rPr>
                <w:rFonts w:ascii="Arial" w:hAnsi="Arial" w:cs="Arial"/>
              </w:rPr>
            </w:pPr>
          </w:p>
          <w:p w14:paraId="16E8A82B" w14:textId="77777777" w:rsidR="003C3364" w:rsidRPr="00963191" w:rsidRDefault="003C3364" w:rsidP="001A49F6">
            <w:pPr>
              <w:rPr>
                <w:rFonts w:ascii="Arial" w:hAnsi="Arial" w:cs="Arial"/>
              </w:rPr>
            </w:pPr>
          </w:p>
          <w:p w14:paraId="76882FB7" w14:textId="77777777" w:rsidR="003C3364" w:rsidRPr="00963191" w:rsidRDefault="003C3364" w:rsidP="001A49F6">
            <w:pPr>
              <w:rPr>
                <w:rFonts w:ascii="Arial" w:hAnsi="Arial" w:cs="Arial"/>
              </w:rPr>
            </w:pPr>
          </w:p>
          <w:p w14:paraId="619B853A" w14:textId="77777777" w:rsidR="003C3364" w:rsidRPr="00963191" w:rsidRDefault="003C3364" w:rsidP="001A49F6">
            <w:pPr>
              <w:rPr>
                <w:rFonts w:ascii="Arial" w:hAnsi="Arial" w:cs="Arial"/>
              </w:rPr>
            </w:pPr>
            <w:r w:rsidRPr="00963191">
              <w:rPr>
                <w:rFonts w:ascii="Arial" w:hAnsi="Arial" w:cs="Arial"/>
              </w:rPr>
              <w:t>s. 149(5)</w:t>
            </w:r>
          </w:p>
        </w:tc>
        <w:tc>
          <w:tcPr>
            <w:tcW w:w="0" w:type="auto"/>
          </w:tcPr>
          <w:p w14:paraId="2652E4C1"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(1) To meet temporary circumstances, a chief executive may employ a person as a temporary employee to perform work of a type ordinarily performed by a public service officer other than a chief executive or senior executive.</w:t>
            </w:r>
          </w:p>
          <w:p w14:paraId="551E7C0E"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(2) The employment may be—</w:t>
            </w:r>
          </w:p>
          <w:p w14:paraId="0D8A0AEB"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(a) on a temporary basis and full-time or part-time; or</w:t>
            </w:r>
          </w:p>
          <w:p w14:paraId="03D18715"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(b) on a casual basis</w:t>
            </w:r>
          </w:p>
          <w:p w14:paraId="1837DC77" w14:textId="77777777" w:rsidR="003C3364" w:rsidRPr="00963191" w:rsidRDefault="003C3364" w:rsidP="001A49F6">
            <w:pPr>
              <w:autoSpaceDE w:val="0"/>
              <w:autoSpaceDN w:val="0"/>
              <w:adjustRightInd w:val="0"/>
              <w:rPr>
                <w:rFonts w:ascii="Arial" w:hAnsi="Arial" w:cs="Arial"/>
                <w:lang w:val="en-US"/>
              </w:rPr>
            </w:pPr>
          </w:p>
          <w:p w14:paraId="32117EAC"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Temporary employees (including temporary general employees) may have their employment converted to permanent in certain circumstances: s. 149</w:t>
            </w:r>
          </w:p>
        </w:tc>
      </w:tr>
      <w:tr w:rsidR="003C3364" w:rsidRPr="00963191" w14:paraId="49FEBC05" w14:textId="77777777" w:rsidTr="001A49F6">
        <w:tc>
          <w:tcPr>
            <w:tcW w:w="0" w:type="auto"/>
          </w:tcPr>
          <w:p w14:paraId="6F52D371" w14:textId="77777777" w:rsidR="003C3364" w:rsidRPr="00963191" w:rsidRDefault="003C3364" w:rsidP="001A49F6">
            <w:pPr>
              <w:rPr>
                <w:rFonts w:ascii="Arial" w:hAnsi="Arial" w:cs="Arial"/>
              </w:rPr>
            </w:pPr>
            <w:r w:rsidRPr="00963191">
              <w:rPr>
                <w:rFonts w:ascii="Arial" w:hAnsi="Arial" w:cs="Arial"/>
              </w:rPr>
              <w:t>casual employee</w:t>
            </w:r>
          </w:p>
        </w:tc>
        <w:tc>
          <w:tcPr>
            <w:tcW w:w="0" w:type="auto"/>
          </w:tcPr>
          <w:p w14:paraId="5786961A"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not defined in the Act</w:t>
            </w:r>
          </w:p>
          <w:p w14:paraId="61394D9E" w14:textId="77777777" w:rsidR="003C3364" w:rsidRPr="00963191" w:rsidRDefault="003C3364" w:rsidP="001A49F6">
            <w:pPr>
              <w:rPr>
                <w:rFonts w:ascii="Arial" w:hAnsi="Arial" w:cs="Arial"/>
              </w:rPr>
            </w:pPr>
            <w:r w:rsidRPr="00963191">
              <w:rPr>
                <w:rFonts w:ascii="Arial" w:hAnsi="Arial" w:cs="Arial"/>
              </w:rPr>
              <w:t>general law; industrial instruments</w:t>
            </w:r>
          </w:p>
          <w:p w14:paraId="6E638EFF" w14:textId="77777777" w:rsidR="003C3364" w:rsidRPr="00963191" w:rsidRDefault="003C3364" w:rsidP="001A49F6">
            <w:pPr>
              <w:rPr>
                <w:rFonts w:ascii="Arial" w:hAnsi="Arial" w:cs="Arial"/>
              </w:rPr>
            </w:pPr>
          </w:p>
        </w:tc>
        <w:tc>
          <w:tcPr>
            <w:tcW w:w="0" w:type="auto"/>
          </w:tcPr>
          <w:p w14:paraId="7C71BC5A"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i/>
              </w:rPr>
              <w:t>Industrial Relations Act 2016</w:t>
            </w:r>
            <w:r w:rsidRPr="00963191">
              <w:rPr>
                <w:rFonts w:ascii="Arial" w:hAnsi="Arial" w:cs="Arial"/>
              </w:rPr>
              <w:t>:</w:t>
            </w:r>
          </w:p>
          <w:p w14:paraId="3253C24E" w14:textId="77777777" w:rsidR="003C3364" w:rsidRPr="00963191" w:rsidRDefault="003C3364" w:rsidP="001A49F6">
            <w:pPr>
              <w:autoSpaceDE w:val="0"/>
              <w:autoSpaceDN w:val="0"/>
              <w:adjustRightInd w:val="0"/>
              <w:rPr>
                <w:rFonts w:ascii="Arial" w:hAnsi="Arial" w:cs="Arial"/>
                <w:lang w:val="en-US"/>
              </w:rPr>
            </w:pPr>
          </w:p>
          <w:p w14:paraId="5251FCAE"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b/>
                <w:i/>
                <w:lang w:val="en-US"/>
              </w:rPr>
              <w:t>casual employee</w:t>
            </w:r>
            <w:r w:rsidRPr="00963191">
              <w:rPr>
                <w:rFonts w:ascii="Arial" w:hAnsi="Arial" w:cs="Arial"/>
                <w:lang w:val="en-US"/>
              </w:rPr>
              <w:t xml:space="preserve"> means an employee who is employed more than once by the same employer over a period (s. </w:t>
            </w:r>
            <w:r w:rsidRPr="00963191">
              <w:rPr>
                <w:rFonts w:ascii="Arial" w:hAnsi="Arial" w:cs="Arial"/>
              </w:rPr>
              <w:t>71HI)</w:t>
            </w:r>
          </w:p>
          <w:p w14:paraId="2E5790F4" w14:textId="77777777" w:rsidR="003C3364" w:rsidRPr="00963191" w:rsidRDefault="003C3364" w:rsidP="001A49F6">
            <w:pPr>
              <w:autoSpaceDE w:val="0"/>
              <w:autoSpaceDN w:val="0"/>
              <w:adjustRightInd w:val="0"/>
              <w:rPr>
                <w:rFonts w:ascii="Arial" w:hAnsi="Arial" w:cs="Arial"/>
                <w:lang w:val="en-US"/>
              </w:rPr>
            </w:pPr>
          </w:p>
          <w:p w14:paraId="7060B023"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b/>
                <w:i/>
                <w:lang w:val="en-US"/>
              </w:rPr>
              <w:t>long term casual employee</w:t>
            </w:r>
            <w:r w:rsidRPr="00963191">
              <w:rPr>
                <w:rFonts w:ascii="Arial" w:hAnsi="Arial" w:cs="Arial"/>
                <w:lang w:val="en-US"/>
              </w:rPr>
              <w:t xml:space="preserve"> is a casual employee engaged by a </w:t>
            </w:r>
            <w:proofErr w:type="gramStart"/>
            <w:r w:rsidRPr="00963191">
              <w:rPr>
                <w:rFonts w:ascii="Arial" w:hAnsi="Arial" w:cs="Arial"/>
                <w:lang w:val="en-US"/>
              </w:rPr>
              <w:t>particular employer</w:t>
            </w:r>
            <w:proofErr w:type="gramEnd"/>
            <w:r w:rsidRPr="00963191">
              <w:rPr>
                <w:rFonts w:ascii="Arial" w:hAnsi="Arial" w:cs="Arial"/>
                <w:lang w:val="en-US"/>
              </w:rPr>
              <w:t>, on a regular and systematic basis, for 1 or more periods of employment during the 1 year immediately before the employee seeks to access an entitlement under this chapter (s. 15)</w:t>
            </w:r>
          </w:p>
          <w:p w14:paraId="48522434" w14:textId="77777777" w:rsidR="003C3364" w:rsidRPr="00963191" w:rsidRDefault="003C3364" w:rsidP="001A49F6">
            <w:pPr>
              <w:autoSpaceDE w:val="0"/>
              <w:autoSpaceDN w:val="0"/>
              <w:adjustRightInd w:val="0"/>
              <w:rPr>
                <w:rFonts w:ascii="Arial" w:hAnsi="Arial" w:cs="Arial"/>
                <w:lang w:val="en-US"/>
              </w:rPr>
            </w:pPr>
          </w:p>
          <w:p w14:paraId="1243B18A"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lang w:val="en-US"/>
              </w:rPr>
              <w:t>Casual employees may have their employment converted to permanent in certain circumstances: s. 149A</w:t>
            </w:r>
          </w:p>
        </w:tc>
      </w:tr>
      <w:tr w:rsidR="003C3364" w:rsidRPr="00963191" w14:paraId="7BBAE257" w14:textId="77777777" w:rsidTr="001A49F6">
        <w:tc>
          <w:tcPr>
            <w:tcW w:w="0" w:type="auto"/>
          </w:tcPr>
          <w:p w14:paraId="4C7FF132" w14:textId="77777777" w:rsidR="003C3364" w:rsidRPr="00963191" w:rsidRDefault="003C3364" w:rsidP="001A49F6">
            <w:pPr>
              <w:rPr>
                <w:rFonts w:ascii="Arial" w:hAnsi="Arial" w:cs="Arial"/>
              </w:rPr>
            </w:pPr>
            <w:r w:rsidRPr="00963191">
              <w:rPr>
                <w:rFonts w:ascii="Arial" w:hAnsi="Arial" w:cs="Arial"/>
              </w:rPr>
              <w:t>temporary general employee</w:t>
            </w:r>
          </w:p>
          <w:p w14:paraId="6354DBC9" w14:textId="77777777" w:rsidR="003C3364" w:rsidRPr="00963191" w:rsidRDefault="003C3364" w:rsidP="001A49F6">
            <w:pPr>
              <w:rPr>
                <w:rFonts w:ascii="Arial" w:hAnsi="Arial" w:cs="Arial"/>
              </w:rPr>
            </w:pPr>
          </w:p>
          <w:p w14:paraId="498098F1" w14:textId="77777777" w:rsidR="003C3364" w:rsidRPr="00963191" w:rsidRDefault="003C3364" w:rsidP="001A49F6">
            <w:pPr>
              <w:rPr>
                <w:rFonts w:ascii="Arial" w:hAnsi="Arial" w:cs="Arial"/>
              </w:rPr>
            </w:pPr>
            <w:r w:rsidRPr="00963191">
              <w:rPr>
                <w:rFonts w:ascii="Arial" w:hAnsi="Arial" w:cs="Arial"/>
              </w:rPr>
              <w:t>for transition provision only</w:t>
            </w:r>
          </w:p>
        </w:tc>
        <w:tc>
          <w:tcPr>
            <w:tcW w:w="0" w:type="auto"/>
          </w:tcPr>
          <w:p w14:paraId="6578371B" w14:textId="77777777" w:rsidR="003C3364" w:rsidRPr="00963191" w:rsidRDefault="003C3364" w:rsidP="001A49F6">
            <w:pPr>
              <w:rPr>
                <w:rFonts w:ascii="Arial" w:hAnsi="Arial" w:cs="Arial"/>
              </w:rPr>
            </w:pPr>
            <w:r w:rsidRPr="00963191">
              <w:rPr>
                <w:rFonts w:ascii="Arial" w:hAnsi="Arial" w:cs="Arial"/>
              </w:rPr>
              <w:t>s. 272</w:t>
            </w:r>
          </w:p>
        </w:tc>
        <w:tc>
          <w:tcPr>
            <w:tcW w:w="0" w:type="auto"/>
          </w:tcPr>
          <w:p w14:paraId="4FE6F3AE" w14:textId="77777777" w:rsidR="003C3364" w:rsidRPr="00963191" w:rsidRDefault="003C3364" w:rsidP="001A49F6">
            <w:pPr>
              <w:autoSpaceDE w:val="0"/>
              <w:autoSpaceDN w:val="0"/>
              <w:adjustRightInd w:val="0"/>
              <w:rPr>
                <w:rFonts w:ascii="Arial" w:hAnsi="Arial" w:cs="Arial"/>
              </w:rPr>
            </w:pPr>
            <w:r w:rsidRPr="00963191">
              <w:rPr>
                <w:rFonts w:ascii="Arial" w:hAnsi="Arial" w:cs="Arial"/>
                <w:b/>
                <w:bCs/>
                <w:i/>
                <w:iCs/>
              </w:rPr>
              <w:t xml:space="preserve">temporary general employee </w:t>
            </w:r>
            <w:r w:rsidRPr="00963191">
              <w:rPr>
                <w:rFonts w:ascii="Arial" w:hAnsi="Arial" w:cs="Arial"/>
              </w:rPr>
              <w:t>means a person who is a general employee—</w:t>
            </w:r>
          </w:p>
          <w:p w14:paraId="6A1F3120" w14:textId="77777777" w:rsidR="003C3364" w:rsidRPr="00963191" w:rsidRDefault="003C3364" w:rsidP="001A49F6">
            <w:pPr>
              <w:autoSpaceDE w:val="0"/>
              <w:autoSpaceDN w:val="0"/>
              <w:adjustRightInd w:val="0"/>
              <w:rPr>
                <w:rFonts w:ascii="Arial" w:hAnsi="Arial" w:cs="Arial"/>
              </w:rPr>
            </w:pPr>
            <w:r w:rsidRPr="00963191">
              <w:rPr>
                <w:rFonts w:ascii="Arial" w:hAnsi="Arial" w:cs="Arial"/>
              </w:rPr>
              <w:t>(a) employed on a temporary basis; and</w:t>
            </w:r>
          </w:p>
          <w:p w14:paraId="49AC8D70" w14:textId="77777777" w:rsidR="003C3364" w:rsidRPr="00963191" w:rsidRDefault="003C3364" w:rsidP="001A49F6">
            <w:pPr>
              <w:autoSpaceDE w:val="0"/>
              <w:autoSpaceDN w:val="0"/>
              <w:adjustRightInd w:val="0"/>
              <w:rPr>
                <w:rFonts w:ascii="Arial" w:hAnsi="Arial" w:cs="Arial"/>
                <w:b/>
                <w:bCs/>
                <w:i/>
                <w:iCs/>
              </w:rPr>
            </w:pPr>
            <w:r w:rsidRPr="00963191">
              <w:rPr>
                <w:rFonts w:ascii="Arial" w:hAnsi="Arial" w:cs="Arial"/>
              </w:rPr>
              <w:t>(b) not employed on a casual basis.</w:t>
            </w:r>
          </w:p>
        </w:tc>
      </w:tr>
      <w:tr w:rsidR="003C3364" w:rsidRPr="00963191" w14:paraId="6FAE4966" w14:textId="77777777" w:rsidTr="001A49F6">
        <w:tc>
          <w:tcPr>
            <w:tcW w:w="0" w:type="auto"/>
          </w:tcPr>
          <w:p w14:paraId="4B8A2FF2" w14:textId="77777777" w:rsidR="003C3364" w:rsidRPr="00963191" w:rsidRDefault="003C3364" w:rsidP="001A49F6">
            <w:pPr>
              <w:rPr>
                <w:rFonts w:ascii="Arial" w:hAnsi="Arial" w:cs="Arial"/>
              </w:rPr>
            </w:pPr>
            <w:r w:rsidRPr="00963191">
              <w:rPr>
                <w:rFonts w:ascii="Arial" w:hAnsi="Arial" w:cs="Arial"/>
              </w:rPr>
              <w:t>service with the State</w:t>
            </w:r>
          </w:p>
          <w:p w14:paraId="0F5E3900" w14:textId="77777777" w:rsidR="003C3364" w:rsidRPr="00963191" w:rsidRDefault="003C3364" w:rsidP="001A49F6">
            <w:pPr>
              <w:rPr>
                <w:rFonts w:ascii="Arial" w:hAnsi="Arial" w:cs="Arial"/>
              </w:rPr>
            </w:pPr>
          </w:p>
          <w:p w14:paraId="2CBD5F90" w14:textId="77777777" w:rsidR="003C3364" w:rsidRPr="00963191" w:rsidRDefault="003C3364" w:rsidP="001A49F6">
            <w:pPr>
              <w:rPr>
                <w:rFonts w:ascii="Arial" w:hAnsi="Arial" w:cs="Arial"/>
              </w:rPr>
            </w:pPr>
            <w:r w:rsidRPr="00963191">
              <w:rPr>
                <w:rFonts w:ascii="Arial" w:hAnsi="Arial" w:cs="Arial"/>
              </w:rPr>
              <w:t>and</w:t>
            </w:r>
          </w:p>
          <w:p w14:paraId="7807D161" w14:textId="77777777" w:rsidR="003C3364" w:rsidRPr="00963191" w:rsidRDefault="003C3364" w:rsidP="001A49F6">
            <w:pPr>
              <w:rPr>
                <w:rFonts w:ascii="Arial" w:hAnsi="Arial" w:cs="Arial"/>
              </w:rPr>
            </w:pPr>
          </w:p>
          <w:p w14:paraId="5EF86DAC" w14:textId="77777777" w:rsidR="003C3364" w:rsidRPr="00963191" w:rsidRDefault="003C3364" w:rsidP="001A49F6">
            <w:pPr>
              <w:rPr>
                <w:rFonts w:ascii="Arial" w:hAnsi="Arial" w:cs="Arial"/>
              </w:rPr>
            </w:pPr>
            <w:r w:rsidRPr="00963191">
              <w:rPr>
                <w:rFonts w:ascii="Arial" w:hAnsi="Arial" w:cs="Arial"/>
              </w:rPr>
              <w:t>office of service with the State</w:t>
            </w:r>
          </w:p>
          <w:p w14:paraId="7B944E00" w14:textId="77777777" w:rsidR="003C3364" w:rsidRPr="00963191" w:rsidRDefault="003C3364" w:rsidP="001A49F6">
            <w:pPr>
              <w:rPr>
                <w:rFonts w:ascii="Arial" w:hAnsi="Arial" w:cs="Arial"/>
              </w:rPr>
            </w:pPr>
          </w:p>
          <w:p w14:paraId="135F0005" w14:textId="6D07AF26" w:rsidR="003C3364" w:rsidRPr="00963191" w:rsidRDefault="003C3364" w:rsidP="001A49F6">
            <w:pPr>
              <w:rPr>
                <w:rFonts w:ascii="Arial" w:hAnsi="Arial" w:cs="Arial"/>
              </w:rPr>
            </w:pPr>
            <w:r w:rsidRPr="00963191">
              <w:rPr>
                <w:rFonts w:ascii="Arial" w:hAnsi="Arial" w:cs="Arial"/>
              </w:rPr>
              <w:t>(for re-employment after unsuccessfully contesting an election)</w:t>
            </w:r>
          </w:p>
        </w:tc>
        <w:tc>
          <w:tcPr>
            <w:tcW w:w="0" w:type="auto"/>
          </w:tcPr>
          <w:p w14:paraId="3E9069ED" w14:textId="77777777" w:rsidR="003C3364" w:rsidRPr="00963191" w:rsidRDefault="003C3364" w:rsidP="001A49F6">
            <w:pPr>
              <w:rPr>
                <w:rFonts w:ascii="Arial" w:hAnsi="Arial" w:cs="Arial"/>
              </w:rPr>
            </w:pPr>
            <w:r w:rsidRPr="00963191">
              <w:rPr>
                <w:rFonts w:ascii="Arial" w:hAnsi="Arial" w:cs="Arial"/>
              </w:rPr>
              <w:t>s. 129</w:t>
            </w:r>
          </w:p>
          <w:p w14:paraId="453C8615" w14:textId="77777777" w:rsidR="003C3364" w:rsidRPr="00963191" w:rsidRDefault="003C3364" w:rsidP="001A49F6">
            <w:pPr>
              <w:rPr>
                <w:rFonts w:ascii="Arial" w:hAnsi="Arial" w:cs="Arial"/>
              </w:rPr>
            </w:pPr>
          </w:p>
          <w:p w14:paraId="3DF0BD6E" w14:textId="77777777" w:rsidR="003C3364" w:rsidRPr="00963191" w:rsidRDefault="003C3364" w:rsidP="001A49F6">
            <w:pPr>
              <w:rPr>
                <w:rFonts w:ascii="Arial" w:hAnsi="Arial" w:cs="Arial"/>
              </w:rPr>
            </w:pPr>
          </w:p>
          <w:p w14:paraId="579FEAB8" w14:textId="77777777" w:rsidR="003C3364" w:rsidRPr="00963191" w:rsidRDefault="003C3364" w:rsidP="001A49F6">
            <w:pPr>
              <w:rPr>
                <w:rFonts w:ascii="Arial" w:hAnsi="Arial" w:cs="Arial"/>
              </w:rPr>
            </w:pPr>
            <w:r w:rsidRPr="00963191">
              <w:rPr>
                <w:rFonts w:ascii="Arial" w:hAnsi="Arial" w:cs="Arial"/>
              </w:rPr>
              <w:t>s. 130</w:t>
            </w:r>
          </w:p>
          <w:p w14:paraId="2CFC72CE" w14:textId="77777777" w:rsidR="003C3364" w:rsidRPr="00963191" w:rsidRDefault="003C3364" w:rsidP="001A49F6">
            <w:pPr>
              <w:rPr>
                <w:rFonts w:ascii="Arial" w:hAnsi="Arial" w:cs="Arial"/>
              </w:rPr>
            </w:pPr>
            <w:r w:rsidRPr="00963191">
              <w:rPr>
                <w:rFonts w:ascii="Arial" w:hAnsi="Arial" w:cs="Arial"/>
              </w:rPr>
              <w:t>(not defined or otherwise described)</w:t>
            </w:r>
          </w:p>
        </w:tc>
        <w:tc>
          <w:tcPr>
            <w:tcW w:w="0" w:type="auto"/>
          </w:tcPr>
          <w:p w14:paraId="6BCD1A21" w14:textId="77777777" w:rsidR="003C3364" w:rsidRPr="00963191" w:rsidRDefault="003C3364" w:rsidP="001A49F6">
            <w:pPr>
              <w:autoSpaceDE w:val="0"/>
              <w:autoSpaceDN w:val="0"/>
              <w:adjustRightInd w:val="0"/>
              <w:rPr>
                <w:rFonts w:ascii="Arial" w:hAnsi="Arial" w:cs="Arial"/>
              </w:rPr>
            </w:pPr>
            <w:r w:rsidRPr="00963191">
              <w:rPr>
                <w:rFonts w:ascii="Arial" w:hAnsi="Arial" w:cs="Arial"/>
                <w:b/>
                <w:bCs/>
                <w:i/>
                <w:iCs/>
              </w:rPr>
              <w:t xml:space="preserve">service with the State </w:t>
            </w:r>
            <w:r w:rsidRPr="00963191">
              <w:rPr>
                <w:rFonts w:ascii="Arial" w:hAnsi="Arial" w:cs="Arial"/>
              </w:rPr>
              <w:t>means employment, in any capacity in—</w:t>
            </w:r>
          </w:p>
          <w:p w14:paraId="36706743" w14:textId="77777777" w:rsidR="003C3364" w:rsidRPr="00963191" w:rsidRDefault="003C3364" w:rsidP="001A49F6">
            <w:pPr>
              <w:autoSpaceDE w:val="0"/>
              <w:autoSpaceDN w:val="0"/>
              <w:adjustRightInd w:val="0"/>
              <w:rPr>
                <w:rFonts w:ascii="Arial" w:hAnsi="Arial" w:cs="Arial"/>
              </w:rPr>
            </w:pPr>
            <w:r w:rsidRPr="00963191">
              <w:rPr>
                <w:rFonts w:ascii="Arial" w:hAnsi="Arial" w:cs="Arial"/>
              </w:rPr>
              <w:t>(a) the public service; or</w:t>
            </w:r>
          </w:p>
          <w:p w14:paraId="1136582C" w14:textId="77777777" w:rsidR="003C3364" w:rsidRPr="00963191" w:rsidRDefault="003C3364" w:rsidP="001A49F6">
            <w:pPr>
              <w:autoSpaceDE w:val="0"/>
              <w:autoSpaceDN w:val="0"/>
              <w:adjustRightInd w:val="0"/>
              <w:rPr>
                <w:rFonts w:ascii="Arial" w:hAnsi="Arial" w:cs="Arial"/>
              </w:rPr>
            </w:pPr>
            <w:r w:rsidRPr="00963191">
              <w:rPr>
                <w:rFonts w:ascii="Arial" w:hAnsi="Arial" w:cs="Arial"/>
              </w:rPr>
              <w:t>(b) the police service; or</w:t>
            </w:r>
          </w:p>
          <w:p w14:paraId="6CE159DC" w14:textId="77777777" w:rsidR="003C3364" w:rsidRPr="00963191" w:rsidRDefault="003C3364" w:rsidP="001A49F6">
            <w:pPr>
              <w:autoSpaceDE w:val="0"/>
              <w:autoSpaceDN w:val="0"/>
              <w:adjustRightInd w:val="0"/>
              <w:rPr>
                <w:rFonts w:ascii="Arial" w:hAnsi="Arial" w:cs="Arial"/>
              </w:rPr>
            </w:pPr>
            <w:r w:rsidRPr="00963191">
              <w:rPr>
                <w:rFonts w:ascii="Arial" w:hAnsi="Arial" w:cs="Arial"/>
              </w:rPr>
              <w:t>(c) any other office, position or place under the State.</w:t>
            </w:r>
          </w:p>
          <w:p w14:paraId="1C4150E0" w14:textId="77777777" w:rsidR="003C3364" w:rsidRPr="00963191" w:rsidRDefault="003C3364" w:rsidP="001A49F6">
            <w:pPr>
              <w:autoSpaceDE w:val="0"/>
              <w:autoSpaceDN w:val="0"/>
              <w:adjustRightInd w:val="0"/>
              <w:rPr>
                <w:rFonts w:ascii="Arial" w:hAnsi="Arial" w:cs="Arial"/>
              </w:rPr>
            </w:pPr>
          </w:p>
          <w:p w14:paraId="10C84FE9" w14:textId="77777777" w:rsidR="003C3364" w:rsidRPr="00963191" w:rsidRDefault="003C3364" w:rsidP="001A49F6">
            <w:pPr>
              <w:autoSpaceDE w:val="0"/>
              <w:autoSpaceDN w:val="0"/>
              <w:adjustRightInd w:val="0"/>
              <w:rPr>
                <w:rFonts w:ascii="Arial" w:hAnsi="Arial" w:cs="Arial"/>
                <w:lang w:val="en-US"/>
              </w:rPr>
            </w:pPr>
            <w:r w:rsidRPr="00963191">
              <w:rPr>
                <w:rFonts w:ascii="Arial" w:hAnsi="Arial" w:cs="Arial"/>
                <w:b/>
                <w:bCs/>
                <w:i/>
                <w:iCs/>
              </w:rPr>
              <w:t xml:space="preserve">the State </w:t>
            </w:r>
            <w:r w:rsidRPr="00963191">
              <w:rPr>
                <w:rFonts w:ascii="Arial" w:hAnsi="Arial" w:cs="Arial"/>
              </w:rPr>
              <w:t>includes a board, commission, commissioner, corporation, instrumentality or other person representing the State.</w:t>
            </w:r>
          </w:p>
        </w:tc>
      </w:tr>
    </w:tbl>
    <w:p w14:paraId="0C42D142" w14:textId="77777777" w:rsidR="003C3364" w:rsidRPr="00963191" w:rsidRDefault="003C3364" w:rsidP="00841DCF">
      <w:pPr>
        <w:rPr>
          <w:rFonts w:ascii="Arial" w:hAnsi="Arial" w:cs="Arial"/>
          <w:lang w:val="en-AU"/>
        </w:rPr>
      </w:pPr>
    </w:p>
    <w:p w14:paraId="7A62868C" w14:textId="77777777" w:rsidR="00381BA1" w:rsidRPr="00963191" w:rsidRDefault="00381BA1" w:rsidP="00841DCF">
      <w:pPr>
        <w:rPr>
          <w:rFonts w:ascii="Arial" w:hAnsi="Arial" w:cs="Arial"/>
          <w:color w:val="365F91" w:themeColor="accent1" w:themeShade="BF"/>
          <w:sz w:val="32"/>
          <w:szCs w:val="32"/>
          <w:lang w:val="en-AU"/>
        </w:rPr>
      </w:pPr>
      <w:r w:rsidRPr="00963191">
        <w:rPr>
          <w:rFonts w:ascii="Arial" w:hAnsi="Arial" w:cs="Arial"/>
          <w:color w:val="365F91" w:themeColor="accent1" w:themeShade="BF"/>
          <w:sz w:val="32"/>
          <w:szCs w:val="32"/>
        </w:rPr>
        <w:lastRenderedPageBreak/>
        <w:t xml:space="preserve">Place and description of employment or role, employer, </w:t>
      </w:r>
      <w:r w:rsidR="00993261" w:rsidRPr="00963191">
        <w:rPr>
          <w:rFonts w:ascii="Arial" w:hAnsi="Arial" w:cs="Arial"/>
          <w:color w:val="365F91" w:themeColor="accent1" w:themeShade="BF"/>
          <w:sz w:val="32"/>
          <w:szCs w:val="32"/>
        </w:rPr>
        <w:t>manager</w:t>
      </w:r>
    </w:p>
    <w:tbl>
      <w:tblPr>
        <w:tblStyle w:val="TableGrid"/>
        <w:tblW w:w="0" w:type="auto"/>
        <w:tblLook w:val="04A0" w:firstRow="1" w:lastRow="0" w:firstColumn="1" w:lastColumn="0" w:noHBand="0" w:noVBand="1"/>
      </w:tblPr>
      <w:tblGrid>
        <w:gridCol w:w="2263"/>
        <w:gridCol w:w="1587"/>
        <w:gridCol w:w="5160"/>
      </w:tblGrid>
      <w:tr w:rsidR="00607116" w:rsidRPr="00963191" w14:paraId="6CB17F83" w14:textId="77777777" w:rsidTr="001A49F6">
        <w:tc>
          <w:tcPr>
            <w:tcW w:w="2263" w:type="dxa"/>
          </w:tcPr>
          <w:p w14:paraId="30D0A431" w14:textId="77777777" w:rsidR="00607116" w:rsidRPr="00963191" w:rsidRDefault="00607116" w:rsidP="001A49F6">
            <w:pPr>
              <w:rPr>
                <w:rFonts w:ascii="Arial" w:hAnsi="Arial" w:cs="Arial"/>
                <w:b/>
              </w:rPr>
            </w:pPr>
            <w:r w:rsidRPr="00963191">
              <w:rPr>
                <w:rFonts w:ascii="Arial" w:hAnsi="Arial" w:cs="Arial"/>
                <w:b/>
              </w:rPr>
              <w:t>Term</w:t>
            </w:r>
          </w:p>
        </w:tc>
        <w:tc>
          <w:tcPr>
            <w:tcW w:w="1587" w:type="dxa"/>
          </w:tcPr>
          <w:p w14:paraId="4F37C50A" w14:textId="77777777" w:rsidR="00607116" w:rsidRPr="00963191" w:rsidRDefault="00607116" w:rsidP="001A49F6">
            <w:pPr>
              <w:rPr>
                <w:rFonts w:ascii="Arial" w:hAnsi="Arial" w:cs="Arial"/>
                <w:b/>
              </w:rPr>
            </w:pPr>
            <w:r w:rsidRPr="00963191">
              <w:rPr>
                <w:rFonts w:ascii="Arial" w:hAnsi="Arial" w:cs="Arial"/>
                <w:b/>
              </w:rPr>
              <w:t>Source</w:t>
            </w:r>
          </w:p>
        </w:tc>
        <w:tc>
          <w:tcPr>
            <w:tcW w:w="5160" w:type="dxa"/>
          </w:tcPr>
          <w:p w14:paraId="298EF749" w14:textId="77777777" w:rsidR="00607116" w:rsidRPr="00963191" w:rsidRDefault="00607116" w:rsidP="001A49F6">
            <w:pPr>
              <w:rPr>
                <w:rFonts w:ascii="Arial" w:hAnsi="Arial" w:cs="Arial"/>
                <w:b/>
              </w:rPr>
            </w:pPr>
            <w:r w:rsidRPr="00963191">
              <w:rPr>
                <w:rFonts w:ascii="Arial" w:hAnsi="Arial" w:cs="Arial"/>
                <w:b/>
              </w:rPr>
              <w:t>Meaning</w:t>
            </w:r>
          </w:p>
        </w:tc>
      </w:tr>
      <w:tr w:rsidR="00607116" w:rsidRPr="00963191" w14:paraId="255FCB56" w14:textId="77777777" w:rsidTr="001A49F6">
        <w:tc>
          <w:tcPr>
            <w:tcW w:w="2263" w:type="dxa"/>
          </w:tcPr>
          <w:p w14:paraId="7075B62E" w14:textId="77777777" w:rsidR="00607116" w:rsidRPr="00963191" w:rsidRDefault="00607116" w:rsidP="001A49F6">
            <w:pPr>
              <w:rPr>
                <w:rFonts w:ascii="Arial" w:hAnsi="Arial" w:cs="Arial"/>
              </w:rPr>
            </w:pPr>
            <w:r w:rsidRPr="00963191">
              <w:rPr>
                <w:rFonts w:ascii="Arial" w:hAnsi="Arial" w:cs="Arial"/>
              </w:rPr>
              <w:t>government entity</w:t>
            </w:r>
          </w:p>
        </w:tc>
        <w:tc>
          <w:tcPr>
            <w:tcW w:w="1587" w:type="dxa"/>
          </w:tcPr>
          <w:p w14:paraId="6EDAEAA2" w14:textId="77777777" w:rsidR="00607116" w:rsidRPr="00963191" w:rsidRDefault="00607116" w:rsidP="001A49F6">
            <w:pPr>
              <w:rPr>
                <w:rFonts w:ascii="Arial" w:hAnsi="Arial" w:cs="Arial"/>
              </w:rPr>
            </w:pPr>
            <w:r w:rsidRPr="00963191">
              <w:rPr>
                <w:rFonts w:ascii="Arial" w:hAnsi="Arial" w:cs="Arial"/>
              </w:rPr>
              <w:t>s. 24</w:t>
            </w:r>
          </w:p>
        </w:tc>
        <w:tc>
          <w:tcPr>
            <w:tcW w:w="5160" w:type="dxa"/>
          </w:tcPr>
          <w:p w14:paraId="5F6846A8"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 xml:space="preserve">(1) An entity is a </w:t>
            </w:r>
            <w:r w:rsidRPr="00963191">
              <w:rPr>
                <w:rFonts w:ascii="Arial" w:hAnsi="Arial" w:cs="Arial"/>
                <w:b/>
                <w:lang w:val="en-US"/>
              </w:rPr>
              <w:t>government entity</w:t>
            </w:r>
            <w:r w:rsidRPr="00963191">
              <w:rPr>
                <w:rFonts w:ascii="Arial" w:hAnsi="Arial" w:cs="Arial"/>
                <w:lang w:val="en-US"/>
              </w:rPr>
              <w:t xml:space="preserve"> if it is—</w:t>
            </w:r>
          </w:p>
          <w:p w14:paraId="3E6B73F9"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(a) a department or part of a department; or</w:t>
            </w:r>
          </w:p>
          <w:p w14:paraId="3B4CE23C"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(b) a public service office or part of a public service office; or</w:t>
            </w:r>
          </w:p>
          <w:p w14:paraId="0F8FFC47"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(c) an agency, authority, commission, corporation,</w:t>
            </w:r>
          </w:p>
          <w:p w14:paraId="21CDF986"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 xml:space="preserve">instrumentality, office, or other entity, established under an Act or under State </w:t>
            </w:r>
            <w:proofErr w:type="spellStart"/>
            <w:r w:rsidRPr="00963191">
              <w:rPr>
                <w:rFonts w:ascii="Arial" w:hAnsi="Arial" w:cs="Arial"/>
                <w:lang w:val="en-US"/>
              </w:rPr>
              <w:t>authorisation</w:t>
            </w:r>
            <w:proofErr w:type="spellEnd"/>
            <w:r w:rsidRPr="00963191">
              <w:rPr>
                <w:rFonts w:ascii="Arial" w:hAnsi="Arial" w:cs="Arial"/>
                <w:lang w:val="en-US"/>
              </w:rPr>
              <w:t xml:space="preserve"> for a public or State purpose; or</w:t>
            </w:r>
          </w:p>
          <w:p w14:paraId="75EA5953"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(d) a part of an entity mentioned in paragraph (c); or</w:t>
            </w:r>
          </w:p>
          <w:p w14:paraId="3A71C894"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(e) another entity, or part of another entity, declared under a regulation to be a government entity; or</w:t>
            </w:r>
          </w:p>
          <w:p w14:paraId="3A28A052"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(f) a registry or other administrative office of a court of the State of any jurisdiction.</w:t>
            </w:r>
          </w:p>
          <w:p w14:paraId="439B395D"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 xml:space="preserve">(2) However, each of the following entities is not a </w:t>
            </w:r>
            <w:r w:rsidRPr="00963191">
              <w:rPr>
                <w:rFonts w:ascii="Arial" w:hAnsi="Arial" w:cs="Arial"/>
                <w:b/>
                <w:bCs/>
                <w:i/>
                <w:iCs/>
              </w:rPr>
              <w:t>government entity</w:t>
            </w:r>
            <w:r w:rsidRPr="00963191">
              <w:rPr>
                <w:rFonts w:ascii="Arial" w:hAnsi="Arial" w:cs="Arial"/>
              </w:rPr>
              <w:t>—</w:t>
            </w:r>
          </w:p>
          <w:p w14:paraId="34F47AE1"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(a) a local government;</w:t>
            </w:r>
          </w:p>
          <w:p w14:paraId="221AD844"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(b) a corporation owned by a local government, or a subsidiary of a corporation owned by a local government;</w:t>
            </w:r>
          </w:p>
          <w:p w14:paraId="7AE769F6"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(c) the parliamentary service;</w:t>
            </w:r>
          </w:p>
          <w:p w14:paraId="1AD90A97"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(d) the Governor’s official residence (known as ‘Government House’) and its associated administrative unit;</w:t>
            </w:r>
          </w:p>
          <w:p w14:paraId="1377FF07"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(e) the Executive Council;</w:t>
            </w:r>
          </w:p>
          <w:p w14:paraId="7D7F5D8C"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(f) the Legislative Assembly;</w:t>
            </w:r>
          </w:p>
          <w:p w14:paraId="1A34B1EF"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(g) a court of the State of any jurisdiction;</w:t>
            </w:r>
          </w:p>
          <w:p w14:paraId="729ACADA"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 xml:space="preserve">(h) the police service to the extent that it does not include staff members mentioned in the </w:t>
            </w:r>
            <w:r w:rsidRPr="00963191">
              <w:rPr>
                <w:rFonts w:ascii="Arial" w:hAnsi="Arial" w:cs="Arial"/>
                <w:i/>
                <w:iCs/>
              </w:rPr>
              <w:t>Police Service Administration Act 1990</w:t>
            </w:r>
            <w:r w:rsidRPr="00963191">
              <w:rPr>
                <w:rFonts w:ascii="Arial" w:hAnsi="Arial" w:cs="Arial"/>
              </w:rPr>
              <w:t>, section 2.5(1)(a);</w:t>
            </w:r>
          </w:p>
          <w:p w14:paraId="376513C4"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w:t>
            </w:r>
            <w:proofErr w:type="spellStart"/>
            <w:r w:rsidRPr="00963191">
              <w:rPr>
                <w:rFonts w:ascii="Arial" w:hAnsi="Arial" w:cs="Arial"/>
              </w:rPr>
              <w:t>i</w:t>
            </w:r>
            <w:proofErr w:type="spellEnd"/>
            <w:r w:rsidRPr="00963191">
              <w:rPr>
                <w:rFonts w:ascii="Arial" w:hAnsi="Arial" w:cs="Arial"/>
              </w:rPr>
              <w:t xml:space="preserve">) a school council established under the </w:t>
            </w:r>
            <w:r w:rsidRPr="00963191">
              <w:rPr>
                <w:rFonts w:ascii="Arial" w:hAnsi="Arial" w:cs="Arial"/>
                <w:i/>
                <w:iCs/>
              </w:rPr>
              <w:t xml:space="preserve">Education (General Provisions) Act 2006 </w:t>
            </w:r>
            <w:r w:rsidRPr="00963191">
              <w:rPr>
                <w:rFonts w:ascii="Arial" w:hAnsi="Arial" w:cs="Arial"/>
              </w:rPr>
              <w:t>or a university established under an Act;</w:t>
            </w:r>
          </w:p>
          <w:p w14:paraId="3BB428BC"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 xml:space="preserve">(j) a cooperative under the </w:t>
            </w:r>
            <w:r w:rsidRPr="00963191">
              <w:rPr>
                <w:rFonts w:ascii="Arial" w:hAnsi="Arial" w:cs="Arial"/>
                <w:i/>
                <w:iCs/>
              </w:rPr>
              <w:t xml:space="preserve">Cooperatives Act 1997 </w:t>
            </w:r>
            <w:r w:rsidRPr="00963191">
              <w:rPr>
                <w:rFonts w:ascii="Arial" w:hAnsi="Arial" w:cs="Arial"/>
              </w:rPr>
              <w:t>for primary producers that is not in receipt of moneys of, or financial assistance from, the State;</w:t>
            </w:r>
          </w:p>
          <w:p w14:paraId="098B88AB"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(k) a government owned corporation, unless a regulation declares it to be a government entity;</w:t>
            </w:r>
          </w:p>
          <w:p w14:paraId="4906CFD4"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rPr>
              <w:t>(l) another entity, or part of another entity, declared under a regulation not to be a government entity.</w:t>
            </w:r>
          </w:p>
        </w:tc>
      </w:tr>
      <w:tr w:rsidR="00607116" w:rsidRPr="00963191" w14:paraId="21348E64" w14:textId="77777777" w:rsidTr="001A49F6">
        <w:tc>
          <w:tcPr>
            <w:tcW w:w="2263" w:type="dxa"/>
          </w:tcPr>
          <w:p w14:paraId="67087B7B" w14:textId="77777777" w:rsidR="00607116" w:rsidRPr="00963191" w:rsidRDefault="00607116" w:rsidP="001A49F6">
            <w:pPr>
              <w:rPr>
                <w:rFonts w:ascii="Arial" w:hAnsi="Arial" w:cs="Arial"/>
              </w:rPr>
            </w:pPr>
            <w:r w:rsidRPr="00963191">
              <w:rPr>
                <w:rFonts w:ascii="Arial" w:hAnsi="Arial" w:cs="Arial"/>
              </w:rPr>
              <w:t>department</w:t>
            </w:r>
          </w:p>
        </w:tc>
        <w:tc>
          <w:tcPr>
            <w:tcW w:w="1587" w:type="dxa"/>
          </w:tcPr>
          <w:p w14:paraId="4B760456" w14:textId="77777777" w:rsidR="00607116" w:rsidRPr="00963191" w:rsidRDefault="00607116" w:rsidP="001A49F6">
            <w:pPr>
              <w:rPr>
                <w:rFonts w:ascii="Arial" w:hAnsi="Arial" w:cs="Arial"/>
              </w:rPr>
            </w:pPr>
            <w:r w:rsidRPr="00963191">
              <w:rPr>
                <w:rFonts w:ascii="Arial" w:hAnsi="Arial" w:cs="Arial"/>
              </w:rPr>
              <w:t>s. 7</w:t>
            </w:r>
          </w:p>
        </w:tc>
        <w:tc>
          <w:tcPr>
            <w:tcW w:w="5160" w:type="dxa"/>
          </w:tcPr>
          <w:p w14:paraId="09912B3E"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A department is an entity declared under division 2 to be a department of government</w:t>
            </w:r>
          </w:p>
        </w:tc>
      </w:tr>
      <w:tr w:rsidR="00607116" w:rsidRPr="00963191" w14:paraId="00565F5A" w14:textId="77777777" w:rsidTr="001A49F6">
        <w:tc>
          <w:tcPr>
            <w:tcW w:w="2263" w:type="dxa"/>
          </w:tcPr>
          <w:p w14:paraId="784753E3" w14:textId="77777777" w:rsidR="00607116" w:rsidRPr="00963191" w:rsidRDefault="00607116" w:rsidP="001A49F6">
            <w:pPr>
              <w:rPr>
                <w:rFonts w:ascii="Arial" w:hAnsi="Arial" w:cs="Arial"/>
              </w:rPr>
            </w:pPr>
          </w:p>
        </w:tc>
        <w:tc>
          <w:tcPr>
            <w:tcW w:w="1587" w:type="dxa"/>
          </w:tcPr>
          <w:p w14:paraId="636A2931" w14:textId="77777777" w:rsidR="00607116" w:rsidRPr="00963191" w:rsidRDefault="00607116" w:rsidP="001A49F6">
            <w:pPr>
              <w:rPr>
                <w:rFonts w:ascii="Arial" w:hAnsi="Arial" w:cs="Arial"/>
              </w:rPr>
            </w:pPr>
            <w:r w:rsidRPr="00963191">
              <w:rPr>
                <w:rFonts w:ascii="Arial" w:hAnsi="Arial" w:cs="Arial"/>
              </w:rPr>
              <w:t>s. 14</w:t>
            </w:r>
          </w:p>
          <w:p w14:paraId="7ABB3535" w14:textId="77777777" w:rsidR="00607116" w:rsidRPr="00963191" w:rsidRDefault="00607116" w:rsidP="001A49F6">
            <w:pPr>
              <w:rPr>
                <w:rFonts w:ascii="Arial" w:hAnsi="Arial" w:cs="Arial"/>
              </w:rPr>
            </w:pPr>
            <w:r w:rsidRPr="00963191">
              <w:rPr>
                <w:rFonts w:ascii="Arial" w:hAnsi="Arial" w:cs="Arial"/>
              </w:rPr>
              <w:t>see also s. 15</w:t>
            </w:r>
          </w:p>
        </w:tc>
        <w:tc>
          <w:tcPr>
            <w:tcW w:w="5160" w:type="dxa"/>
          </w:tcPr>
          <w:p w14:paraId="7AF52E7B"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(1) The departments of government are the entities declared to be departments of government by the Governor in Council by gazette notice.</w:t>
            </w:r>
          </w:p>
          <w:p w14:paraId="2B052B2E"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lastRenderedPageBreak/>
              <w:t>(2) A department of government includes the entities declared to be part of the department by the Governor in Council by gazette notice.</w:t>
            </w:r>
          </w:p>
        </w:tc>
      </w:tr>
      <w:tr w:rsidR="00607116" w:rsidRPr="00963191" w14:paraId="5FEFF411" w14:textId="77777777" w:rsidTr="001A49F6">
        <w:tc>
          <w:tcPr>
            <w:tcW w:w="2263" w:type="dxa"/>
          </w:tcPr>
          <w:p w14:paraId="0C94B8CB" w14:textId="77777777" w:rsidR="00607116" w:rsidRPr="00963191" w:rsidRDefault="00607116" w:rsidP="001A49F6">
            <w:pPr>
              <w:rPr>
                <w:rFonts w:ascii="Arial" w:hAnsi="Arial" w:cs="Arial"/>
              </w:rPr>
            </w:pPr>
            <w:r w:rsidRPr="00963191">
              <w:rPr>
                <w:rFonts w:ascii="Arial" w:hAnsi="Arial" w:cs="Arial"/>
              </w:rPr>
              <w:lastRenderedPageBreak/>
              <w:t>employing chief executive</w:t>
            </w:r>
          </w:p>
          <w:p w14:paraId="408206F5" w14:textId="77777777" w:rsidR="00607116" w:rsidRPr="00963191" w:rsidRDefault="00607116" w:rsidP="001A49F6">
            <w:pPr>
              <w:rPr>
                <w:rFonts w:ascii="Arial" w:hAnsi="Arial" w:cs="Arial"/>
              </w:rPr>
            </w:pPr>
          </w:p>
          <w:p w14:paraId="5751CA99" w14:textId="77777777" w:rsidR="00607116" w:rsidRPr="00963191" w:rsidRDefault="00607116" w:rsidP="001A49F6">
            <w:pPr>
              <w:rPr>
                <w:rFonts w:ascii="Arial" w:hAnsi="Arial" w:cs="Arial"/>
              </w:rPr>
            </w:pPr>
            <w:r w:rsidRPr="00963191">
              <w:rPr>
                <w:rFonts w:ascii="Arial" w:hAnsi="Arial" w:cs="Arial"/>
              </w:rPr>
              <w:t>for disciplinary action</w:t>
            </w:r>
          </w:p>
        </w:tc>
        <w:tc>
          <w:tcPr>
            <w:tcW w:w="1587" w:type="dxa"/>
          </w:tcPr>
          <w:p w14:paraId="77D625D2" w14:textId="77777777" w:rsidR="00607116" w:rsidRPr="00963191" w:rsidRDefault="00607116" w:rsidP="001A49F6">
            <w:pPr>
              <w:rPr>
                <w:rFonts w:ascii="Arial" w:hAnsi="Arial" w:cs="Arial"/>
              </w:rPr>
            </w:pPr>
            <w:r w:rsidRPr="00963191">
              <w:rPr>
                <w:rFonts w:ascii="Arial" w:hAnsi="Arial" w:cs="Arial"/>
              </w:rPr>
              <w:t>s. 186A</w:t>
            </w:r>
          </w:p>
        </w:tc>
        <w:tc>
          <w:tcPr>
            <w:tcW w:w="5160" w:type="dxa"/>
          </w:tcPr>
          <w:p w14:paraId="6D75EC1D" w14:textId="77777777" w:rsidR="00607116" w:rsidRPr="00963191" w:rsidRDefault="00607116" w:rsidP="001A49F6">
            <w:pPr>
              <w:autoSpaceDE w:val="0"/>
              <w:autoSpaceDN w:val="0"/>
              <w:adjustRightInd w:val="0"/>
              <w:rPr>
                <w:rFonts w:ascii="Arial" w:hAnsi="Arial" w:cs="Arial"/>
                <w:b/>
                <w:bCs/>
                <w:i/>
                <w:iCs/>
              </w:rPr>
            </w:pPr>
            <w:r w:rsidRPr="00963191">
              <w:rPr>
                <w:rFonts w:ascii="Arial" w:hAnsi="Arial" w:cs="Arial"/>
                <w:b/>
                <w:bCs/>
                <w:i/>
                <w:iCs/>
              </w:rPr>
              <w:t xml:space="preserve">employing chief executive, </w:t>
            </w:r>
            <w:r w:rsidRPr="00963191">
              <w:rPr>
                <w:rFonts w:ascii="Arial" w:hAnsi="Arial" w:cs="Arial"/>
                <w:bCs/>
                <w:iCs/>
              </w:rPr>
              <w:t>of a public service employee, means the chief executive of a department in which the employee holds an appointment or is employed after the employee changes from one department to another department.</w:t>
            </w:r>
          </w:p>
        </w:tc>
      </w:tr>
      <w:tr w:rsidR="00607116" w:rsidRPr="00963191" w14:paraId="732ACB51" w14:textId="77777777" w:rsidTr="001A49F6">
        <w:tc>
          <w:tcPr>
            <w:tcW w:w="2263" w:type="dxa"/>
          </w:tcPr>
          <w:p w14:paraId="137320CC" w14:textId="77777777" w:rsidR="00607116" w:rsidRPr="00963191" w:rsidRDefault="00607116" w:rsidP="001A49F6">
            <w:pPr>
              <w:rPr>
                <w:rFonts w:ascii="Arial" w:hAnsi="Arial" w:cs="Arial"/>
              </w:rPr>
            </w:pPr>
            <w:r w:rsidRPr="00963191">
              <w:rPr>
                <w:rFonts w:ascii="Arial" w:hAnsi="Arial" w:cs="Arial"/>
              </w:rPr>
              <w:t>designation; role</w:t>
            </w:r>
          </w:p>
        </w:tc>
        <w:tc>
          <w:tcPr>
            <w:tcW w:w="1587" w:type="dxa"/>
          </w:tcPr>
          <w:p w14:paraId="42BDE5CF" w14:textId="77777777" w:rsidR="00607116" w:rsidRPr="00963191" w:rsidRDefault="00607116" w:rsidP="001A49F6">
            <w:pPr>
              <w:rPr>
                <w:rFonts w:ascii="Arial" w:hAnsi="Arial" w:cs="Arial"/>
              </w:rPr>
            </w:pPr>
            <w:r w:rsidRPr="00963191">
              <w:rPr>
                <w:rFonts w:ascii="Arial" w:hAnsi="Arial" w:cs="Arial"/>
              </w:rPr>
              <w:t>s. 98</w:t>
            </w:r>
          </w:p>
        </w:tc>
        <w:tc>
          <w:tcPr>
            <w:tcW w:w="5160" w:type="dxa"/>
          </w:tcPr>
          <w:p w14:paraId="0A261CC8" w14:textId="77777777" w:rsidR="00607116" w:rsidRPr="00963191" w:rsidRDefault="00607116" w:rsidP="001A49F6">
            <w:pPr>
              <w:autoSpaceDE w:val="0"/>
              <w:autoSpaceDN w:val="0"/>
              <w:adjustRightInd w:val="0"/>
              <w:rPr>
                <w:rFonts w:ascii="Arial" w:hAnsi="Arial" w:cs="Arial"/>
              </w:rPr>
            </w:pPr>
            <w:r w:rsidRPr="00963191">
              <w:rPr>
                <w:rFonts w:ascii="Arial" w:hAnsi="Arial" w:cs="Arial"/>
                <w:b/>
                <w:bCs/>
                <w:i/>
                <w:iCs/>
              </w:rPr>
              <w:t>designation</w:t>
            </w:r>
            <w:r w:rsidRPr="00963191">
              <w:rPr>
                <w:rFonts w:ascii="Arial" w:hAnsi="Arial" w:cs="Arial"/>
              </w:rPr>
              <w:t xml:space="preserve">, of a </w:t>
            </w:r>
            <w:r w:rsidRPr="00963191">
              <w:rPr>
                <w:rFonts w:ascii="Arial" w:hAnsi="Arial" w:cs="Arial"/>
                <w:u w:val="single"/>
              </w:rPr>
              <w:t>role</w:t>
            </w:r>
            <w:r w:rsidRPr="00963191">
              <w:rPr>
                <w:rFonts w:ascii="Arial" w:hAnsi="Arial" w:cs="Arial"/>
              </w:rPr>
              <w:t>, includes the title of the role and its organisational location within a department.</w:t>
            </w:r>
          </w:p>
        </w:tc>
      </w:tr>
      <w:tr w:rsidR="00607116" w:rsidRPr="00963191" w14:paraId="2C2B7C76" w14:textId="77777777" w:rsidTr="001A49F6">
        <w:tc>
          <w:tcPr>
            <w:tcW w:w="2263" w:type="dxa"/>
          </w:tcPr>
          <w:p w14:paraId="4BC6D823" w14:textId="77777777" w:rsidR="00607116" w:rsidRPr="00963191" w:rsidRDefault="00607116" w:rsidP="001A49F6">
            <w:pPr>
              <w:rPr>
                <w:rFonts w:ascii="Arial" w:hAnsi="Arial" w:cs="Arial"/>
              </w:rPr>
            </w:pPr>
            <w:r w:rsidRPr="00963191">
              <w:rPr>
                <w:rFonts w:ascii="Arial" w:hAnsi="Arial" w:cs="Arial"/>
              </w:rPr>
              <w:t>public service offices</w:t>
            </w:r>
          </w:p>
        </w:tc>
        <w:tc>
          <w:tcPr>
            <w:tcW w:w="1587" w:type="dxa"/>
          </w:tcPr>
          <w:p w14:paraId="265E9E58" w14:textId="77777777" w:rsidR="00607116" w:rsidRPr="00963191" w:rsidRDefault="00607116" w:rsidP="001A49F6">
            <w:pPr>
              <w:rPr>
                <w:rFonts w:ascii="Arial" w:hAnsi="Arial" w:cs="Arial"/>
              </w:rPr>
            </w:pPr>
            <w:r w:rsidRPr="00963191">
              <w:rPr>
                <w:rFonts w:ascii="Arial" w:hAnsi="Arial" w:cs="Arial"/>
              </w:rPr>
              <w:t>s. 21 and sch. 1; regulation</w:t>
            </w:r>
          </w:p>
          <w:p w14:paraId="16ED5177" w14:textId="77777777" w:rsidR="00607116" w:rsidRPr="00963191" w:rsidRDefault="00607116" w:rsidP="001A49F6">
            <w:pPr>
              <w:rPr>
                <w:rFonts w:ascii="Arial" w:hAnsi="Arial" w:cs="Arial"/>
              </w:rPr>
            </w:pPr>
          </w:p>
          <w:p w14:paraId="295AFE40" w14:textId="77777777" w:rsidR="00607116" w:rsidRPr="00963191" w:rsidRDefault="00607116" w:rsidP="001A49F6">
            <w:pPr>
              <w:rPr>
                <w:rFonts w:ascii="Arial" w:hAnsi="Arial" w:cs="Arial"/>
              </w:rPr>
            </w:pPr>
          </w:p>
        </w:tc>
        <w:tc>
          <w:tcPr>
            <w:tcW w:w="5160" w:type="dxa"/>
          </w:tcPr>
          <w:p w14:paraId="22D8A3AF"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 xml:space="preserve">(1) A </w:t>
            </w:r>
            <w:r w:rsidRPr="00963191">
              <w:rPr>
                <w:rFonts w:ascii="Arial" w:hAnsi="Arial" w:cs="Arial"/>
                <w:b/>
                <w:bCs/>
                <w:i/>
                <w:iCs/>
              </w:rPr>
              <w:t xml:space="preserve">public service office </w:t>
            </w:r>
            <w:r w:rsidRPr="00963191">
              <w:rPr>
                <w:rFonts w:ascii="Arial" w:hAnsi="Arial" w:cs="Arial"/>
              </w:rPr>
              <w:t>is—</w:t>
            </w:r>
          </w:p>
          <w:p w14:paraId="6C0C4085"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(a) an entity that schedule 1 states is a public service office; or</w:t>
            </w:r>
          </w:p>
          <w:p w14:paraId="2D142741"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(b) subject to section 23, another designated entity, or part of a designated entity, declared under a regulation to be a public service office.</w:t>
            </w:r>
          </w:p>
          <w:p w14:paraId="7932A2AE" w14:textId="77777777" w:rsidR="00607116" w:rsidRPr="00963191" w:rsidRDefault="00607116" w:rsidP="001A49F6">
            <w:pPr>
              <w:autoSpaceDE w:val="0"/>
              <w:autoSpaceDN w:val="0"/>
              <w:adjustRightInd w:val="0"/>
              <w:rPr>
                <w:rFonts w:ascii="Arial" w:hAnsi="Arial" w:cs="Arial"/>
                <w:lang w:val="en-US"/>
              </w:rPr>
            </w:pPr>
          </w:p>
          <w:p w14:paraId="2697E4A6"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See Appendix 4.5 for list of public service offices</w:t>
            </w:r>
          </w:p>
        </w:tc>
      </w:tr>
      <w:tr w:rsidR="00607116" w:rsidRPr="00963191" w14:paraId="506D0512" w14:textId="77777777" w:rsidTr="001A49F6">
        <w:tc>
          <w:tcPr>
            <w:tcW w:w="2263" w:type="dxa"/>
          </w:tcPr>
          <w:p w14:paraId="1B5291A3" w14:textId="77777777" w:rsidR="00607116" w:rsidRPr="00963191" w:rsidRDefault="00607116" w:rsidP="001A49F6">
            <w:pPr>
              <w:rPr>
                <w:rFonts w:ascii="Arial" w:hAnsi="Arial" w:cs="Arial"/>
              </w:rPr>
            </w:pPr>
            <w:r w:rsidRPr="00963191">
              <w:rPr>
                <w:rFonts w:ascii="Arial" w:hAnsi="Arial" w:cs="Arial"/>
              </w:rPr>
              <w:t>public service offices</w:t>
            </w:r>
          </w:p>
        </w:tc>
        <w:tc>
          <w:tcPr>
            <w:tcW w:w="1587" w:type="dxa"/>
          </w:tcPr>
          <w:p w14:paraId="49A9DABA" w14:textId="77777777" w:rsidR="00607116" w:rsidRPr="00963191" w:rsidRDefault="00607116" w:rsidP="001A49F6">
            <w:pPr>
              <w:rPr>
                <w:rFonts w:ascii="Arial" w:hAnsi="Arial" w:cs="Arial"/>
              </w:rPr>
            </w:pPr>
            <w:r w:rsidRPr="00963191">
              <w:rPr>
                <w:rFonts w:ascii="Arial" w:hAnsi="Arial" w:cs="Arial"/>
              </w:rPr>
              <w:t>Modified meaning for the Minister’s [Premier’s] role: s. 35</w:t>
            </w:r>
          </w:p>
        </w:tc>
        <w:tc>
          <w:tcPr>
            <w:tcW w:w="5160" w:type="dxa"/>
          </w:tcPr>
          <w:p w14:paraId="1438FA79"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 xml:space="preserve">In this part, </w:t>
            </w:r>
            <w:r w:rsidRPr="00963191">
              <w:rPr>
                <w:rFonts w:ascii="Arial" w:hAnsi="Arial" w:cs="Arial"/>
                <w:b/>
                <w:bCs/>
                <w:i/>
                <w:iCs/>
              </w:rPr>
              <w:t>public service office</w:t>
            </w:r>
            <w:r w:rsidRPr="00963191">
              <w:rPr>
                <w:rFonts w:ascii="Arial" w:hAnsi="Arial" w:cs="Arial"/>
              </w:rPr>
              <w:t>—</w:t>
            </w:r>
          </w:p>
          <w:p w14:paraId="68EDB2D2"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(a) includes—</w:t>
            </w:r>
          </w:p>
          <w:p w14:paraId="01F20B58" w14:textId="77777777" w:rsidR="00607116" w:rsidRPr="00963191" w:rsidRDefault="00607116" w:rsidP="001A49F6">
            <w:pPr>
              <w:autoSpaceDE w:val="0"/>
              <w:autoSpaceDN w:val="0"/>
              <w:adjustRightInd w:val="0"/>
              <w:ind w:left="148"/>
              <w:rPr>
                <w:rFonts w:ascii="Arial" w:hAnsi="Arial" w:cs="Arial"/>
              </w:rPr>
            </w:pPr>
            <w:r w:rsidRPr="00963191">
              <w:rPr>
                <w:rFonts w:ascii="Arial" w:hAnsi="Arial" w:cs="Arial"/>
              </w:rPr>
              <w:t>(</w:t>
            </w:r>
            <w:proofErr w:type="spellStart"/>
            <w:r w:rsidRPr="00963191">
              <w:rPr>
                <w:rFonts w:ascii="Arial" w:hAnsi="Arial" w:cs="Arial"/>
              </w:rPr>
              <w:t>i</w:t>
            </w:r>
            <w:proofErr w:type="spellEnd"/>
            <w:r w:rsidRPr="00963191">
              <w:rPr>
                <w:rFonts w:ascii="Arial" w:hAnsi="Arial" w:cs="Arial"/>
              </w:rPr>
              <w:t>) a department or part of a department; and</w:t>
            </w:r>
          </w:p>
          <w:p w14:paraId="3DA9D568" w14:textId="77777777" w:rsidR="00607116" w:rsidRPr="00963191" w:rsidRDefault="00607116" w:rsidP="001A49F6">
            <w:pPr>
              <w:autoSpaceDE w:val="0"/>
              <w:autoSpaceDN w:val="0"/>
              <w:adjustRightInd w:val="0"/>
              <w:ind w:left="148"/>
              <w:rPr>
                <w:rFonts w:ascii="Arial" w:hAnsi="Arial" w:cs="Arial"/>
              </w:rPr>
            </w:pPr>
            <w:r w:rsidRPr="00963191">
              <w:rPr>
                <w:rFonts w:ascii="Arial" w:hAnsi="Arial" w:cs="Arial"/>
              </w:rPr>
              <w:t>(ii) the police service; but</w:t>
            </w:r>
          </w:p>
          <w:p w14:paraId="376CD797"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(b) does not include—</w:t>
            </w:r>
          </w:p>
          <w:p w14:paraId="6597A068" w14:textId="77777777" w:rsidR="00607116" w:rsidRPr="00963191" w:rsidRDefault="00607116" w:rsidP="001A49F6">
            <w:pPr>
              <w:autoSpaceDE w:val="0"/>
              <w:autoSpaceDN w:val="0"/>
              <w:adjustRightInd w:val="0"/>
              <w:ind w:left="148"/>
              <w:rPr>
                <w:rFonts w:ascii="Arial" w:hAnsi="Arial" w:cs="Arial"/>
              </w:rPr>
            </w:pPr>
            <w:r w:rsidRPr="00963191">
              <w:rPr>
                <w:rFonts w:ascii="Arial" w:hAnsi="Arial" w:cs="Arial"/>
              </w:rPr>
              <w:t>(</w:t>
            </w:r>
            <w:proofErr w:type="spellStart"/>
            <w:r w:rsidRPr="00963191">
              <w:rPr>
                <w:rFonts w:ascii="Arial" w:hAnsi="Arial" w:cs="Arial"/>
              </w:rPr>
              <w:t>i</w:t>
            </w:r>
            <w:proofErr w:type="spellEnd"/>
            <w:r w:rsidRPr="00963191">
              <w:rPr>
                <w:rFonts w:ascii="Arial" w:hAnsi="Arial" w:cs="Arial"/>
              </w:rPr>
              <w:t>) the integrity commissioner; or</w:t>
            </w:r>
          </w:p>
          <w:p w14:paraId="04F1ACD9" w14:textId="77777777" w:rsidR="00607116" w:rsidRPr="00963191" w:rsidRDefault="00607116" w:rsidP="001A49F6">
            <w:pPr>
              <w:autoSpaceDE w:val="0"/>
              <w:autoSpaceDN w:val="0"/>
              <w:adjustRightInd w:val="0"/>
              <w:ind w:left="148"/>
              <w:rPr>
                <w:rFonts w:ascii="Arial" w:hAnsi="Arial" w:cs="Arial"/>
              </w:rPr>
            </w:pPr>
            <w:r w:rsidRPr="00963191">
              <w:rPr>
                <w:rFonts w:ascii="Arial" w:hAnsi="Arial" w:cs="Arial"/>
              </w:rPr>
              <w:t>(ii) the office of the information commissioner; or</w:t>
            </w:r>
          </w:p>
          <w:p w14:paraId="4680A5FF" w14:textId="77777777" w:rsidR="00607116" w:rsidRPr="00963191" w:rsidRDefault="00607116" w:rsidP="001A49F6">
            <w:pPr>
              <w:autoSpaceDE w:val="0"/>
              <w:autoSpaceDN w:val="0"/>
              <w:adjustRightInd w:val="0"/>
              <w:ind w:left="148"/>
              <w:rPr>
                <w:rFonts w:ascii="Arial" w:hAnsi="Arial" w:cs="Arial"/>
              </w:rPr>
            </w:pPr>
            <w:r w:rsidRPr="00963191">
              <w:rPr>
                <w:rFonts w:ascii="Arial" w:hAnsi="Arial" w:cs="Arial"/>
              </w:rPr>
              <w:t>(iii) the audit office</w:t>
            </w:r>
          </w:p>
        </w:tc>
      </w:tr>
      <w:tr w:rsidR="00607116" w:rsidRPr="00963191" w14:paraId="3F530683" w14:textId="77777777" w:rsidTr="001A49F6">
        <w:tc>
          <w:tcPr>
            <w:tcW w:w="2263" w:type="dxa"/>
          </w:tcPr>
          <w:p w14:paraId="016870CA" w14:textId="77777777" w:rsidR="00607116" w:rsidRPr="00963191" w:rsidRDefault="00607116" w:rsidP="001A49F6">
            <w:pPr>
              <w:rPr>
                <w:rFonts w:ascii="Arial" w:hAnsi="Arial" w:cs="Arial"/>
              </w:rPr>
            </w:pPr>
            <w:r w:rsidRPr="00963191">
              <w:rPr>
                <w:rFonts w:ascii="Arial" w:hAnsi="Arial" w:cs="Arial"/>
              </w:rPr>
              <w:t>Designated entity</w:t>
            </w:r>
          </w:p>
        </w:tc>
        <w:tc>
          <w:tcPr>
            <w:tcW w:w="1587" w:type="dxa"/>
          </w:tcPr>
          <w:p w14:paraId="1EBBA26B" w14:textId="77777777" w:rsidR="00607116" w:rsidRPr="00963191" w:rsidRDefault="00607116" w:rsidP="001A49F6">
            <w:pPr>
              <w:rPr>
                <w:rFonts w:ascii="Arial" w:hAnsi="Arial" w:cs="Arial"/>
              </w:rPr>
            </w:pPr>
            <w:r w:rsidRPr="00963191">
              <w:rPr>
                <w:rFonts w:ascii="Arial" w:hAnsi="Arial" w:cs="Arial"/>
              </w:rPr>
              <w:t>s. 2413)</w:t>
            </w:r>
          </w:p>
        </w:tc>
        <w:tc>
          <w:tcPr>
            <w:tcW w:w="5160" w:type="dxa"/>
          </w:tcPr>
          <w:p w14:paraId="1F529CB8"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b/>
                <w:bCs/>
                <w:i/>
                <w:iCs/>
              </w:rPr>
              <w:t xml:space="preserve">designated entity </w:t>
            </w:r>
            <w:r w:rsidRPr="00963191">
              <w:rPr>
                <w:rFonts w:ascii="Arial" w:hAnsi="Arial" w:cs="Arial"/>
              </w:rPr>
              <w:t>means an entity, or part of an entity, mentioned in section 24(1)(c), (d), (e) or (f) that is not an entity mentioned in section 24(2).</w:t>
            </w:r>
          </w:p>
        </w:tc>
      </w:tr>
      <w:tr w:rsidR="00607116" w:rsidRPr="00963191" w14:paraId="30938D1B" w14:textId="77777777" w:rsidTr="001A49F6">
        <w:tc>
          <w:tcPr>
            <w:tcW w:w="2263" w:type="dxa"/>
          </w:tcPr>
          <w:p w14:paraId="6F2DB29B" w14:textId="77777777" w:rsidR="00607116" w:rsidRPr="00963191" w:rsidRDefault="00607116" w:rsidP="001A49F6">
            <w:pPr>
              <w:rPr>
                <w:rFonts w:ascii="Arial" w:hAnsi="Arial" w:cs="Arial"/>
              </w:rPr>
            </w:pPr>
            <w:r w:rsidRPr="00963191">
              <w:rPr>
                <w:rFonts w:ascii="Arial" w:hAnsi="Arial" w:cs="Arial"/>
              </w:rPr>
              <w:t>position</w:t>
            </w:r>
          </w:p>
        </w:tc>
        <w:tc>
          <w:tcPr>
            <w:tcW w:w="1587" w:type="dxa"/>
          </w:tcPr>
          <w:p w14:paraId="4729D2C1" w14:textId="77777777" w:rsidR="00607116" w:rsidRPr="00963191" w:rsidRDefault="00607116" w:rsidP="001A49F6">
            <w:pPr>
              <w:rPr>
                <w:rFonts w:ascii="Arial" w:hAnsi="Arial" w:cs="Arial"/>
              </w:rPr>
            </w:pPr>
            <w:r w:rsidRPr="00963191">
              <w:rPr>
                <w:rFonts w:ascii="Arial" w:hAnsi="Arial" w:cs="Arial"/>
              </w:rPr>
              <w:t>ss. 46(1)(h); 116; 177: senior officers</w:t>
            </w:r>
          </w:p>
          <w:p w14:paraId="2A870610" w14:textId="77777777" w:rsidR="00607116" w:rsidRPr="00963191" w:rsidRDefault="00607116" w:rsidP="001A49F6">
            <w:pPr>
              <w:rPr>
                <w:rFonts w:ascii="Arial" w:hAnsi="Arial" w:cs="Arial"/>
              </w:rPr>
            </w:pPr>
          </w:p>
          <w:p w14:paraId="19006663" w14:textId="77777777" w:rsidR="00607116" w:rsidRPr="00963191" w:rsidRDefault="00607116" w:rsidP="001A49F6">
            <w:pPr>
              <w:rPr>
                <w:rFonts w:ascii="Arial" w:hAnsi="Arial" w:cs="Arial"/>
              </w:rPr>
            </w:pPr>
            <w:r w:rsidRPr="00963191">
              <w:rPr>
                <w:rFonts w:ascii="Arial" w:hAnsi="Arial" w:cs="Arial"/>
              </w:rPr>
              <w:t>s. 121(2)(b): contract for fixed term</w:t>
            </w:r>
          </w:p>
        </w:tc>
        <w:tc>
          <w:tcPr>
            <w:tcW w:w="5160" w:type="dxa"/>
          </w:tcPr>
          <w:p w14:paraId="3F649DE3"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lang w:val="en-US"/>
              </w:rPr>
              <w:t>used about senior officers</w:t>
            </w:r>
          </w:p>
          <w:p w14:paraId="1209D09B" w14:textId="77777777" w:rsidR="00607116" w:rsidRPr="00963191" w:rsidRDefault="00607116" w:rsidP="001A49F6">
            <w:pPr>
              <w:autoSpaceDE w:val="0"/>
              <w:autoSpaceDN w:val="0"/>
              <w:adjustRightInd w:val="0"/>
              <w:rPr>
                <w:rFonts w:ascii="Arial" w:hAnsi="Arial" w:cs="Arial"/>
                <w:lang w:val="en-US"/>
              </w:rPr>
            </w:pPr>
          </w:p>
          <w:p w14:paraId="1D947432" w14:textId="77777777" w:rsidR="00607116" w:rsidRPr="00963191" w:rsidRDefault="00607116" w:rsidP="001A49F6">
            <w:pPr>
              <w:autoSpaceDE w:val="0"/>
              <w:autoSpaceDN w:val="0"/>
              <w:adjustRightInd w:val="0"/>
              <w:rPr>
                <w:rFonts w:ascii="Arial" w:hAnsi="Arial" w:cs="Arial"/>
                <w:lang w:val="en-US"/>
              </w:rPr>
            </w:pPr>
          </w:p>
          <w:p w14:paraId="633A6A3E" w14:textId="77777777" w:rsidR="00607116" w:rsidRPr="00963191" w:rsidRDefault="00607116" w:rsidP="001A49F6">
            <w:pPr>
              <w:autoSpaceDE w:val="0"/>
              <w:autoSpaceDN w:val="0"/>
              <w:adjustRightInd w:val="0"/>
              <w:rPr>
                <w:rFonts w:ascii="Arial" w:hAnsi="Arial" w:cs="Arial"/>
                <w:lang w:val="en-US"/>
              </w:rPr>
            </w:pPr>
          </w:p>
          <w:p w14:paraId="530AC2AF" w14:textId="77777777" w:rsidR="00607116" w:rsidRPr="00963191" w:rsidRDefault="00607116" w:rsidP="001A49F6">
            <w:pPr>
              <w:autoSpaceDE w:val="0"/>
              <w:autoSpaceDN w:val="0"/>
              <w:adjustRightInd w:val="0"/>
              <w:rPr>
                <w:rFonts w:ascii="Arial" w:hAnsi="Arial" w:cs="Arial"/>
                <w:lang w:val="en-US"/>
              </w:rPr>
            </w:pPr>
          </w:p>
          <w:p w14:paraId="5EDB9E92"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(2) Appointment as a public service officer is on tenure unless—</w:t>
            </w:r>
          </w:p>
          <w:p w14:paraId="2A5F2F91"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(a) the officer’s chief executive decides the appointment may be on contract for a fixed term; and</w:t>
            </w:r>
          </w:p>
          <w:p w14:paraId="20B09011"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rPr>
              <w:t>(b) the chief executive declares the officer’s position to be available on contract for a fixed term</w:t>
            </w:r>
          </w:p>
        </w:tc>
      </w:tr>
      <w:tr w:rsidR="00607116" w:rsidRPr="00963191" w14:paraId="58B27921" w14:textId="77777777" w:rsidTr="001A49F6">
        <w:tc>
          <w:tcPr>
            <w:tcW w:w="2263" w:type="dxa"/>
          </w:tcPr>
          <w:p w14:paraId="27990FBD" w14:textId="77777777" w:rsidR="00607116" w:rsidRPr="00963191" w:rsidRDefault="00607116" w:rsidP="001A49F6">
            <w:pPr>
              <w:autoSpaceDE w:val="0"/>
              <w:autoSpaceDN w:val="0"/>
              <w:adjustRightInd w:val="0"/>
              <w:rPr>
                <w:rFonts w:ascii="Arial" w:hAnsi="Arial" w:cs="Arial"/>
                <w:bCs/>
                <w:iCs/>
              </w:rPr>
            </w:pPr>
            <w:r w:rsidRPr="00963191">
              <w:rPr>
                <w:rFonts w:ascii="Arial" w:hAnsi="Arial" w:cs="Arial"/>
                <w:bCs/>
                <w:iCs/>
              </w:rPr>
              <w:t>office</w:t>
            </w:r>
          </w:p>
        </w:tc>
        <w:tc>
          <w:tcPr>
            <w:tcW w:w="1587" w:type="dxa"/>
          </w:tcPr>
          <w:p w14:paraId="35FD91B7" w14:textId="77777777" w:rsidR="00607116" w:rsidRPr="00963191" w:rsidRDefault="00607116" w:rsidP="001A49F6">
            <w:pPr>
              <w:rPr>
                <w:rFonts w:ascii="Arial" w:hAnsi="Arial" w:cs="Arial"/>
              </w:rPr>
            </w:pPr>
            <w:r w:rsidRPr="00963191">
              <w:rPr>
                <w:rFonts w:ascii="Arial" w:hAnsi="Arial" w:cs="Arial"/>
                <w:bCs/>
                <w:iCs/>
              </w:rPr>
              <w:t>s. 13: Used for exclusion of certain offices from the Act</w:t>
            </w:r>
          </w:p>
        </w:tc>
        <w:tc>
          <w:tcPr>
            <w:tcW w:w="5160" w:type="dxa"/>
          </w:tcPr>
          <w:p w14:paraId="5BCBDAF7" w14:textId="77777777" w:rsidR="00607116" w:rsidRPr="00963191" w:rsidRDefault="00607116" w:rsidP="001A49F6">
            <w:pPr>
              <w:autoSpaceDE w:val="0"/>
              <w:autoSpaceDN w:val="0"/>
              <w:adjustRightInd w:val="0"/>
              <w:rPr>
                <w:rFonts w:ascii="Arial" w:hAnsi="Arial" w:cs="Arial"/>
                <w:bCs/>
              </w:rPr>
            </w:pPr>
            <w:r w:rsidRPr="00963191">
              <w:rPr>
                <w:rFonts w:ascii="Arial" w:hAnsi="Arial" w:cs="Arial"/>
                <w:bCs/>
              </w:rPr>
              <w:t xml:space="preserve">Act does not apply to </w:t>
            </w:r>
            <w:proofErr w:type="gramStart"/>
            <w:r w:rsidRPr="00963191">
              <w:rPr>
                <w:rFonts w:ascii="Arial" w:hAnsi="Arial" w:cs="Arial"/>
                <w:bCs/>
              </w:rPr>
              <w:t>particular offices</w:t>
            </w:r>
            <w:proofErr w:type="gramEnd"/>
            <w:r w:rsidRPr="00963191">
              <w:rPr>
                <w:rFonts w:ascii="Arial" w:hAnsi="Arial" w:cs="Arial"/>
                <w:bCs/>
              </w:rPr>
              <w:t xml:space="preserve"> and employment</w:t>
            </w:r>
          </w:p>
          <w:p w14:paraId="369C2C7E"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(1) This Act does not apply to an office if—</w:t>
            </w:r>
          </w:p>
          <w:p w14:paraId="2063B3CB" w14:textId="77777777" w:rsidR="00607116" w:rsidRPr="00963191" w:rsidRDefault="00607116" w:rsidP="001A49F6">
            <w:pPr>
              <w:autoSpaceDE w:val="0"/>
              <w:autoSpaceDN w:val="0"/>
              <w:adjustRightInd w:val="0"/>
              <w:ind w:left="6"/>
              <w:rPr>
                <w:rFonts w:ascii="Arial" w:hAnsi="Arial" w:cs="Arial"/>
              </w:rPr>
            </w:pPr>
            <w:r w:rsidRPr="00963191">
              <w:rPr>
                <w:rFonts w:ascii="Arial" w:hAnsi="Arial" w:cs="Arial"/>
              </w:rPr>
              <w:t>(a) appointments to the office are made by the Governor alone; or</w:t>
            </w:r>
          </w:p>
          <w:p w14:paraId="2BF53A4E"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 xml:space="preserve">(b) the salary for the office is provided for under the </w:t>
            </w:r>
            <w:r w:rsidRPr="00963191">
              <w:rPr>
                <w:rFonts w:ascii="Arial" w:hAnsi="Arial" w:cs="Arial"/>
                <w:i/>
                <w:iCs/>
              </w:rPr>
              <w:t>Judicial Remuneration Act 2007</w:t>
            </w:r>
            <w:r w:rsidRPr="00963191">
              <w:rPr>
                <w:rFonts w:ascii="Arial" w:hAnsi="Arial" w:cs="Arial"/>
              </w:rPr>
              <w:t xml:space="preserve">, the </w:t>
            </w:r>
            <w:r w:rsidRPr="00963191">
              <w:rPr>
                <w:rFonts w:ascii="Arial" w:hAnsi="Arial" w:cs="Arial"/>
                <w:i/>
                <w:iCs/>
              </w:rPr>
              <w:t xml:space="preserve">District Court of Queensland Act 1967 </w:t>
            </w:r>
            <w:r w:rsidRPr="00963191">
              <w:rPr>
                <w:rFonts w:ascii="Arial" w:hAnsi="Arial" w:cs="Arial"/>
              </w:rPr>
              <w:t xml:space="preserve">or the </w:t>
            </w:r>
            <w:r w:rsidRPr="00963191">
              <w:rPr>
                <w:rFonts w:ascii="Arial" w:hAnsi="Arial" w:cs="Arial"/>
                <w:i/>
                <w:iCs/>
              </w:rPr>
              <w:t>Magistrates Act 1991</w:t>
            </w:r>
            <w:r w:rsidRPr="00963191">
              <w:rPr>
                <w:rFonts w:ascii="Arial" w:hAnsi="Arial" w:cs="Arial"/>
              </w:rPr>
              <w:t>; or</w:t>
            </w:r>
          </w:p>
          <w:p w14:paraId="79CA87B7"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 xml:space="preserve">(c) the office is a </w:t>
            </w:r>
            <w:proofErr w:type="gramStart"/>
            <w:r w:rsidRPr="00963191">
              <w:rPr>
                <w:rFonts w:ascii="Arial" w:hAnsi="Arial" w:cs="Arial"/>
              </w:rPr>
              <w:t>particular office</w:t>
            </w:r>
            <w:proofErr w:type="gramEnd"/>
            <w:r w:rsidRPr="00963191">
              <w:rPr>
                <w:rFonts w:ascii="Arial" w:hAnsi="Arial" w:cs="Arial"/>
              </w:rPr>
              <w:t xml:space="preserve"> established by an Act that expressly provides for the appointment of </w:t>
            </w:r>
            <w:r w:rsidRPr="00963191">
              <w:rPr>
                <w:rFonts w:ascii="Arial" w:hAnsi="Arial" w:cs="Arial"/>
              </w:rPr>
              <w:lastRenderedPageBreak/>
              <w:t>the holder of an office mentioned in paragraph (b); or</w:t>
            </w:r>
          </w:p>
          <w:p w14:paraId="69C57F53" w14:textId="77777777" w:rsidR="00607116" w:rsidRPr="00963191" w:rsidRDefault="00607116" w:rsidP="001A49F6">
            <w:pPr>
              <w:autoSpaceDE w:val="0"/>
              <w:autoSpaceDN w:val="0"/>
              <w:adjustRightInd w:val="0"/>
              <w:rPr>
                <w:rFonts w:ascii="Arial" w:hAnsi="Arial" w:cs="Arial"/>
                <w:bCs/>
                <w:iCs/>
              </w:rPr>
            </w:pPr>
            <w:r w:rsidRPr="00963191">
              <w:rPr>
                <w:rFonts w:ascii="Arial" w:hAnsi="Arial" w:cs="Arial"/>
              </w:rPr>
              <w:t>(d) the office is honorary.</w:t>
            </w:r>
          </w:p>
        </w:tc>
      </w:tr>
      <w:tr w:rsidR="00607116" w:rsidRPr="00963191" w14:paraId="65EFBAFF" w14:textId="77777777" w:rsidTr="001A49F6">
        <w:tc>
          <w:tcPr>
            <w:tcW w:w="2263" w:type="dxa"/>
          </w:tcPr>
          <w:p w14:paraId="51DDC8FE" w14:textId="77777777" w:rsidR="00607116" w:rsidRPr="00963191" w:rsidRDefault="00607116" w:rsidP="001A49F6">
            <w:pPr>
              <w:autoSpaceDE w:val="0"/>
              <w:autoSpaceDN w:val="0"/>
              <w:adjustRightInd w:val="0"/>
              <w:rPr>
                <w:rFonts w:ascii="Arial" w:hAnsi="Arial" w:cs="Arial"/>
              </w:rPr>
            </w:pPr>
            <w:r w:rsidRPr="00963191">
              <w:rPr>
                <w:rFonts w:ascii="Arial" w:hAnsi="Arial" w:cs="Arial"/>
                <w:bCs/>
                <w:iCs/>
              </w:rPr>
              <w:lastRenderedPageBreak/>
              <w:t>statutory office</w:t>
            </w:r>
          </w:p>
          <w:p w14:paraId="4474A897" w14:textId="77777777" w:rsidR="00607116" w:rsidRPr="00963191" w:rsidRDefault="00607116" w:rsidP="001A49F6">
            <w:pPr>
              <w:rPr>
                <w:rFonts w:ascii="Arial" w:hAnsi="Arial" w:cs="Arial"/>
              </w:rPr>
            </w:pPr>
          </w:p>
        </w:tc>
        <w:tc>
          <w:tcPr>
            <w:tcW w:w="1587" w:type="dxa"/>
          </w:tcPr>
          <w:p w14:paraId="4A748D69" w14:textId="77777777" w:rsidR="00607116" w:rsidRPr="00963191" w:rsidRDefault="00607116" w:rsidP="001A49F6">
            <w:pPr>
              <w:rPr>
                <w:rFonts w:ascii="Arial" w:hAnsi="Arial" w:cs="Arial"/>
              </w:rPr>
            </w:pPr>
            <w:r w:rsidRPr="00963191">
              <w:rPr>
                <w:rFonts w:ascii="Arial" w:hAnsi="Arial" w:cs="Arial"/>
              </w:rPr>
              <w:t>Sch. 4</w:t>
            </w:r>
          </w:p>
        </w:tc>
        <w:tc>
          <w:tcPr>
            <w:tcW w:w="5160" w:type="dxa"/>
          </w:tcPr>
          <w:p w14:paraId="7461C5D7" w14:textId="77777777" w:rsidR="00607116" w:rsidRPr="00963191" w:rsidRDefault="00607116" w:rsidP="001A49F6">
            <w:pPr>
              <w:autoSpaceDE w:val="0"/>
              <w:autoSpaceDN w:val="0"/>
              <w:adjustRightInd w:val="0"/>
              <w:rPr>
                <w:rFonts w:ascii="Arial" w:hAnsi="Arial" w:cs="Arial"/>
                <w:lang w:val="en-US"/>
              </w:rPr>
            </w:pPr>
            <w:r w:rsidRPr="00963191">
              <w:rPr>
                <w:rFonts w:ascii="Arial" w:hAnsi="Arial" w:cs="Arial"/>
                <w:b/>
                <w:bCs/>
                <w:i/>
                <w:iCs/>
              </w:rPr>
              <w:t xml:space="preserve">statutory office </w:t>
            </w:r>
            <w:r w:rsidRPr="00963191">
              <w:rPr>
                <w:rFonts w:ascii="Arial" w:hAnsi="Arial" w:cs="Arial"/>
              </w:rPr>
              <w:t>means an office established under an Act to which a person may be appointed only by the Governor in Council or a Minister.</w:t>
            </w:r>
          </w:p>
        </w:tc>
      </w:tr>
      <w:tr w:rsidR="00607116" w:rsidRPr="00963191" w14:paraId="3BDA93B9" w14:textId="77777777" w:rsidTr="001A49F6">
        <w:tc>
          <w:tcPr>
            <w:tcW w:w="2263" w:type="dxa"/>
          </w:tcPr>
          <w:p w14:paraId="38E5A613" w14:textId="77777777" w:rsidR="00607116" w:rsidRPr="00963191" w:rsidRDefault="00607116" w:rsidP="001A49F6">
            <w:pPr>
              <w:autoSpaceDE w:val="0"/>
              <w:autoSpaceDN w:val="0"/>
              <w:adjustRightInd w:val="0"/>
              <w:rPr>
                <w:rFonts w:ascii="Arial" w:hAnsi="Arial" w:cs="Arial"/>
                <w:bCs/>
                <w:iCs/>
              </w:rPr>
            </w:pPr>
            <w:r w:rsidRPr="00963191">
              <w:rPr>
                <w:rFonts w:ascii="Arial" w:hAnsi="Arial" w:cs="Arial"/>
                <w:bCs/>
                <w:iCs/>
              </w:rPr>
              <w:t>EEO agency</w:t>
            </w:r>
          </w:p>
        </w:tc>
        <w:tc>
          <w:tcPr>
            <w:tcW w:w="1587" w:type="dxa"/>
          </w:tcPr>
          <w:p w14:paraId="5D20EDC8" w14:textId="77777777" w:rsidR="00607116" w:rsidRPr="00963191" w:rsidRDefault="00607116" w:rsidP="001A49F6">
            <w:pPr>
              <w:rPr>
                <w:rFonts w:ascii="Arial" w:hAnsi="Arial" w:cs="Arial"/>
              </w:rPr>
            </w:pPr>
            <w:r w:rsidRPr="00963191">
              <w:rPr>
                <w:rFonts w:ascii="Arial" w:hAnsi="Arial" w:cs="Arial"/>
              </w:rPr>
              <w:t>s. 30(1)</w:t>
            </w:r>
          </w:p>
        </w:tc>
        <w:tc>
          <w:tcPr>
            <w:tcW w:w="5160" w:type="dxa"/>
          </w:tcPr>
          <w:p w14:paraId="534F0B6A"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 xml:space="preserve">Each of the following entities (a </w:t>
            </w:r>
            <w:r w:rsidRPr="00963191">
              <w:rPr>
                <w:rFonts w:ascii="Arial" w:hAnsi="Arial" w:cs="Arial"/>
                <w:b/>
                <w:bCs/>
                <w:i/>
                <w:iCs/>
              </w:rPr>
              <w:t>relevant EEO agency</w:t>
            </w:r>
            <w:r w:rsidRPr="00963191">
              <w:rPr>
                <w:rFonts w:ascii="Arial" w:hAnsi="Arial" w:cs="Arial"/>
              </w:rPr>
              <w:t>) must act to promote EEO for employment matters that concern it—</w:t>
            </w:r>
          </w:p>
          <w:p w14:paraId="1A75C1B8"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(a) a government entity;</w:t>
            </w:r>
          </w:p>
          <w:p w14:paraId="32956C03"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(b) the police service;</w:t>
            </w:r>
          </w:p>
          <w:p w14:paraId="295D8376"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(c) an entity that another Act provides is a relevant EEO agency;</w:t>
            </w:r>
          </w:p>
          <w:p w14:paraId="03890D94" w14:textId="77777777" w:rsidR="00607116" w:rsidRPr="00963191" w:rsidRDefault="00607116" w:rsidP="001A49F6">
            <w:pPr>
              <w:autoSpaceDE w:val="0"/>
              <w:autoSpaceDN w:val="0"/>
              <w:adjustRightInd w:val="0"/>
              <w:rPr>
                <w:rFonts w:ascii="Arial" w:hAnsi="Arial" w:cs="Arial"/>
                <w:b/>
                <w:bCs/>
                <w:i/>
                <w:iCs/>
              </w:rPr>
            </w:pPr>
            <w:r w:rsidRPr="00963191">
              <w:rPr>
                <w:rFonts w:ascii="Arial" w:hAnsi="Arial" w:cs="Arial"/>
              </w:rPr>
              <w:t>(d) an entity prescribed under a regulation.</w:t>
            </w:r>
          </w:p>
        </w:tc>
      </w:tr>
      <w:tr w:rsidR="00607116" w:rsidRPr="00963191" w14:paraId="3AD37C2F" w14:textId="77777777" w:rsidTr="001A49F6">
        <w:tc>
          <w:tcPr>
            <w:tcW w:w="2263" w:type="dxa"/>
          </w:tcPr>
          <w:p w14:paraId="4B61F972" w14:textId="77777777" w:rsidR="00607116" w:rsidRPr="00963191" w:rsidRDefault="00607116" w:rsidP="001A49F6">
            <w:pPr>
              <w:autoSpaceDE w:val="0"/>
              <w:autoSpaceDN w:val="0"/>
              <w:adjustRightInd w:val="0"/>
              <w:rPr>
                <w:rFonts w:ascii="Arial" w:hAnsi="Arial" w:cs="Arial"/>
                <w:bCs/>
                <w:iCs/>
              </w:rPr>
            </w:pPr>
            <w:r w:rsidRPr="00963191">
              <w:rPr>
                <w:rFonts w:ascii="Arial" w:hAnsi="Arial" w:cs="Arial"/>
                <w:bCs/>
                <w:iCs/>
              </w:rPr>
              <w:t>Manager</w:t>
            </w:r>
          </w:p>
          <w:p w14:paraId="08AB7112" w14:textId="77777777" w:rsidR="00607116" w:rsidRPr="00963191" w:rsidRDefault="00607116" w:rsidP="001A49F6">
            <w:pPr>
              <w:autoSpaceDE w:val="0"/>
              <w:autoSpaceDN w:val="0"/>
              <w:adjustRightInd w:val="0"/>
              <w:rPr>
                <w:rFonts w:ascii="Arial" w:hAnsi="Arial" w:cs="Arial"/>
                <w:bCs/>
                <w:iCs/>
              </w:rPr>
            </w:pPr>
            <w:r w:rsidRPr="00963191">
              <w:rPr>
                <w:rFonts w:ascii="Arial" w:hAnsi="Arial" w:cs="Arial"/>
                <w:bCs/>
                <w:iCs/>
              </w:rPr>
              <w:t>For work performance and personal conduct principles:</w:t>
            </w:r>
          </w:p>
          <w:p w14:paraId="341D6D2C" w14:textId="77777777" w:rsidR="00607116" w:rsidRPr="00963191" w:rsidRDefault="00607116" w:rsidP="001A49F6">
            <w:pPr>
              <w:autoSpaceDE w:val="0"/>
              <w:autoSpaceDN w:val="0"/>
              <w:adjustRightInd w:val="0"/>
              <w:rPr>
                <w:rFonts w:ascii="Arial" w:hAnsi="Arial" w:cs="Arial"/>
              </w:rPr>
            </w:pPr>
          </w:p>
          <w:p w14:paraId="67F1FC36" w14:textId="77777777" w:rsidR="00607116" w:rsidRPr="00963191" w:rsidRDefault="00607116" w:rsidP="001A49F6">
            <w:pPr>
              <w:autoSpaceDE w:val="0"/>
              <w:autoSpaceDN w:val="0"/>
              <w:adjustRightInd w:val="0"/>
              <w:rPr>
                <w:rFonts w:ascii="Arial" w:hAnsi="Arial" w:cs="Arial"/>
                <w:bCs/>
                <w:iCs/>
              </w:rPr>
            </w:pPr>
          </w:p>
        </w:tc>
        <w:tc>
          <w:tcPr>
            <w:tcW w:w="1587" w:type="dxa"/>
          </w:tcPr>
          <w:p w14:paraId="49658B8B" w14:textId="77777777" w:rsidR="00607116" w:rsidRPr="00963191" w:rsidRDefault="00607116" w:rsidP="001A49F6">
            <w:pPr>
              <w:rPr>
                <w:rFonts w:ascii="Arial" w:hAnsi="Arial" w:cs="Arial"/>
              </w:rPr>
            </w:pPr>
            <w:r w:rsidRPr="00963191">
              <w:rPr>
                <w:rFonts w:ascii="Arial" w:hAnsi="Arial" w:cs="Arial"/>
              </w:rPr>
              <w:t>s. 26</w:t>
            </w:r>
          </w:p>
        </w:tc>
        <w:tc>
          <w:tcPr>
            <w:tcW w:w="5160" w:type="dxa"/>
          </w:tcPr>
          <w:p w14:paraId="57A72ADD"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w:t>
            </w:r>
            <w:proofErr w:type="gramStart"/>
            <w:r w:rsidRPr="00963191">
              <w:rPr>
                <w:rFonts w:ascii="Arial" w:hAnsi="Arial" w:cs="Arial"/>
              </w:rPr>
              <w:t>4)…</w:t>
            </w:r>
            <w:proofErr w:type="gramEnd"/>
            <w:r w:rsidRPr="00963191">
              <w:rPr>
                <w:rFonts w:ascii="Arial" w:hAnsi="Arial" w:cs="Arial"/>
                <w:b/>
              </w:rPr>
              <w:t>public service manager</w:t>
            </w:r>
            <w:r w:rsidRPr="00963191">
              <w:rPr>
                <w:rFonts w:ascii="Arial" w:hAnsi="Arial" w:cs="Arial"/>
              </w:rPr>
              <w:t xml:space="preserve"> means a public service employee whose duties involve or include managing other public service employees in the carrying out of their duties.</w:t>
            </w:r>
          </w:p>
          <w:p w14:paraId="4324322F" w14:textId="77777777" w:rsidR="00607116" w:rsidRPr="00963191" w:rsidRDefault="00607116" w:rsidP="001A49F6">
            <w:pPr>
              <w:autoSpaceDE w:val="0"/>
              <w:autoSpaceDN w:val="0"/>
              <w:adjustRightInd w:val="0"/>
              <w:rPr>
                <w:rFonts w:ascii="Arial" w:hAnsi="Arial" w:cs="Arial"/>
              </w:rPr>
            </w:pPr>
          </w:p>
          <w:p w14:paraId="5EA5FD01"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 xml:space="preserve">(2) Also, a </w:t>
            </w:r>
            <w:r w:rsidRPr="00963191">
              <w:rPr>
                <w:rFonts w:ascii="Arial" w:hAnsi="Arial" w:cs="Arial"/>
                <w:b/>
              </w:rPr>
              <w:t>public service manager</w:t>
            </w:r>
            <w:r w:rsidRPr="00963191">
              <w:rPr>
                <w:rFonts w:ascii="Arial" w:hAnsi="Arial" w:cs="Arial"/>
              </w:rPr>
              <w:t xml:space="preserve"> must take all reasonable steps to ensure each public service employee under the manager’s management is aware of the following—</w:t>
            </w:r>
          </w:p>
          <w:p w14:paraId="20E7F797"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(a) the work performance and personal conduct expected of the employee;</w:t>
            </w:r>
          </w:p>
          <w:p w14:paraId="7E1228BA"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(b) the values of the public service and of the department or public service office in which the employee is employed;</w:t>
            </w:r>
          </w:p>
          <w:p w14:paraId="19B175B6"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(c) what constitutes corrupt conduct under the Crime and Corruption Act 2001.</w:t>
            </w:r>
          </w:p>
          <w:p w14:paraId="47FD909F"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(3) Further, a public service manager must—</w:t>
            </w:r>
          </w:p>
          <w:p w14:paraId="65A204DE"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(a) pro-actively manage the work performance and personal conduct of public service employees under the manager’s management; and</w:t>
            </w:r>
          </w:p>
          <w:p w14:paraId="13A1A213" w14:textId="77777777" w:rsidR="00607116" w:rsidRPr="00963191" w:rsidRDefault="00607116" w:rsidP="001A49F6">
            <w:pPr>
              <w:autoSpaceDE w:val="0"/>
              <w:autoSpaceDN w:val="0"/>
              <w:adjustRightInd w:val="0"/>
              <w:rPr>
                <w:rFonts w:ascii="Arial" w:hAnsi="Arial" w:cs="Arial"/>
              </w:rPr>
            </w:pPr>
            <w:r w:rsidRPr="00963191">
              <w:rPr>
                <w:rFonts w:ascii="Arial" w:hAnsi="Arial" w:cs="Arial"/>
              </w:rPr>
              <w:t>(b) if a case of unacceptable work performance or personal conduct arises, take prompt and appropriate action to address the matter.</w:t>
            </w:r>
          </w:p>
        </w:tc>
      </w:tr>
      <w:tr w:rsidR="00607116" w:rsidRPr="00963191" w14:paraId="12A244AB" w14:textId="77777777" w:rsidTr="001A49F6">
        <w:tc>
          <w:tcPr>
            <w:tcW w:w="2263" w:type="dxa"/>
          </w:tcPr>
          <w:p w14:paraId="5E4FE346" w14:textId="77777777" w:rsidR="00607116" w:rsidRPr="00963191" w:rsidRDefault="00607116" w:rsidP="001A49F6">
            <w:pPr>
              <w:rPr>
                <w:rFonts w:ascii="Arial" w:hAnsi="Arial" w:cs="Arial"/>
              </w:rPr>
            </w:pPr>
            <w:r w:rsidRPr="00963191">
              <w:rPr>
                <w:rFonts w:ascii="Arial" w:hAnsi="Arial" w:cs="Arial"/>
              </w:rPr>
              <w:t>responsible person</w:t>
            </w:r>
          </w:p>
          <w:p w14:paraId="39CEEA38" w14:textId="77777777" w:rsidR="00607116" w:rsidRPr="00963191" w:rsidRDefault="00607116" w:rsidP="001A49F6">
            <w:pPr>
              <w:rPr>
                <w:rFonts w:ascii="Arial" w:hAnsi="Arial" w:cs="Arial"/>
              </w:rPr>
            </w:pPr>
            <w:r w:rsidRPr="00963191">
              <w:rPr>
                <w:rFonts w:ascii="Arial" w:hAnsi="Arial" w:cs="Arial"/>
              </w:rPr>
              <w:t>for discipline</w:t>
            </w:r>
          </w:p>
        </w:tc>
        <w:tc>
          <w:tcPr>
            <w:tcW w:w="1587" w:type="dxa"/>
          </w:tcPr>
          <w:p w14:paraId="51FC2E80" w14:textId="77777777" w:rsidR="00607116" w:rsidRPr="00963191" w:rsidRDefault="00607116" w:rsidP="001A49F6">
            <w:pPr>
              <w:rPr>
                <w:rFonts w:ascii="Arial" w:hAnsi="Arial" w:cs="Arial"/>
              </w:rPr>
            </w:pPr>
            <w:r w:rsidRPr="00963191">
              <w:rPr>
                <w:rFonts w:ascii="Arial" w:hAnsi="Arial" w:cs="Arial"/>
              </w:rPr>
              <w:t>s. 187(4)</w:t>
            </w:r>
          </w:p>
        </w:tc>
        <w:tc>
          <w:tcPr>
            <w:tcW w:w="5160" w:type="dxa"/>
          </w:tcPr>
          <w:p w14:paraId="5290BB44" w14:textId="77777777" w:rsidR="00607116" w:rsidRPr="00963191" w:rsidRDefault="00607116" w:rsidP="001A49F6">
            <w:pPr>
              <w:autoSpaceDE w:val="0"/>
              <w:autoSpaceDN w:val="0"/>
              <w:adjustRightInd w:val="0"/>
              <w:rPr>
                <w:rFonts w:ascii="Arial" w:hAnsi="Arial" w:cs="Arial"/>
              </w:rPr>
            </w:pPr>
            <w:r w:rsidRPr="00963191">
              <w:rPr>
                <w:rFonts w:ascii="Arial" w:hAnsi="Arial" w:cs="Arial"/>
                <w:b/>
                <w:bCs/>
                <w:i/>
                <w:iCs/>
              </w:rPr>
              <w:t>responsible person</w:t>
            </w:r>
            <w:r w:rsidRPr="00963191">
              <w:rPr>
                <w:rFonts w:ascii="Arial" w:hAnsi="Arial" w:cs="Arial"/>
              </w:rPr>
              <w:t>, for a direction, means a person with authority to give the direction, whether the authority derives from this Act or otherwise.</w:t>
            </w:r>
          </w:p>
          <w:p w14:paraId="156D0695" w14:textId="77777777" w:rsidR="00607116" w:rsidRPr="00963191" w:rsidRDefault="00607116" w:rsidP="001A49F6">
            <w:pPr>
              <w:autoSpaceDE w:val="0"/>
              <w:autoSpaceDN w:val="0"/>
              <w:adjustRightInd w:val="0"/>
              <w:rPr>
                <w:rFonts w:ascii="Arial" w:hAnsi="Arial" w:cs="Arial"/>
                <w:b/>
              </w:rPr>
            </w:pPr>
          </w:p>
        </w:tc>
      </w:tr>
    </w:tbl>
    <w:p w14:paraId="763112FC" w14:textId="77777777" w:rsidR="006111FA" w:rsidRPr="00963191" w:rsidRDefault="006111FA" w:rsidP="00841DCF">
      <w:pPr>
        <w:rPr>
          <w:rFonts w:ascii="Arial" w:hAnsi="Arial" w:cs="Arial"/>
          <w:lang w:val="en-AU"/>
        </w:rPr>
      </w:pPr>
    </w:p>
    <w:p w14:paraId="53B23698" w14:textId="77777777" w:rsidR="00607116" w:rsidRPr="00963191" w:rsidRDefault="00607116" w:rsidP="00841DCF">
      <w:pPr>
        <w:rPr>
          <w:rFonts w:ascii="Arial" w:hAnsi="Arial" w:cs="Arial"/>
          <w:color w:val="365F91" w:themeColor="accent1" w:themeShade="BF"/>
          <w:sz w:val="32"/>
          <w:szCs w:val="32"/>
        </w:rPr>
      </w:pPr>
      <w:r w:rsidRPr="00963191">
        <w:rPr>
          <w:rFonts w:ascii="Arial" w:hAnsi="Arial" w:cs="Arial"/>
          <w:color w:val="365F91" w:themeColor="accent1" w:themeShade="BF"/>
          <w:sz w:val="32"/>
          <w:szCs w:val="32"/>
        </w:rPr>
        <w:t>Basis of employment</w:t>
      </w:r>
    </w:p>
    <w:tbl>
      <w:tblPr>
        <w:tblStyle w:val="TableGrid"/>
        <w:tblW w:w="0" w:type="auto"/>
        <w:tblLook w:val="04A0" w:firstRow="1" w:lastRow="0" w:firstColumn="1" w:lastColumn="0" w:noHBand="0" w:noVBand="1"/>
      </w:tblPr>
      <w:tblGrid>
        <w:gridCol w:w="2263"/>
        <w:gridCol w:w="1560"/>
        <w:gridCol w:w="5187"/>
      </w:tblGrid>
      <w:tr w:rsidR="00F27BAE" w:rsidRPr="00963191" w14:paraId="50A87393" w14:textId="77777777" w:rsidTr="001A49F6">
        <w:tc>
          <w:tcPr>
            <w:tcW w:w="2263" w:type="dxa"/>
          </w:tcPr>
          <w:p w14:paraId="76E55888" w14:textId="77777777" w:rsidR="00F27BAE" w:rsidRPr="00963191" w:rsidRDefault="00F27BAE" w:rsidP="001A49F6">
            <w:pPr>
              <w:rPr>
                <w:rFonts w:ascii="Arial" w:hAnsi="Arial" w:cs="Arial"/>
                <w:b/>
              </w:rPr>
            </w:pPr>
            <w:r w:rsidRPr="00963191">
              <w:rPr>
                <w:rFonts w:ascii="Arial" w:hAnsi="Arial" w:cs="Arial"/>
                <w:b/>
              </w:rPr>
              <w:t>Term</w:t>
            </w:r>
          </w:p>
        </w:tc>
        <w:tc>
          <w:tcPr>
            <w:tcW w:w="1560" w:type="dxa"/>
          </w:tcPr>
          <w:p w14:paraId="57824826" w14:textId="77777777" w:rsidR="00F27BAE" w:rsidRPr="00963191" w:rsidRDefault="00F27BAE" w:rsidP="001A49F6">
            <w:pPr>
              <w:rPr>
                <w:rFonts w:ascii="Arial" w:hAnsi="Arial" w:cs="Arial"/>
                <w:b/>
              </w:rPr>
            </w:pPr>
            <w:r w:rsidRPr="00963191">
              <w:rPr>
                <w:rFonts w:ascii="Arial" w:hAnsi="Arial" w:cs="Arial"/>
                <w:b/>
              </w:rPr>
              <w:t>Source</w:t>
            </w:r>
          </w:p>
        </w:tc>
        <w:tc>
          <w:tcPr>
            <w:tcW w:w="5187" w:type="dxa"/>
          </w:tcPr>
          <w:p w14:paraId="3C16C5A1" w14:textId="77777777" w:rsidR="00F27BAE" w:rsidRPr="00963191" w:rsidRDefault="00F27BAE" w:rsidP="001A49F6">
            <w:pPr>
              <w:rPr>
                <w:rFonts w:ascii="Arial" w:hAnsi="Arial" w:cs="Arial"/>
                <w:b/>
              </w:rPr>
            </w:pPr>
            <w:r w:rsidRPr="00963191">
              <w:rPr>
                <w:rFonts w:ascii="Arial" w:hAnsi="Arial" w:cs="Arial"/>
                <w:b/>
              </w:rPr>
              <w:t>Meaning</w:t>
            </w:r>
          </w:p>
        </w:tc>
      </w:tr>
      <w:tr w:rsidR="00F27BAE" w:rsidRPr="00963191" w14:paraId="265966AD" w14:textId="77777777" w:rsidTr="001A49F6">
        <w:tc>
          <w:tcPr>
            <w:tcW w:w="2263" w:type="dxa"/>
          </w:tcPr>
          <w:p w14:paraId="6966B02E" w14:textId="77777777" w:rsidR="00F27BAE" w:rsidRPr="00963191" w:rsidRDefault="00F27BAE" w:rsidP="001A49F6">
            <w:pPr>
              <w:rPr>
                <w:rFonts w:ascii="Arial" w:hAnsi="Arial" w:cs="Arial"/>
              </w:rPr>
            </w:pPr>
            <w:r w:rsidRPr="00963191">
              <w:rPr>
                <w:rFonts w:ascii="Arial" w:hAnsi="Arial" w:cs="Arial"/>
                <w:bCs/>
              </w:rPr>
              <w:t>Basis of employment—tenure or contract</w:t>
            </w:r>
          </w:p>
        </w:tc>
        <w:tc>
          <w:tcPr>
            <w:tcW w:w="1560" w:type="dxa"/>
          </w:tcPr>
          <w:p w14:paraId="2381D67D" w14:textId="77777777" w:rsidR="00F27BAE" w:rsidRPr="00963191" w:rsidRDefault="00F27BAE" w:rsidP="001A49F6">
            <w:pPr>
              <w:rPr>
                <w:rFonts w:ascii="Arial" w:hAnsi="Arial" w:cs="Arial"/>
              </w:rPr>
            </w:pPr>
            <w:r w:rsidRPr="00963191">
              <w:rPr>
                <w:rFonts w:ascii="Arial" w:hAnsi="Arial" w:cs="Arial"/>
              </w:rPr>
              <w:t>s. 121</w:t>
            </w:r>
          </w:p>
        </w:tc>
        <w:tc>
          <w:tcPr>
            <w:tcW w:w="5187" w:type="dxa"/>
          </w:tcPr>
          <w:p w14:paraId="470E43F7"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(1) A directive may provide for the circumstances in which a public service officer may be appointed on contract for a fixed term.</w:t>
            </w:r>
          </w:p>
          <w:p w14:paraId="09522A4F"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(2) Appointment as a public service officer is on tenure unless—</w:t>
            </w:r>
          </w:p>
          <w:p w14:paraId="302DC86E"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(a) the officer’s chief executive decides the appointment may be on contract for a fixed term; and</w:t>
            </w:r>
          </w:p>
          <w:p w14:paraId="676EF27C"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lastRenderedPageBreak/>
              <w:t>(b) the chief executive declares the officer’s position to be available on contract for a fixed term.</w:t>
            </w:r>
          </w:p>
        </w:tc>
      </w:tr>
      <w:tr w:rsidR="00F27BAE" w:rsidRPr="00963191" w14:paraId="122409F2" w14:textId="77777777" w:rsidTr="001A49F6">
        <w:tc>
          <w:tcPr>
            <w:tcW w:w="2263" w:type="dxa"/>
          </w:tcPr>
          <w:p w14:paraId="4EC4B657" w14:textId="77777777" w:rsidR="00F27BAE" w:rsidRPr="00963191" w:rsidRDefault="00F27BAE" w:rsidP="001A49F6">
            <w:pPr>
              <w:rPr>
                <w:rFonts w:ascii="Arial" w:hAnsi="Arial" w:cs="Arial"/>
                <w:bCs/>
              </w:rPr>
            </w:pPr>
            <w:r w:rsidRPr="00963191">
              <w:rPr>
                <w:rFonts w:ascii="Arial" w:hAnsi="Arial" w:cs="Arial"/>
                <w:bCs/>
              </w:rPr>
              <w:lastRenderedPageBreak/>
              <w:t>Basis of employment for contract employment</w:t>
            </w:r>
          </w:p>
        </w:tc>
        <w:tc>
          <w:tcPr>
            <w:tcW w:w="1560" w:type="dxa"/>
          </w:tcPr>
          <w:p w14:paraId="6B9409FC" w14:textId="77777777" w:rsidR="00F27BAE" w:rsidRPr="00963191" w:rsidRDefault="00F27BAE" w:rsidP="001A49F6">
            <w:pPr>
              <w:rPr>
                <w:rFonts w:ascii="Arial" w:hAnsi="Arial" w:cs="Arial"/>
              </w:rPr>
            </w:pPr>
            <w:r w:rsidRPr="00963191">
              <w:rPr>
                <w:rFonts w:ascii="Arial" w:hAnsi="Arial" w:cs="Arial"/>
              </w:rPr>
              <w:t>s. 122</w:t>
            </w:r>
          </w:p>
        </w:tc>
        <w:tc>
          <w:tcPr>
            <w:tcW w:w="5187" w:type="dxa"/>
          </w:tcPr>
          <w:p w14:paraId="294FF558"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(1) This section applies if a public service officer’s appointment is to be on contract for a fixed term.</w:t>
            </w:r>
          </w:p>
          <w:p w14:paraId="7B8400EA"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(2) The officer must enter into a written contract of employment with the officer’s chief executive.</w:t>
            </w:r>
          </w:p>
        </w:tc>
      </w:tr>
      <w:tr w:rsidR="00F27BAE" w:rsidRPr="00963191" w14:paraId="481A1B66" w14:textId="77777777" w:rsidTr="001A49F6">
        <w:tc>
          <w:tcPr>
            <w:tcW w:w="2263" w:type="dxa"/>
          </w:tcPr>
          <w:p w14:paraId="0B9E42FD" w14:textId="77777777" w:rsidR="00F27BAE" w:rsidRPr="00963191" w:rsidRDefault="00F27BAE" w:rsidP="001A49F6">
            <w:pPr>
              <w:rPr>
                <w:rFonts w:ascii="Arial" w:hAnsi="Arial" w:cs="Arial"/>
                <w:bCs/>
              </w:rPr>
            </w:pPr>
            <w:r w:rsidRPr="00963191">
              <w:rPr>
                <w:rFonts w:ascii="Arial" w:hAnsi="Arial" w:cs="Arial"/>
                <w:bCs/>
              </w:rPr>
              <w:t>Contract terminated on acceptance of tenure</w:t>
            </w:r>
          </w:p>
        </w:tc>
        <w:tc>
          <w:tcPr>
            <w:tcW w:w="1560" w:type="dxa"/>
          </w:tcPr>
          <w:p w14:paraId="517C8E9E" w14:textId="77777777" w:rsidR="00F27BAE" w:rsidRPr="00963191" w:rsidRDefault="00F27BAE" w:rsidP="001A49F6">
            <w:pPr>
              <w:rPr>
                <w:rFonts w:ascii="Arial" w:hAnsi="Arial" w:cs="Arial"/>
              </w:rPr>
            </w:pPr>
            <w:r w:rsidRPr="00963191">
              <w:rPr>
                <w:rFonts w:ascii="Arial" w:hAnsi="Arial" w:cs="Arial"/>
              </w:rPr>
              <w:t>s. 124</w:t>
            </w:r>
          </w:p>
        </w:tc>
        <w:tc>
          <w:tcPr>
            <w:tcW w:w="5187" w:type="dxa"/>
          </w:tcPr>
          <w:p w14:paraId="327831C5"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(1) If a public service officer who is employed on contract accepts employment as a public service officer on tenure, the contract is taken to be terminated by agreement of the parties.</w:t>
            </w:r>
          </w:p>
        </w:tc>
      </w:tr>
      <w:tr w:rsidR="00F27BAE" w:rsidRPr="00963191" w14:paraId="25F16ED8" w14:textId="77777777" w:rsidTr="001A49F6">
        <w:tc>
          <w:tcPr>
            <w:tcW w:w="2263" w:type="dxa"/>
          </w:tcPr>
          <w:p w14:paraId="2C99E0D0" w14:textId="77777777" w:rsidR="00F27BAE" w:rsidRPr="00963191" w:rsidRDefault="00F27BAE" w:rsidP="001A49F6">
            <w:pPr>
              <w:rPr>
                <w:rFonts w:ascii="Arial" w:hAnsi="Arial" w:cs="Arial"/>
                <w:bCs/>
              </w:rPr>
            </w:pPr>
            <w:r w:rsidRPr="00963191">
              <w:rPr>
                <w:rFonts w:ascii="Arial" w:hAnsi="Arial" w:cs="Arial"/>
                <w:bCs/>
              </w:rPr>
              <w:t>Full-time or part-time tenure</w:t>
            </w:r>
          </w:p>
        </w:tc>
        <w:tc>
          <w:tcPr>
            <w:tcW w:w="1560" w:type="dxa"/>
          </w:tcPr>
          <w:p w14:paraId="26524D5A" w14:textId="77777777" w:rsidR="00F27BAE" w:rsidRPr="00963191" w:rsidRDefault="00F27BAE" w:rsidP="001A49F6">
            <w:pPr>
              <w:rPr>
                <w:rFonts w:ascii="Arial" w:hAnsi="Arial" w:cs="Arial"/>
              </w:rPr>
            </w:pPr>
            <w:r w:rsidRPr="00963191">
              <w:rPr>
                <w:rFonts w:ascii="Arial" w:hAnsi="Arial" w:cs="Arial"/>
              </w:rPr>
              <w:t>s. 125</w:t>
            </w:r>
          </w:p>
        </w:tc>
        <w:tc>
          <w:tcPr>
            <w:tcW w:w="5187" w:type="dxa"/>
          </w:tcPr>
          <w:p w14:paraId="3E6E3B9B"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 xml:space="preserve">Appointment as a public service officer in a department on tenure may be </w:t>
            </w:r>
            <w:proofErr w:type="gramStart"/>
            <w:r w:rsidRPr="00963191">
              <w:rPr>
                <w:rFonts w:ascii="Arial" w:hAnsi="Arial" w:cs="Arial"/>
              </w:rPr>
              <w:t>on the basis of</w:t>
            </w:r>
            <w:proofErr w:type="gramEnd"/>
            <w:r w:rsidRPr="00963191">
              <w:rPr>
                <w:rFonts w:ascii="Arial" w:hAnsi="Arial" w:cs="Arial"/>
              </w:rPr>
              <w:t xml:space="preserve"> full-time or part-time employment, as decided by the officer’s chief executive</w:t>
            </w:r>
          </w:p>
        </w:tc>
      </w:tr>
      <w:tr w:rsidR="00F27BAE" w:rsidRPr="00963191" w14:paraId="797ACBD9" w14:textId="77777777" w:rsidTr="001A49F6">
        <w:tc>
          <w:tcPr>
            <w:tcW w:w="2263" w:type="dxa"/>
          </w:tcPr>
          <w:p w14:paraId="3A361D86" w14:textId="77777777" w:rsidR="00F27BAE" w:rsidRPr="00963191" w:rsidRDefault="00F27BAE" w:rsidP="001A49F6">
            <w:pPr>
              <w:rPr>
                <w:rFonts w:ascii="Arial" w:hAnsi="Arial" w:cs="Arial"/>
                <w:bCs/>
              </w:rPr>
            </w:pPr>
            <w:r w:rsidRPr="00963191">
              <w:rPr>
                <w:rFonts w:ascii="Arial" w:hAnsi="Arial" w:cs="Arial"/>
                <w:bCs/>
              </w:rPr>
              <w:t>Appointment on probation</w:t>
            </w:r>
          </w:p>
        </w:tc>
        <w:tc>
          <w:tcPr>
            <w:tcW w:w="1560" w:type="dxa"/>
          </w:tcPr>
          <w:p w14:paraId="49177B57" w14:textId="77777777" w:rsidR="00F27BAE" w:rsidRPr="00963191" w:rsidRDefault="00F27BAE" w:rsidP="001A49F6">
            <w:pPr>
              <w:rPr>
                <w:rFonts w:ascii="Arial" w:hAnsi="Arial" w:cs="Arial"/>
              </w:rPr>
            </w:pPr>
            <w:r w:rsidRPr="00963191">
              <w:rPr>
                <w:rFonts w:ascii="Arial" w:hAnsi="Arial" w:cs="Arial"/>
              </w:rPr>
              <w:t>s. 126</w:t>
            </w:r>
          </w:p>
        </w:tc>
        <w:tc>
          <w:tcPr>
            <w:tcW w:w="5187" w:type="dxa"/>
          </w:tcPr>
          <w:p w14:paraId="24E39465"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(1) This section applies if a person who is not already a public service officer is appointed as a public service officer on tenure.</w:t>
            </w:r>
          </w:p>
          <w:p w14:paraId="49C0ADB9"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 xml:space="preserve">(2) The officer’s chief executive may decide that the officer is appointed on probation for the following period from the appointment (the </w:t>
            </w:r>
            <w:r w:rsidRPr="00963191">
              <w:rPr>
                <w:rFonts w:ascii="Arial" w:hAnsi="Arial" w:cs="Arial"/>
                <w:b/>
                <w:bCs/>
                <w:i/>
                <w:iCs/>
              </w:rPr>
              <w:t>probationary period</w:t>
            </w:r>
            <w:r w:rsidRPr="00963191">
              <w:rPr>
                <w:rFonts w:ascii="Arial" w:hAnsi="Arial" w:cs="Arial"/>
              </w:rPr>
              <w:t>)—</w:t>
            </w:r>
          </w:p>
          <w:p w14:paraId="7FD57389"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(a) generally—3 months;</w:t>
            </w:r>
          </w:p>
          <w:p w14:paraId="3ABE4D19"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(b) if the officer and the chief executive agree in writing before employment under the appointment to a longer period—the longer period.</w:t>
            </w:r>
          </w:p>
          <w:p w14:paraId="31A09B83"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(3) The longer period must be a reasonable period having regard to the nature and circumstances of the employment.</w:t>
            </w:r>
          </w:p>
        </w:tc>
      </w:tr>
      <w:tr w:rsidR="00F27BAE" w:rsidRPr="00963191" w14:paraId="21F55EB7" w14:textId="77777777" w:rsidTr="001A49F6">
        <w:tc>
          <w:tcPr>
            <w:tcW w:w="2263" w:type="dxa"/>
          </w:tcPr>
          <w:p w14:paraId="76EB4D2C" w14:textId="77777777" w:rsidR="00F27BAE" w:rsidRPr="00963191" w:rsidRDefault="00F27BAE" w:rsidP="001A49F6">
            <w:pPr>
              <w:rPr>
                <w:rFonts w:ascii="Arial" w:hAnsi="Arial" w:cs="Arial"/>
                <w:bCs/>
              </w:rPr>
            </w:pPr>
            <w:r w:rsidRPr="00963191">
              <w:rPr>
                <w:rFonts w:ascii="Arial" w:hAnsi="Arial" w:cs="Arial"/>
                <w:bCs/>
              </w:rPr>
              <w:t>casual</w:t>
            </w:r>
          </w:p>
        </w:tc>
        <w:tc>
          <w:tcPr>
            <w:tcW w:w="1560" w:type="dxa"/>
          </w:tcPr>
          <w:p w14:paraId="3BFC8F3D" w14:textId="77777777" w:rsidR="00F27BAE" w:rsidRPr="00963191" w:rsidRDefault="00F27BAE" w:rsidP="001A49F6">
            <w:pPr>
              <w:rPr>
                <w:rFonts w:ascii="Arial" w:hAnsi="Arial" w:cs="Arial"/>
              </w:rPr>
            </w:pPr>
            <w:r w:rsidRPr="00963191">
              <w:rPr>
                <w:rFonts w:ascii="Arial" w:hAnsi="Arial" w:cs="Arial"/>
              </w:rPr>
              <w:t>s. 147 (general employees)</w:t>
            </w:r>
          </w:p>
          <w:p w14:paraId="630FF38C" w14:textId="77777777" w:rsidR="00F27BAE" w:rsidRPr="00963191" w:rsidRDefault="00F27BAE" w:rsidP="001A49F6">
            <w:pPr>
              <w:rPr>
                <w:rFonts w:ascii="Arial" w:hAnsi="Arial" w:cs="Arial"/>
              </w:rPr>
            </w:pPr>
            <w:r w:rsidRPr="00963191">
              <w:rPr>
                <w:rFonts w:ascii="Arial" w:hAnsi="Arial" w:cs="Arial"/>
              </w:rPr>
              <w:t>s. 148 (temporary employees)</w:t>
            </w:r>
          </w:p>
          <w:p w14:paraId="75FF1A46" w14:textId="77777777" w:rsidR="00F27BAE" w:rsidRPr="00963191" w:rsidRDefault="00F27BAE" w:rsidP="001A49F6">
            <w:pPr>
              <w:rPr>
                <w:rFonts w:ascii="Arial" w:hAnsi="Arial" w:cs="Arial"/>
              </w:rPr>
            </w:pPr>
          </w:p>
        </w:tc>
        <w:tc>
          <w:tcPr>
            <w:tcW w:w="5187" w:type="dxa"/>
          </w:tcPr>
          <w:p w14:paraId="569FD628"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See above</w:t>
            </w:r>
          </w:p>
          <w:p w14:paraId="4CE79792" w14:textId="77777777" w:rsidR="00F27BAE" w:rsidRPr="00963191" w:rsidRDefault="00F27BAE" w:rsidP="001A49F6">
            <w:pPr>
              <w:autoSpaceDE w:val="0"/>
              <w:autoSpaceDN w:val="0"/>
              <w:adjustRightInd w:val="0"/>
              <w:rPr>
                <w:rFonts w:ascii="Arial" w:hAnsi="Arial" w:cs="Arial"/>
              </w:rPr>
            </w:pPr>
          </w:p>
          <w:p w14:paraId="6BAE8A1D" w14:textId="77777777" w:rsidR="00F27BAE" w:rsidRPr="00963191" w:rsidRDefault="00F27BAE" w:rsidP="001A49F6">
            <w:pPr>
              <w:autoSpaceDE w:val="0"/>
              <w:autoSpaceDN w:val="0"/>
              <w:adjustRightInd w:val="0"/>
              <w:rPr>
                <w:rFonts w:ascii="Arial" w:hAnsi="Arial" w:cs="Arial"/>
              </w:rPr>
            </w:pPr>
            <w:r w:rsidRPr="00963191">
              <w:rPr>
                <w:rFonts w:ascii="Arial" w:hAnsi="Arial" w:cs="Arial"/>
              </w:rPr>
              <w:t>Casual employees may have their employment converted to permanent in certain circumstances: s. 149A</w:t>
            </w:r>
          </w:p>
        </w:tc>
      </w:tr>
    </w:tbl>
    <w:p w14:paraId="5D3F66C6" w14:textId="77777777" w:rsidR="000E289F" w:rsidRPr="00963191" w:rsidRDefault="000E289F" w:rsidP="00A12A0C">
      <w:pPr>
        <w:spacing w:before="120" w:after="0" w:line="240" w:lineRule="auto"/>
        <w:rPr>
          <w:rFonts w:ascii="Arial" w:hAnsi="Arial" w:cs="Arial"/>
          <w:sz w:val="24"/>
          <w:szCs w:val="24"/>
          <w:lang w:val="en-AU"/>
        </w:rPr>
      </w:pPr>
      <w:r w:rsidRPr="00963191">
        <w:rPr>
          <w:rFonts w:ascii="Arial" w:hAnsi="Arial" w:cs="Arial"/>
          <w:sz w:val="24"/>
          <w:szCs w:val="24"/>
          <w:lang w:val="en-AU"/>
        </w:rPr>
        <w:t>Definitions form other statutes</w:t>
      </w:r>
    </w:p>
    <w:p w14:paraId="6456A107" w14:textId="77777777" w:rsidR="000E289F" w:rsidRPr="00963191" w:rsidRDefault="000E289F" w:rsidP="000E289F">
      <w:pPr>
        <w:rPr>
          <w:rFonts w:ascii="Arial" w:hAnsi="Arial" w:cs="Arial"/>
          <w:sz w:val="24"/>
          <w:szCs w:val="24"/>
          <w:lang w:val="en-AU"/>
        </w:rPr>
      </w:pPr>
      <w:r w:rsidRPr="00963191">
        <w:rPr>
          <w:rFonts w:ascii="Arial" w:hAnsi="Arial" w:cs="Arial"/>
          <w:sz w:val="24"/>
          <w:szCs w:val="24"/>
          <w:lang w:val="en-AU"/>
        </w:rPr>
        <w:t xml:space="preserve">Definition in </w:t>
      </w:r>
      <w:r w:rsidRPr="00963191">
        <w:rPr>
          <w:rFonts w:ascii="Arial" w:hAnsi="Arial" w:cs="Arial"/>
          <w:i/>
          <w:sz w:val="24"/>
          <w:szCs w:val="24"/>
          <w:lang w:val="en-AU"/>
        </w:rPr>
        <w:t>Cross River Rail Delivery Act 2016</w:t>
      </w:r>
    </w:p>
    <w:p w14:paraId="6A6C8758" w14:textId="77777777" w:rsidR="000E289F" w:rsidRPr="00963191" w:rsidRDefault="000E289F" w:rsidP="000E289F">
      <w:pPr>
        <w:rPr>
          <w:rFonts w:ascii="Arial" w:hAnsi="Arial" w:cs="Arial"/>
          <w:b/>
          <w:i/>
        </w:rPr>
      </w:pPr>
      <w:r w:rsidRPr="00963191">
        <w:rPr>
          <w:rFonts w:ascii="Arial" w:hAnsi="Arial" w:cs="Arial"/>
          <w:b/>
          <w:i/>
        </w:rPr>
        <w:t>government agency—</w:t>
      </w:r>
    </w:p>
    <w:p w14:paraId="60913A32" w14:textId="77777777" w:rsidR="000E289F" w:rsidRPr="00963191" w:rsidRDefault="000E289F" w:rsidP="00A043A2">
      <w:pPr>
        <w:spacing w:after="0" w:line="240" w:lineRule="auto"/>
        <w:ind w:left="852" w:hanging="426"/>
        <w:rPr>
          <w:rFonts w:ascii="Arial" w:hAnsi="Arial" w:cs="Arial"/>
          <w:sz w:val="24"/>
          <w:szCs w:val="24"/>
          <w:lang w:val="en-AU"/>
        </w:rPr>
      </w:pPr>
      <w:r w:rsidRPr="00963191">
        <w:rPr>
          <w:rFonts w:ascii="Arial" w:hAnsi="Arial" w:cs="Arial"/>
          <w:sz w:val="24"/>
          <w:szCs w:val="24"/>
          <w:lang w:val="en-AU"/>
        </w:rPr>
        <w:t>(a) means—</w:t>
      </w:r>
    </w:p>
    <w:p w14:paraId="3E727A56"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rPr>
        <w:t>(</w:t>
      </w:r>
      <w:proofErr w:type="spellStart"/>
      <w:r w:rsidRPr="00963191">
        <w:rPr>
          <w:rFonts w:ascii="Arial" w:hAnsi="Arial" w:cs="Arial"/>
        </w:rPr>
        <w:t>i</w:t>
      </w:r>
      <w:proofErr w:type="spellEnd"/>
      <w:r w:rsidRPr="00963191">
        <w:rPr>
          <w:rFonts w:ascii="Arial" w:hAnsi="Arial" w:cs="Arial"/>
        </w:rPr>
        <w:t>)</w:t>
      </w:r>
      <w:r w:rsidRPr="00963191">
        <w:rPr>
          <w:rFonts w:ascii="Arial" w:hAnsi="Arial" w:cs="Arial"/>
        </w:rPr>
        <w:tab/>
      </w:r>
      <w:r w:rsidRPr="00963191">
        <w:rPr>
          <w:rFonts w:ascii="Arial" w:hAnsi="Arial" w:cs="Arial"/>
        </w:rPr>
        <w:tab/>
      </w:r>
      <w:r w:rsidRPr="00963191">
        <w:rPr>
          <w:rFonts w:ascii="Arial" w:hAnsi="Arial" w:cs="Arial"/>
          <w:sz w:val="24"/>
          <w:szCs w:val="24"/>
          <w:lang w:val="en-AU"/>
        </w:rPr>
        <w:t>a department or an administrative unit within a department; or</w:t>
      </w:r>
    </w:p>
    <w:p w14:paraId="48CC1DD8"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(ii)</w:t>
      </w:r>
      <w:r w:rsidRPr="00963191">
        <w:rPr>
          <w:rFonts w:ascii="Arial" w:hAnsi="Arial" w:cs="Arial"/>
          <w:sz w:val="24"/>
          <w:szCs w:val="24"/>
          <w:lang w:val="en-AU"/>
        </w:rPr>
        <w:tab/>
        <w:t>a government owned corporation or a subsidiary of the corporation; or</w:t>
      </w:r>
    </w:p>
    <w:p w14:paraId="59A1B0D3"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(iii)</w:t>
      </w:r>
      <w:r w:rsidRPr="00963191">
        <w:rPr>
          <w:rFonts w:ascii="Arial" w:hAnsi="Arial" w:cs="Arial"/>
          <w:sz w:val="24"/>
          <w:szCs w:val="24"/>
          <w:lang w:val="en-AU"/>
        </w:rPr>
        <w:tab/>
        <w:t>an entity that is established under an Act and represents the State; or</w:t>
      </w:r>
    </w:p>
    <w:p w14:paraId="2B0961D3"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(iv)</w:t>
      </w:r>
      <w:r w:rsidRPr="00963191">
        <w:rPr>
          <w:rFonts w:ascii="Arial" w:hAnsi="Arial" w:cs="Arial"/>
          <w:sz w:val="24"/>
          <w:szCs w:val="24"/>
          <w:lang w:val="en-AU"/>
        </w:rPr>
        <w:tab/>
        <w:t>an entity that is established under an Act, does not represent the State and is prescribed by regulation; or</w:t>
      </w:r>
    </w:p>
    <w:p w14:paraId="21FAA6F5"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(v)</w:t>
      </w:r>
      <w:r w:rsidRPr="00963191">
        <w:rPr>
          <w:rFonts w:ascii="Arial" w:hAnsi="Arial" w:cs="Arial"/>
          <w:sz w:val="24"/>
          <w:szCs w:val="24"/>
          <w:lang w:val="en-AU"/>
        </w:rPr>
        <w:tab/>
        <w:t xml:space="preserve">Stadiums Queensland established under the </w:t>
      </w:r>
      <w:r w:rsidRPr="00963191">
        <w:rPr>
          <w:rFonts w:ascii="Arial" w:hAnsi="Arial" w:cs="Arial"/>
          <w:i/>
          <w:sz w:val="24"/>
          <w:szCs w:val="24"/>
          <w:lang w:val="en-AU"/>
        </w:rPr>
        <w:t>Major Sports Facilities Act 2001</w:t>
      </w:r>
      <w:r w:rsidRPr="00963191">
        <w:rPr>
          <w:rFonts w:ascii="Arial" w:hAnsi="Arial" w:cs="Arial"/>
          <w:sz w:val="24"/>
          <w:szCs w:val="24"/>
          <w:lang w:val="en-AU"/>
        </w:rPr>
        <w:t>, section 5; or</w:t>
      </w:r>
    </w:p>
    <w:p w14:paraId="27E3CD89"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(vi)</w:t>
      </w:r>
      <w:r w:rsidRPr="00963191">
        <w:rPr>
          <w:rFonts w:ascii="Arial" w:hAnsi="Arial" w:cs="Arial"/>
          <w:sz w:val="24"/>
          <w:szCs w:val="24"/>
          <w:lang w:val="en-AU"/>
        </w:rPr>
        <w:tab/>
        <w:t>the Queensland Rail Transit Authority or a subsidiary of the Authority; or</w:t>
      </w:r>
    </w:p>
    <w:p w14:paraId="6950D403"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(vii)</w:t>
      </w:r>
      <w:r w:rsidRPr="00963191">
        <w:rPr>
          <w:rFonts w:ascii="Arial" w:hAnsi="Arial" w:cs="Arial"/>
          <w:sz w:val="24"/>
          <w:szCs w:val="24"/>
          <w:lang w:val="en-AU"/>
        </w:rPr>
        <w:tab/>
        <w:t xml:space="preserve">the Queensland Bulk Water Supply Authority established under the </w:t>
      </w:r>
      <w:r w:rsidRPr="00963191">
        <w:rPr>
          <w:rFonts w:ascii="Arial" w:hAnsi="Arial" w:cs="Arial"/>
          <w:i/>
          <w:sz w:val="24"/>
          <w:szCs w:val="24"/>
          <w:lang w:val="en-AU"/>
        </w:rPr>
        <w:t>South East Queensland Water (Restructuring) Act 2007</w:t>
      </w:r>
      <w:r w:rsidRPr="00963191">
        <w:rPr>
          <w:rFonts w:ascii="Arial" w:hAnsi="Arial" w:cs="Arial"/>
          <w:sz w:val="24"/>
          <w:szCs w:val="24"/>
          <w:lang w:val="en-AU"/>
        </w:rPr>
        <w:t>, section 6; or</w:t>
      </w:r>
    </w:p>
    <w:p w14:paraId="5CE26FB9"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lastRenderedPageBreak/>
        <w:t>(viii) a department, or an administrative unit within a department, of the government of the Commonwealth; or</w:t>
      </w:r>
    </w:p>
    <w:p w14:paraId="75E4F6FA"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(ix)</w:t>
      </w:r>
      <w:r w:rsidRPr="00963191">
        <w:rPr>
          <w:rFonts w:ascii="Arial" w:hAnsi="Arial" w:cs="Arial"/>
          <w:sz w:val="24"/>
          <w:szCs w:val="24"/>
          <w:lang w:val="en-AU"/>
        </w:rPr>
        <w:tab/>
        <w:t>a statutory body representing the Commonwealth; or</w:t>
      </w:r>
    </w:p>
    <w:p w14:paraId="6BE3CECD"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(x)</w:t>
      </w:r>
      <w:r w:rsidRPr="00963191">
        <w:rPr>
          <w:rFonts w:ascii="Arial" w:hAnsi="Arial" w:cs="Arial"/>
          <w:sz w:val="24"/>
          <w:szCs w:val="24"/>
          <w:lang w:val="en-AU"/>
        </w:rPr>
        <w:tab/>
        <w:t>the Brisbane City Council; or</w:t>
      </w:r>
    </w:p>
    <w:p w14:paraId="1D818397"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(xi)</w:t>
      </w:r>
      <w:r w:rsidRPr="00963191">
        <w:rPr>
          <w:rFonts w:ascii="Arial" w:hAnsi="Arial" w:cs="Arial"/>
          <w:sz w:val="24"/>
          <w:szCs w:val="24"/>
          <w:lang w:val="en-AU"/>
        </w:rPr>
        <w:tab/>
        <w:t>a corporation owned by the Brisbane City Council; or</w:t>
      </w:r>
    </w:p>
    <w:p w14:paraId="0CA1E7BD" w14:textId="77777777" w:rsidR="000E289F" w:rsidRPr="00963191" w:rsidRDefault="000E289F" w:rsidP="003E011B">
      <w:pPr>
        <w:tabs>
          <w:tab w:val="left" w:pos="993"/>
        </w:tabs>
        <w:spacing w:after="0" w:line="240" w:lineRule="auto"/>
        <w:ind w:left="1146" w:hanging="426"/>
        <w:rPr>
          <w:rFonts w:ascii="Arial" w:hAnsi="Arial" w:cs="Arial"/>
          <w:sz w:val="24"/>
          <w:szCs w:val="24"/>
          <w:lang w:val="en-AU"/>
        </w:rPr>
      </w:pPr>
      <w:r w:rsidRPr="00963191">
        <w:rPr>
          <w:rFonts w:ascii="Arial" w:hAnsi="Arial" w:cs="Arial"/>
          <w:sz w:val="24"/>
          <w:szCs w:val="24"/>
          <w:lang w:val="en-AU"/>
        </w:rPr>
        <w:t>(xii)</w:t>
      </w:r>
      <w:r w:rsidRPr="00963191">
        <w:rPr>
          <w:rFonts w:ascii="Arial" w:hAnsi="Arial" w:cs="Arial"/>
          <w:sz w:val="24"/>
          <w:szCs w:val="24"/>
          <w:lang w:val="en-AU"/>
        </w:rPr>
        <w:tab/>
        <w:t xml:space="preserve">an entity that conducts a beneficial enterprise or business activity, within the meaning of the </w:t>
      </w:r>
      <w:r w:rsidRPr="00963191">
        <w:rPr>
          <w:rFonts w:ascii="Arial" w:hAnsi="Arial" w:cs="Arial"/>
          <w:i/>
          <w:sz w:val="24"/>
          <w:szCs w:val="24"/>
          <w:lang w:val="en-AU"/>
        </w:rPr>
        <w:t>City of Brisbane Act 2010</w:t>
      </w:r>
      <w:r w:rsidRPr="00963191">
        <w:rPr>
          <w:rFonts w:ascii="Arial" w:hAnsi="Arial" w:cs="Arial"/>
          <w:sz w:val="24"/>
          <w:szCs w:val="24"/>
          <w:lang w:val="en-AU"/>
        </w:rPr>
        <w:t>, in participation with or for the Brisbane City Council; but</w:t>
      </w:r>
    </w:p>
    <w:p w14:paraId="3A43F3C2" w14:textId="77777777" w:rsidR="000E289F" w:rsidRPr="00963191" w:rsidRDefault="000E289F" w:rsidP="00CC0754">
      <w:pPr>
        <w:pStyle w:val="ListParagraph"/>
        <w:numPr>
          <w:ilvl w:val="0"/>
          <w:numId w:val="18"/>
        </w:numPr>
        <w:spacing w:after="0" w:line="240" w:lineRule="auto"/>
        <w:rPr>
          <w:rFonts w:ascii="Arial" w:hAnsi="Arial" w:cs="Arial"/>
          <w:sz w:val="24"/>
          <w:szCs w:val="24"/>
          <w:lang w:val="en-AU"/>
        </w:rPr>
      </w:pPr>
      <w:r w:rsidRPr="00963191">
        <w:rPr>
          <w:rFonts w:ascii="Arial" w:hAnsi="Arial" w:cs="Arial"/>
          <w:sz w:val="24"/>
          <w:szCs w:val="24"/>
          <w:lang w:val="en-AU"/>
        </w:rPr>
        <w:t>does not include an entity mentioned in paragraph (a)(</w:t>
      </w:r>
      <w:proofErr w:type="spellStart"/>
      <w:r w:rsidRPr="00963191">
        <w:rPr>
          <w:rFonts w:ascii="Arial" w:hAnsi="Arial" w:cs="Arial"/>
          <w:sz w:val="24"/>
          <w:szCs w:val="24"/>
          <w:lang w:val="en-AU"/>
        </w:rPr>
        <w:t>i</w:t>
      </w:r>
      <w:proofErr w:type="spellEnd"/>
      <w:r w:rsidRPr="00963191">
        <w:rPr>
          <w:rFonts w:ascii="Arial" w:hAnsi="Arial" w:cs="Arial"/>
          <w:sz w:val="24"/>
          <w:szCs w:val="24"/>
          <w:lang w:val="en-AU"/>
        </w:rPr>
        <w:t>), (ii), (iii), (viii), (ix), (xi) or (xii) prescribed by regulation</w:t>
      </w:r>
      <w:r w:rsidR="00A12A0C" w:rsidRPr="00963191">
        <w:rPr>
          <w:rFonts w:ascii="Arial" w:hAnsi="Arial" w:cs="Arial"/>
          <w:sz w:val="24"/>
          <w:szCs w:val="24"/>
          <w:lang w:val="en-AU"/>
        </w:rPr>
        <w:t>.</w:t>
      </w:r>
    </w:p>
    <w:p w14:paraId="5BEB38DC" w14:textId="77777777" w:rsidR="0043645D" w:rsidRPr="00963191" w:rsidRDefault="0043645D" w:rsidP="0043645D">
      <w:pPr>
        <w:rPr>
          <w:rFonts w:ascii="Arial" w:hAnsi="Arial" w:cs="Arial"/>
          <w:lang w:val="en-AU"/>
        </w:rPr>
      </w:pPr>
    </w:p>
    <w:p w14:paraId="69F13286" w14:textId="77777777" w:rsidR="00B40C85" w:rsidRPr="00963191" w:rsidRDefault="00B40C85">
      <w:pPr>
        <w:rPr>
          <w:rFonts w:ascii="Arial" w:hAnsi="Arial" w:cs="Arial"/>
          <w:lang w:val="en-AU"/>
        </w:rPr>
      </w:pPr>
      <w:r w:rsidRPr="00963191">
        <w:rPr>
          <w:rFonts w:ascii="Arial" w:hAnsi="Arial" w:cs="Arial"/>
          <w:lang w:val="en-AU"/>
        </w:rPr>
        <w:br w:type="page"/>
      </w:r>
    </w:p>
    <w:p w14:paraId="652C4061" w14:textId="77777777" w:rsidR="00D97D59" w:rsidRPr="00963191" w:rsidRDefault="00D97D59" w:rsidP="00E345A6">
      <w:pPr>
        <w:pStyle w:val="Heading2"/>
        <w:spacing w:line="240" w:lineRule="auto"/>
        <w:rPr>
          <w:rFonts w:ascii="Arial" w:hAnsi="Arial" w:cs="Arial"/>
          <w:lang w:val="en-AU"/>
        </w:rPr>
      </w:pPr>
      <w:bookmarkStart w:id="111" w:name="_Queensland_public_sector"/>
      <w:bookmarkStart w:id="112" w:name="_Toc532401290"/>
      <w:bookmarkEnd w:id="111"/>
      <w:r w:rsidRPr="00963191">
        <w:rPr>
          <w:rFonts w:ascii="Arial" w:hAnsi="Arial" w:cs="Arial"/>
          <w:lang w:val="en-AU"/>
        </w:rPr>
        <w:lastRenderedPageBreak/>
        <w:t>Queensland public sector agencies</w:t>
      </w:r>
      <w:bookmarkEnd w:id="109"/>
      <w:bookmarkEnd w:id="110"/>
      <w:bookmarkEnd w:id="112"/>
    </w:p>
    <w:p w14:paraId="6DAEB32F" w14:textId="77777777" w:rsidR="00D97D59" w:rsidRPr="00963191" w:rsidRDefault="00D97D59" w:rsidP="00D97D59">
      <w:pPr>
        <w:pStyle w:val="Heading3"/>
        <w:rPr>
          <w:rFonts w:ascii="Arial" w:hAnsi="Arial" w:cs="Arial"/>
          <w:lang w:val="en-AU"/>
        </w:rPr>
      </w:pPr>
      <w:bookmarkStart w:id="113" w:name="_Toc529184752"/>
      <w:r w:rsidRPr="00963191">
        <w:rPr>
          <w:rFonts w:ascii="Arial" w:hAnsi="Arial" w:cs="Arial"/>
          <w:lang w:val="en-AU"/>
        </w:rPr>
        <w:t>Departments</w:t>
      </w:r>
      <w:bookmarkEnd w:id="113"/>
      <w:r w:rsidR="00BD59CD" w:rsidRPr="00963191">
        <w:rPr>
          <w:rFonts w:ascii="Arial" w:hAnsi="Arial" w:cs="Arial"/>
          <w:lang w:val="en-AU"/>
        </w:rPr>
        <w:t xml:space="preserve"> – as listed on the Queensland Government website</w:t>
      </w:r>
    </w:p>
    <w:p w14:paraId="621D0C21"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Aboriginal and Torres Strait Islander Partnerships</w:t>
      </w:r>
    </w:p>
    <w:p w14:paraId="0F674A26"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Agriculture and Fisheries</w:t>
      </w:r>
    </w:p>
    <w:p w14:paraId="08944676"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Communities, Disability Services and Seniors</w:t>
      </w:r>
    </w:p>
    <w:p w14:paraId="3B5FC840"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Child Safety, Youth and Women</w:t>
      </w:r>
    </w:p>
    <w:p w14:paraId="64921F9B"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Corrective Services</w:t>
      </w:r>
    </w:p>
    <w:p w14:paraId="54D36DC6"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Education</w:t>
      </w:r>
    </w:p>
    <w:p w14:paraId="4E27376B"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Employment, Small Business and Training</w:t>
      </w:r>
    </w:p>
    <w:p w14:paraId="5185F2B0"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Environment and Science</w:t>
      </w:r>
    </w:p>
    <w:p w14:paraId="1ABC3C95"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Housing and Public Works</w:t>
      </w:r>
    </w:p>
    <w:p w14:paraId="426CD028"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Innovation, Tourism Industry Development and the Commonwealth Games</w:t>
      </w:r>
    </w:p>
    <w:p w14:paraId="637A78ED"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Justice and Attorney-General</w:t>
      </w:r>
    </w:p>
    <w:p w14:paraId="6C7E199A"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Local Government, Racing and Multicultural Affairs</w:t>
      </w:r>
    </w:p>
    <w:p w14:paraId="3CA90C4D"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Natural Resources, Mines and Energy</w:t>
      </w:r>
    </w:p>
    <w:p w14:paraId="3C49BA6B"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State Development, Manufacturing, Infrastructure and Planning</w:t>
      </w:r>
    </w:p>
    <w:p w14:paraId="7381698B"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the Premier and Cabinet</w:t>
      </w:r>
    </w:p>
    <w:p w14:paraId="46BAEF0F"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Department of Transport and Main Roads</w:t>
      </w:r>
    </w:p>
    <w:p w14:paraId="0C71EC24"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Public Service Commission</w:t>
      </w:r>
    </w:p>
    <w:p w14:paraId="097CE4D1"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 xml:space="preserve">Queensland Corrective Services </w:t>
      </w:r>
    </w:p>
    <w:p w14:paraId="1762E132"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Queensland Fire and Emergency Services</w:t>
      </w:r>
    </w:p>
    <w:p w14:paraId="476608A4"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Queensland Health</w:t>
      </w:r>
    </w:p>
    <w:p w14:paraId="30664E60"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Queensland Police Service</w:t>
      </w:r>
    </w:p>
    <w:p w14:paraId="5FD987B3" w14:textId="77777777" w:rsidR="00D97D59" w:rsidRPr="00963191" w:rsidRDefault="00D97D59" w:rsidP="007F2FDD">
      <w:pPr>
        <w:pStyle w:val="ListParagraph"/>
        <w:numPr>
          <w:ilvl w:val="0"/>
          <w:numId w:val="2"/>
        </w:numPr>
        <w:spacing w:after="0" w:line="240" w:lineRule="auto"/>
        <w:rPr>
          <w:rFonts w:ascii="Arial" w:hAnsi="Arial" w:cs="Arial"/>
          <w:color w:val="353535"/>
          <w:lang w:val="en-AU"/>
        </w:rPr>
      </w:pPr>
      <w:r w:rsidRPr="00963191">
        <w:rPr>
          <w:rFonts w:ascii="Arial" w:hAnsi="Arial" w:cs="Arial"/>
          <w:color w:val="353535"/>
          <w:lang w:val="en-AU"/>
        </w:rPr>
        <w:t>Queensland Treasury.</w:t>
      </w:r>
    </w:p>
    <w:p w14:paraId="3737BB2A" w14:textId="77777777" w:rsidR="00BD59CD" w:rsidRPr="00963191" w:rsidRDefault="00BD59CD" w:rsidP="00A17F13">
      <w:pPr>
        <w:spacing w:before="120" w:line="240" w:lineRule="auto"/>
        <w:ind w:left="360"/>
        <w:rPr>
          <w:rFonts w:ascii="Arial" w:hAnsi="Arial" w:cs="Arial"/>
          <w:lang w:val="en-AU"/>
        </w:rPr>
      </w:pPr>
      <w:r w:rsidRPr="00963191">
        <w:rPr>
          <w:rFonts w:ascii="Arial" w:hAnsi="Arial" w:cs="Arial"/>
          <w:lang w:val="en-AU"/>
        </w:rPr>
        <w:t xml:space="preserve">Note: the official </w:t>
      </w:r>
      <w:r w:rsidR="00FF52C6" w:rsidRPr="00963191">
        <w:rPr>
          <w:rFonts w:ascii="Arial" w:hAnsi="Arial" w:cs="Arial"/>
          <w:lang w:val="en-AU"/>
        </w:rPr>
        <w:t xml:space="preserve">names and structures of departments are in complicated documents called “public service departmental arrangements notices” published in the </w:t>
      </w:r>
      <w:r w:rsidR="00FF52C6" w:rsidRPr="00963191">
        <w:rPr>
          <w:rFonts w:ascii="Arial" w:hAnsi="Arial" w:cs="Arial"/>
          <w:i/>
          <w:lang w:val="en-AU"/>
        </w:rPr>
        <w:t>Queensland Government Gazette</w:t>
      </w:r>
      <w:r w:rsidR="00FF52C6" w:rsidRPr="00963191">
        <w:rPr>
          <w:rFonts w:ascii="Arial" w:hAnsi="Arial" w:cs="Arial"/>
          <w:lang w:val="en-AU"/>
        </w:rPr>
        <w:t>.</w:t>
      </w:r>
    </w:p>
    <w:p w14:paraId="70140BA1" w14:textId="77777777" w:rsidR="00D97D59" w:rsidRPr="00963191" w:rsidRDefault="00D97D59" w:rsidP="00D97D59">
      <w:pPr>
        <w:spacing w:line="240" w:lineRule="auto"/>
        <w:rPr>
          <w:rFonts w:ascii="Arial" w:hAnsi="Arial" w:cs="Arial"/>
          <w:lang w:val="en-AU"/>
        </w:rPr>
      </w:pPr>
      <w:r w:rsidRPr="00963191">
        <w:rPr>
          <w:rFonts w:ascii="Arial" w:hAnsi="Arial" w:cs="Arial"/>
          <w:lang w:val="en-AU"/>
        </w:rPr>
        <w:t>In addition to departments:</w:t>
      </w:r>
    </w:p>
    <w:p w14:paraId="4C0F035E" w14:textId="77777777" w:rsidR="00D97D59" w:rsidRPr="00963191" w:rsidRDefault="00D97D59" w:rsidP="00D97D59">
      <w:pPr>
        <w:pStyle w:val="Quote"/>
        <w:rPr>
          <w:rFonts w:ascii="Arial" w:hAnsi="Arial" w:cs="Arial"/>
          <w:i/>
          <w:lang w:val="en-AU"/>
        </w:rPr>
      </w:pPr>
      <w:r w:rsidRPr="00963191">
        <w:rPr>
          <w:rFonts w:ascii="Arial" w:hAnsi="Arial" w:cs="Arial"/>
          <w:lang w:val="en-AU"/>
        </w:rPr>
        <w:t>more than “</w:t>
      </w:r>
      <w:r w:rsidRPr="00963191">
        <w:rPr>
          <w:rFonts w:ascii="Arial" w:hAnsi="Arial" w:cs="Arial"/>
          <w:i/>
          <w:lang w:val="en-AU"/>
        </w:rPr>
        <w:t>300 Queensland Government boards, committees and other government bodies with various roles and functions, such as:</w:t>
      </w:r>
    </w:p>
    <w:p w14:paraId="77010BEE" w14:textId="49E70BC8" w:rsidR="00D97D59" w:rsidRPr="00963191" w:rsidRDefault="00D97D59" w:rsidP="00CC0754">
      <w:pPr>
        <w:pStyle w:val="Quote"/>
        <w:numPr>
          <w:ilvl w:val="0"/>
          <w:numId w:val="4"/>
        </w:numPr>
        <w:rPr>
          <w:rFonts w:ascii="Arial" w:hAnsi="Arial" w:cs="Arial"/>
          <w:i/>
          <w:lang w:val="en-AU"/>
        </w:rPr>
      </w:pPr>
      <w:r w:rsidRPr="00963191">
        <w:rPr>
          <w:rFonts w:ascii="Arial" w:hAnsi="Arial" w:cs="Arial"/>
          <w:i/>
          <w:lang w:val="en-AU"/>
        </w:rPr>
        <w:t xml:space="preserve">boards that oversee </w:t>
      </w:r>
      <w:r w:rsidR="00223CCF" w:rsidRPr="00963191">
        <w:rPr>
          <w:rFonts w:ascii="Arial" w:hAnsi="Arial" w:cs="Arial"/>
          <w:i/>
          <w:lang w:val="en-AU"/>
        </w:rPr>
        <w:t>H</w:t>
      </w:r>
      <w:r w:rsidRPr="00963191">
        <w:rPr>
          <w:rFonts w:ascii="Arial" w:hAnsi="Arial" w:cs="Arial"/>
          <w:i/>
          <w:lang w:val="en-AU"/>
        </w:rPr>
        <w:t xml:space="preserve">ospital and </w:t>
      </w:r>
      <w:r w:rsidR="00223CCF" w:rsidRPr="00963191">
        <w:rPr>
          <w:rFonts w:ascii="Arial" w:hAnsi="Arial" w:cs="Arial"/>
          <w:i/>
          <w:lang w:val="en-AU"/>
        </w:rPr>
        <w:t>H</w:t>
      </w:r>
      <w:r w:rsidRPr="00963191">
        <w:rPr>
          <w:rFonts w:ascii="Arial" w:hAnsi="Arial" w:cs="Arial"/>
          <w:i/>
          <w:lang w:val="en-AU"/>
        </w:rPr>
        <w:t xml:space="preserve">ealth </w:t>
      </w:r>
      <w:r w:rsidR="00223CCF" w:rsidRPr="00963191">
        <w:rPr>
          <w:rFonts w:ascii="Arial" w:hAnsi="Arial" w:cs="Arial"/>
          <w:i/>
          <w:lang w:val="en-AU"/>
        </w:rPr>
        <w:t>S</w:t>
      </w:r>
      <w:r w:rsidRPr="00963191">
        <w:rPr>
          <w:rFonts w:ascii="Arial" w:hAnsi="Arial" w:cs="Arial"/>
          <w:i/>
          <w:lang w:val="en-AU"/>
        </w:rPr>
        <w:t>ervices;</w:t>
      </w:r>
    </w:p>
    <w:p w14:paraId="7E33A10B" w14:textId="77777777" w:rsidR="00D97D59" w:rsidRPr="00963191" w:rsidRDefault="00D97D59" w:rsidP="00CC0754">
      <w:pPr>
        <w:pStyle w:val="Quote"/>
        <w:numPr>
          <w:ilvl w:val="0"/>
          <w:numId w:val="4"/>
        </w:numPr>
        <w:rPr>
          <w:rFonts w:ascii="Arial" w:hAnsi="Arial" w:cs="Arial"/>
          <w:i/>
          <w:lang w:val="en-AU"/>
        </w:rPr>
      </w:pPr>
      <w:r w:rsidRPr="00963191">
        <w:rPr>
          <w:rFonts w:ascii="Arial" w:hAnsi="Arial" w:cs="Arial"/>
          <w:i/>
          <w:lang w:val="en-AU"/>
        </w:rPr>
        <w:t>committees that advise Ministers on industry issues; </w:t>
      </w:r>
    </w:p>
    <w:p w14:paraId="1DB61F4E" w14:textId="77777777" w:rsidR="00D97D59" w:rsidRPr="00963191" w:rsidRDefault="00D97D59" w:rsidP="00CC0754">
      <w:pPr>
        <w:pStyle w:val="Quote"/>
        <w:numPr>
          <w:ilvl w:val="0"/>
          <w:numId w:val="4"/>
        </w:numPr>
        <w:rPr>
          <w:rFonts w:ascii="Arial" w:hAnsi="Arial" w:cs="Arial"/>
          <w:i/>
          <w:lang w:val="en-AU"/>
        </w:rPr>
      </w:pPr>
      <w:r w:rsidRPr="00963191">
        <w:rPr>
          <w:rFonts w:ascii="Arial" w:hAnsi="Arial" w:cs="Arial"/>
          <w:i/>
          <w:lang w:val="en-AU"/>
        </w:rPr>
        <w:t>tribunals that resolve disputes;</w:t>
      </w:r>
    </w:p>
    <w:p w14:paraId="6EDBB3FF" w14:textId="77777777" w:rsidR="00D97D59" w:rsidRPr="00963191" w:rsidRDefault="00D97D59" w:rsidP="00CC0754">
      <w:pPr>
        <w:pStyle w:val="Quote"/>
        <w:numPr>
          <w:ilvl w:val="0"/>
          <w:numId w:val="4"/>
        </w:numPr>
        <w:rPr>
          <w:rFonts w:ascii="Arial" w:hAnsi="Arial" w:cs="Arial"/>
          <w:i/>
          <w:lang w:val="en-AU"/>
        </w:rPr>
      </w:pPr>
      <w:r w:rsidRPr="00963191">
        <w:rPr>
          <w:rFonts w:ascii="Arial" w:hAnsi="Arial" w:cs="Arial"/>
          <w:i/>
          <w:lang w:val="en-AU"/>
        </w:rPr>
        <w:t>foundations that administer donations for medical research; and</w:t>
      </w:r>
    </w:p>
    <w:p w14:paraId="7D953478" w14:textId="77777777" w:rsidR="00D97D59" w:rsidRPr="00963191" w:rsidRDefault="00D97D59" w:rsidP="00CC0754">
      <w:pPr>
        <w:pStyle w:val="Quote"/>
        <w:numPr>
          <w:ilvl w:val="0"/>
          <w:numId w:val="4"/>
        </w:numPr>
        <w:rPr>
          <w:rFonts w:ascii="Arial" w:hAnsi="Arial" w:cs="Arial"/>
          <w:lang w:val="en-AU"/>
        </w:rPr>
      </w:pPr>
      <w:r w:rsidRPr="00963191">
        <w:rPr>
          <w:rFonts w:ascii="Arial" w:hAnsi="Arial" w:cs="Arial"/>
          <w:i/>
          <w:lang w:val="en-AU"/>
        </w:rPr>
        <w:t>professional registration boards</w:t>
      </w:r>
      <w:r w:rsidRPr="00963191">
        <w:rPr>
          <w:rFonts w:ascii="Arial" w:hAnsi="Arial" w:cs="Arial"/>
          <w:lang w:val="en-AU"/>
        </w:rPr>
        <w:t>.”</w:t>
      </w:r>
      <w:r w:rsidRPr="00963191">
        <w:rPr>
          <w:rStyle w:val="FootnoteReference"/>
          <w:rFonts w:ascii="Arial" w:hAnsi="Arial" w:cs="Arial"/>
          <w:color w:val="353535"/>
          <w:sz w:val="24"/>
          <w:szCs w:val="24"/>
          <w:lang w:val="en-AU"/>
        </w:rPr>
        <w:footnoteReference w:id="128"/>
      </w:r>
    </w:p>
    <w:p w14:paraId="600AE317" w14:textId="77777777" w:rsidR="004B0133" w:rsidRPr="00963191" w:rsidRDefault="004B0133">
      <w:pPr>
        <w:rPr>
          <w:rFonts w:ascii="Arial" w:eastAsiaTheme="majorEastAsia" w:hAnsi="Arial" w:cs="Arial"/>
          <w:b/>
          <w:bCs/>
          <w:lang w:val="en-AU"/>
        </w:rPr>
      </w:pPr>
      <w:bookmarkStart w:id="114" w:name="_Toc529184753"/>
      <w:r w:rsidRPr="00963191">
        <w:rPr>
          <w:rFonts w:ascii="Arial" w:hAnsi="Arial" w:cs="Arial"/>
          <w:lang w:val="en-AU"/>
        </w:rPr>
        <w:br w:type="page"/>
      </w:r>
    </w:p>
    <w:p w14:paraId="1CB6E12B" w14:textId="77777777" w:rsidR="00D97D59" w:rsidRPr="00963191" w:rsidRDefault="00D97D59" w:rsidP="005A7087">
      <w:pPr>
        <w:pStyle w:val="Heading2"/>
        <w:rPr>
          <w:rFonts w:ascii="Arial" w:hAnsi="Arial" w:cs="Arial"/>
          <w:lang w:val="en-AU"/>
        </w:rPr>
      </w:pPr>
      <w:bookmarkStart w:id="115" w:name="_Toc532401291"/>
      <w:r w:rsidRPr="00963191">
        <w:rPr>
          <w:rFonts w:ascii="Arial" w:hAnsi="Arial" w:cs="Arial"/>
          <w:lang w:val="en-AU"/>
        </w:rPr>
        <w:lastRenderedPageBreak/>
        <w:t>Public service offices</w:t>
      </w:r>
      <w:bookmarkEnd w:id="114"/>
      <w:bookmarkEnd w:id="115"/>
    </w:p>
    <w:p w14:paraId="2EE8F31B" w14:textId="77777777" w:rsidR="00D97D59" w:rsidRPr="00963191" w:rsidRDefault="00D97D59" w:rsidP="00D97D59">
      <w:pPr>
        <w:spacing w:before="120" w:after="120" w:line="240" w:lineRule="auto"/>
        <w:rPr>
          <w:rFonts w:ascii="Arial" w:hAnsi="Arial" w:cs="Arial"/>
          <w:lang w:val="en-AU"/>
        </w:rPr>
      </w:pPr>
      <w:r w:rsidRPr="00963191">
        <w:rPr>
          <w:rFonts w:ascii="Arial" w:hAnsi="Arial" w:cs="Arial"/>
          <w:lang w:val="en-AU"/>
        </w:rPr>
        <w:t>Some of those bodies are staffed by public servants, the “public service offices”</w:t>
      </w:r>
      <w:r w:rsidR="007F2FDD" w:rsidRPr="00963191">
        <w:rPr>
          <w:rFonts w:ascii="Arial" w:hAnsi="Arial" w:cs="Arial"/>
          <w:lang w:val="en-AU"/>
        </w:rPr>
        <w:t xml:space="preserve"> each headed by a statutory officer</w:t>
      </w:r>
      <w:r w:rsidRPr="00963191">
        <w:rPr>
          <w:rFonts w:ascii="Arial" w:hAnsi="Arial" w:cs="Arial"/>
          <w:lang w:val="en-AU"/>
        </w:rPr>
        <w:t>.</w:t>
      </w:r>
    </w:p>
    <w:p w14:paraId="39C32D66" w14:textId="77777777" w:rsidR="00D97D59" w:rsidRPr="00963191" w:rsidRDefault="00D97D59" w:rsidP="00D97D59">
      <w:pPr>
        <w:spacing w:line="240" w:lineRule="auto"/>
        <w:rPr>
          <w:rFonts w:ascii="Arial" w:hAnsi="Arial" w:cs="Arial"/>
          <w:lang w:eastAsia="en-AU"/>
        </w:rPr>
      </w:pPr>
      <w:r w:rsidRPr="00963191">
        <w:rPr>
          <w:rFonts w:ascii="Arial" w:hAnsi="Arial" w:cs="Arial"/>
          <w:lang w:eastAsia="en-AU"/>
        </w:rPr>
        <w:t xml:space="preserve">The following table is extracted from Schedule 1 of the </w:t>
      </w:r>
      <w:r w:rsidRPr="00963191">
        <w:rPr>
          <w:rFonts w:ascii="Arial" w:hAnsi="Arial" w:cs="Arial"/>
          <w:i/>
          <w:lang w:eastAsia="en-AU"/>
        </w:rPr>
        <w:t>Public Service Act 2008</w:t>
      </w:r>
      <w:r w:rsidRPr="00963191">
        <w:rPr>
          <w:rFonts w:ascii="Arial" w:hAnsi="Arial" w:cs="Arial"/>
          <w:lang w:eastAsia="en-AU"/>
        </w:rPr>
        <w:t xml:space="preserve"> as at 31 August 2018.</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23" w:type="dxa"/>
          <w:left w:w="23" w:type="dxa"/>
          <w:bottom w:w="23" w:type="dxa"/>
          <w:right w:w="23" w:type="dxa"/>
        </w:tblCellMar>
        <w:tblLook w:val="04A0" w:firstRow="1" w:lastRow="0" w:firstColumn="1" w:lastColumn="0" w:noHBand="0" w:noVBand="1"/>
      </w:tblPr>
      <w:tblGrid>
        <w:gridCol w:w="5603"/>
        <w:gridCol w:w="3402"/>
      </w:tblGrid>
      <w:tr w:rsidR="00D97D59" w:rsidRPr="00963191" w14:paraId="27ABECDF"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B16CB0" w14:textId="77777777" w:rsidR="00D97D59" w:rsidRPr="00963191" w:rsidRDefault="00D97D59" w:rsidP="00D97D59">
            <w:pPr>
              <w:spacing w:after="0" w:line="240" w:lineRule="auto"/>
              <w:jc w:val="center"/>
              <w:rPr>
                <w:rFonts w:ascii="Arial" w:eastAsia="Times New Roman" w:hAnsi="Arial" w:cs="Arial"/>
                <w:b/>
                <w:sz w:val="19"/>
                <w:szCs w:val="19"/>
                <w:lang w:eastAsia="en-AU"/>
              </w:rPr>
            </w:pPr>
            <w:r w:rsidRPr="00963191">
              <w:rPr>
                <w:rFonts w:ascii="Arial" w:eastAsia="Times New Roman" w:hAnsi="Arial" w:cs="Arial"/>
                <w:b/>
                <w:sz w:val="19"/>
                <w:szCs w:val="19"/>
                <w:lang w:eastAsia="en-AU"/>
              </w:rPr>
              <w:t>Public service office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A34C1E" w14:textId="77777777" w:rsidR="00D97D59" w:rsidRPr="00963191" w:rsidRDefault="00D97D59" w:rsidP="00D97D59">
            <w:pPr>
              <w:spacing w:after="0" w:line="240" w:lineRule="auto"/>
              <w:jc w:val="center"/>
              <w:rPr>
                <w:rFonts w:ascii="Arial" w:eastAsia="Times New Roman" w:hAnsi="Arial" w:cs="Arial"/>
                <w:b/>
                <w:sz w:val="19"/>
                <w:szCs w:val="19"/>
                <w:lang w:eastAsia="en-AU"/>
              </w:rPr>
            </w:pPr>
            <w:r w:rsidRPr="00963191">
              <w:rPr>
                <w:rFonts w:ascii="Arial" w:eastAsia="Times New Roman" w:hAnsi="Arial" w:cs="Arial"/>
                <w:b/>
                <w:sz w:val="19"/>
                <w:szCs w:val="19"/>
                <w:lang w:eastAsia="en-AU"/>
              </w:rPr>
              <w:t>Head</w:t>
            </w:r>
          </w:p>
        </w:tc>
      </w:tr>
      <w:tr w:rsidR="00D97D59" w:rsidRPr="00963191" w14:paraId="2D36C601"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AAF5EA"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Anti-Discrimination Commission under the </w:t>
            </w:r>
            <w:r w:rsidRPr="00963191">
              <w:rPr>
                <w:rFonts w:ascii="Arial" w:eastAsia="Times New Roman" w:hAnsi="Arial" w:cs="Arial"/>
                <w:i/>
                <w:iCs/>
                <w:sz w:val="19"/>
                <w:szCs w:val="19"/>
                <w:lang w:eastAsia="en-AU"/>
              </w:rPr>
              <w:t>Anti-Discrimination Act 1991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A8CFBF"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anti-discrimination commissioner</w:t>
            </w:r>
          </w:p>
        </w:tc>
      </w:tr>
      <w:tr w:rsidR="00D97D59" w:rsidRPr="00963191" w14:paraId="776C185F"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56D255"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audit office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CFC2AD"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auditor-general</w:t>
            </w:r>
          </w:p>
        </w:tc>
      </w:tr>
      <w:tr w:rsidR="00D97D59" w:rsidRPr="00963191" w14:paraId="63F8CA1D"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EFF731"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 xml:space="preserve">Building and Construction Industry (Portable Long Service Leave) Authority under the </w:t>
            </w:r>
            <w:r w:rsidRPr="00963191">
              <w:rPr>
                <w:rFonts w:ascii="Arial" w:eastAsia="Times New Roman" w:hAnsi="Arial" w:cs="Arial"/>
                <w:i/>
                <w:iCs/>
                <w:sz w:val="19"/>
                <w:szCs w:val="19"/>
                <w:lang w:eastAsia="en-AU"/>
              </w:rPr>
              <w:t>Building and Construction Industry (Portable Long Service Leave) Act 1991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EAD4F6"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general manager</w:t>
            </w:r>
          </w:p>
        </w:tc>
      </w:tr>
      <w:tr w:rsidR="00D97D59" w:rsidRPr="00963191" w14:paraId="51D877C4"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A6EB857"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Building Queensland under the </w:t>
            </w:r>
            <w:r w:rsidRPr="00963191">
              <w:rPr>
                <w:rFonts w:ascii="Arial" w:eastAsia="Times New Roman" w:hAnsi="Arial" w:cs="Arial"/>
                <w:i/>
                <w:iCs/>
                <w:sz w:val="19"/>
                <w:szCs w:val="19"/>
                <w:lang w:eastAsia="en-AU"/>
              </w:rPr>
              <w:t>Building Queensland Act 2015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A2BA78"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chief executive officer under the </w:t>
            </w:r>
            <w:r w:rsidRPr="00963191">
              <w:rPr>
                <w:rFonts w:ascii="Arial" w:eastAsia="Times New Roman" w:hAnsi="Arial" w:cs="Arial"/>
                <w:i/>
                <w:iCs/>
                <w:sz w:val="19"/>
                <w:szCs w:val="19"/>
                <w:lang w:eastAsia="en-AU"/>
              </w:rPr>
              <w:t>Building Queensland Act 2015</w:t>
            </w:r>
          </w:p>
        </w:tc>
      </w:tr>
      <w:tr w:rsidR="00D97D59" w:rsidRPr="00963191" w14:paraId="43AF450C"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7782CD"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Electoral Commission of Queensland under the </w:t>
            </w:r>
            <w:r w:rsidRPr="00963191">
              <w:rPr>
                <w:rFonts w:ascii="Arial" w:eastAsia="Times New Roman" w:hAnsi="Arial" w:cs="Arial"/>
                <w:i/>
                <w:iCs/>
                <w:sz w:val="19"/>
                <w:szCs w:val="19"/>
                <w:lang w:eastAsia="en-AU"/>
              </w:rPr>
              <w:t>Electoral Act 1992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E1E231"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electoral commissioner</w:t>
            </w:r>
          </w:p>
        </w:tc>
      </w:tr>
      <w:tr w:rsidR="00D97D59" w:rsidRPr="00963191" w14:paraId="01A243F7"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F8AFA2"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 xml:space="preserve">Family Responsibilities Commission Registry under </w:t>
            </w:r>
            <w:proofErr w:type="spellStart"/>
            <w:r w:rsidRPr="00963191">
              <w:rPr>
                <w:rFonts w:ascii="Arial" w:eastAsia="Times New Roman" w:hAnsi="Arial" w:cs="Arial"/>
                <w:sz w:val="19"/>
                <w:szCs w:val="19"/>
                <w:lang w:eastAsia="en-AU"/>
              </w:rPr>
              <w:t>the</w:t>
            </w:r>
            <w:r w:rsidRPr="00963191">
              <w:rPr>
                <w:rFonts w:ascii="Arial" w:eastAsia="Times New Roman" w:hAnsi="Arial" w:cs="Arial"/>
                <w:i/>
                <w:iCs/>
                <w:sz w:val="19"/>
                <w:szCs w:val="19"/>
                <w:lang w:eastAsia="en-AU"/>
              </w:rPr>
              <w:t>Family</w:t>
            </w:r>
            <w:proofErr w:type="spellEnd"/>
            <w:r w:rsidRPr="00963191">
              <w:rPr>
                <w:rFonts w:ascii="Arial" w:eastAsia="Times New Roman" w:hAnsi="Arial" w:cs="Arial"/>
                <w:i/>
                <w:iCs/>
                <w:sz w:val="19"/>
                <w:szCs w:val="19"/>
                <w:lang w:eastAsia="en-AU"/>
              </w:rPr>
              <w:t xml:space="preserve"> Responsibilities Commission Act 2008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769E43"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 xml:space="preserve">the commissioner under the </w:t>
            </w:r>
            <w:r w:rsidRPr="00963191">
              <w:rPr>
                <w:rFonts w:ascii="Arial" w:eastAsia="Times New Roman" w:hAnsi="Arial" w:cs="Arial"/>
                <w:i/>
                <w:iCs/>
                <w:sz w:val="19"/>
                <w:szCs w:val="19"/>
                <w:lang w:eastAsia="en-AU"/>
              </w:rPr>
              <w:t>Family Responsibilities Commission Act 2008</w:t>
            </w:r>
          </w:p>
        </w:tc>
      </w:tr>
      <w:tr w:rsidR="00D97D59" w:rsidRPr="00963191" w14:paraId="6278A922"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16031E"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Gold Coast Waterways Authority under the </w:t>
            </w:r>
            <w:r w:rsidRPr="00963191">
              <w:rPr>
                <w:rFonts w:ascii="Arial" w:eastAsia="Times New Roman" w:hAnsi="Arial" w:cs="Arial"/>
                <w:i/>
                <w:iCs/>
                <w:sz w:val="19"/>
                <w:szCs w:val="19"/>
                <w:lang w:eastAsia="en-AU"/>
              </w:rPr>
              <w:t>Gold Coast Waterways Authority Act 2012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826C11"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 xml:space="preserve">chief executive officer under the </w:t>
            </w:r>
            <w:r w:rsidRPr="00963191">
              <w:rPr>
                <w:rFonts w:ascii="Arial" w:eastAsia="Times New Roman" w:hAnsi="Arial" w:cs="Arial"/>
                <w:i/>
                <w:iCs/>
                <w:sz w:val="19"/>
                <w:szCs w:val="19"/>
                <w:lang w:eastAsia="en-AU"/>
              </w:rPr>
              <w:t>Gold Coast Waterways Authority Act 2012</w:t>
            </w:r>
          </w:p>
        </w:tc>
      </w:tr>
      <w:tr w:rsidR="00D97D59" w:rsidRPr="00963191" w14:paraId="50461CB9"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FD58FD"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Industrial Registry under the </w:t>
            </w:r>
            <w:r w:rsidRPr="00963191">
              <w:rPr>
                <w:rFonts w:ascii="Arial" w:eastAsia="Times New Roman" w:hAnsi="Arial" w:cs="Arial"/>
                <w:i/>
                <w:iCs/>
                <w:sz w:val="19"/>
                <w:szCs w:val="19"/>
                <w:lang w:eastAsia="en-AU"/>
              </w:rPr>
              <w:t>Industrial Relations Act 2016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74BC15F"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registrar</w:t>
            </w:r>
          </w:p>
        </w:tc>
      </w:tr>
      <w:tr w:rsidR="00D97D59" w:rsidRPr="00963191" w14:paraId="66D1EF1F"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C8BC6D"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Land Tribunal under the </w:t>
            </w:r>
            <w:r w:rsidRPr="00963191">
              <w:rPr>
                <w:rFonts w:ascii="Arial" w:eastAsia="Times New Roman" w:hAnsi="Arial" w:cs="Arial"/>
                <w:i/>
                <w:iCs/>
                <w:sz w:val="19"/>
                <w:szCs w:val="19"/>
                <w:lang w:eastAsia="en-AU"/>
              </w:rPr>
              <w:t>Aboriginal Land Act 1991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F1658F"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chairperson of the tribunal</w:t>
            </w:r>
          </w:p>
        </w:tc>
      </w:tr>
      <w:tr w:rsidR="00D97D59" w:rsidRPr="00963191" w14:paraId="3FAE7D64"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CF5FBD"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Mental Health Review Tribunal under the </w:t>
            </w:r>
            <w:r w:rsidRPr="00963191">
              <w:rPr>
                <w:rFonts w:ascii="Arial" w:eastAsia="Times New Roman" w:hAnsi="Arial" w:cs="Arial"/>
                <w:i/>
                <w:iCs/>
                <w:sz w:val="19"/>
                <w:szCs w:val="19"/>
                <w:lang w:eastAsia="en-AU"/>
              </w:rPr>
              <w:t>Mental Health Act 2016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8A995"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president of the tribunal</w:t>
            </w:r>
          </w:p>
        </w:tc>
      </w:tr>
      <w:tr w:rsidR="00D97D59" w:rsidRPr="00963191" w14:paraId="03F5A00D"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0D2B03"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 xml:space="preserve">Office of the Director of Child Protection Litigation under </w:t>
            </w:r>
            <w:proofErr w:type="spellStart"/>
            <w:r w:rsidRPr="00963191">
              <w:rPr>
                <w:rFonts w:ascii="Arial" w:eastAsia="Times New Roman" w:hAnsi="Arial" w:cs="Arial"/>
                <w:sz w:val="19"/>
                <w:szCs w:val="19"/>
                <w:lang w:eastAsia="en-AU"/>
              </w:rPr>
              <w:t>the</w:t>
            </w:r>
            <w:r w:rsidRPr="00963191">
              <w:rPr>
                <w:rFonts w:ascii="Arial" w:eastAsia="Times New Roman" w:hAnsi="Arial" w:cs="Arial"/>
                <w:i/>
                <w:iCs/>
                <w:sz w:val="19"/>
                <w:szCs w:val="19"/>
                <w:lang w:eastAsia="en-AU"/>
              </w:rPr>
              <w:t>Director</w:t>
            </w:r>
            <w:proofErr w:type="spellEnd"/>
            <w:r w:rsidRPr="00963191">
              <w:rPr>
                <w:rFonts w:ascii="Arial" w:eastAsia="Times New Roman" w:hAnsi="Arial" w:cs="Arial"/>
                <w:i/>
                <w:iCs/>
                <w:sz w:val="19"/>
                <w:szCs w:val="19"/>
                <w:lang w:eastAsia="en-AU"/>
              </w:rPr>
              <w:t xml:space="preserve"> of Child Protection Litigation Act 2016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837E915"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Director of Child Protection Litigation</w:t>
            </w:r>
          </w:p>
        </w:tc>
      </w:tr>
      <w:tr w:rsidR="00D97D59" w:rsidRPr="00963191" w14:paraId="3EC8B5FB"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09C8E6"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Energy and Water Ombudsman under the </w:t>
            </w:r>
            <w:r w:rsidRPr="00963191">
              <w:rPr>
                <w:rFonts w:ascii="Arial" w:eastAsia="Times New Roman" w:hAnsi="Arial" w:cs="Arial"/>
                <w:i/>
                <w:iCs/>
                <w:sz w:val="19"/>
                <w:szCs w:val="19"/>
                <w:lang w:eastAsia="en-AU"/>
              </w:rPr>
              <w:t>Energy and Water Ombudsman Act 2006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6CDF8A"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energy and water ombudsman under the </w:t>
            </w:r>
            <w:r w:rsidRPr="00963191">
              <w:rPr>
                <w:rFonts w:ascii="Arial" w:eastAsia="Times New Roman" w:hAnsi="Arial" w:cs="Arial"/>
                <w:i/>
                <w:iCs/>
                <w:sz w:val="19"/>
                <w:szCs w:val="19"/>
                <w:lang w:eastAsia="en-AU"/>
              </w:rPr>
              <w:t>Energy and Water Ombudsman Act 2006</w:t>
            </w:r>
          </w:p>
        </w:tc>
      </w:tr>
      <w:tr w:rsidR="00D97D59" w:rsidRPr="00963191" w14:paraId="1DA36BE8"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FA4583"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Health Ombudsman under the </w:t>
            </w:r>
            <w:r w:rsidRPr="00963191">
              <w:rPr>
                <w:rFonts w:ascii="Arial" w:eastAsia="Times New Roman" w:hAnsi="Arial" w:cs="Arial"/>
                <w:i/>
                <w:iCs/>
                <w:sz w:val="19"/>
                <w:szCs w:val="19"/>
                <w:lang w:eastAsia="en-AU"/>
              </w:rPr>
              <w:t>Health Ombudsman Act 2013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497894"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health ombudsman</w:t>
            </w:r>
          </w:p>
        </w:tc>
      </w:tr>
      <w:tr w:rsidR="00D97D59" w:rsidRPr="00963191" w14:paraId="2E492CE4"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6F6838"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Independent Assessor under the </w:t>
            </w:r>
            <w:r w:rsidRPr="00963191">
              <w:rPr>
                <w:rFonts w:ascii="Arial" w:eastAsia="Times New Roman" w:hAnsi="Arial" w:cs="Arial"/>
                <w:i/>
                <w:iCs/>
                <w:sz w:val="19"/>
                <w:szCs w:val="19"/>
                <w:lang w:eastAsia="en-AU"/>
              </w:rPr>
              <w:t>Local Government Act 2009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FDF267"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Independent Assessor</w:t>
            </w:r>
          </w:p>
        </w:tc>
      </w:tr>
      <w:tr w:rsidR="00D97D59" w:rsidRPr="00963191" w14:paraId="2CB62AA8"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4BE7A4"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information commissioner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025CFD"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information commissioner</w:t>
            </w:r>
          </w:p>
        </w:tc>
      </w:tr>
      <w:tr w:rsidR="00D97D59" w:rsidRPr="00963191" w14:paraId="0604DC91"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8F3337"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Inspector-General of Emergency Management under the </w:t>
            </w:r>
            <w:r w:rsidRPr="00963191">
              <w:rPr>
                <w:rFonts w:ascii="Arial" w:eastAsia="Times New Roman" w:hAnsi="Arial" w:cs="Arial"/>
                <w:i/>
                <w:iCs/>
                <w:sz w:val="19"/>
                <w:szCs w:val="19"/>
                <w:lang w:eastAsia="en-AU"/>
              </w:rPr>
              <w:t>Disaster Management Act 2003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ACAA10"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Inspector-General of Emergency Management</w:t>
            </w:r>
          </w:p>
        </w:tc>
      </w:tr>
      <w:tr w:rsidR="00D97D59" w:rsidRPr="00963191" w14:paraId="2DA6A77E"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8E555C"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Land Access Ombudsman under the </w:t>
            </w:r>
            <w:r w:rsidRPr="00963191">
              <w:rPr>
                <w:rFonts w:ascii="Arial" w:eastAsia="Times New Roman" w:hAnsi="Arial" w:cs="Arial"/>
                <w:i/>
                <w:iCs/>
                <w:sz w:val="19"/>
                <w:szCs w:val="19"/>
                <w:lang w:eastAsia="en-AU"/>
              </w:rPr>
              <w:t>Land Access Ombudsman Act 2017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6D641F"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land access ombudsman</w:t>
            </w:r>
          </w:p>
        </w:tc>
      </w:tr>
      <w:tr w:rsidR="00D97D59" w:rsidRPr="00963191" w14:paraId="464B552C"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746962"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Prostitution Licensing Authority under the </w:t>
            </w:r>
            <w:r w:rsidRPr="00963191">
              <w:rPr>
                <w:rFonts w:ascii="Arial" w:eastAsia="Times New Roman" w:hAnsi="Arial" w:cs="Arial"/>
                <w:i/>
                <w:iCs/>
                <w:sz w:val="19"/>
                <w:szCs w:val="19"/>
                <w:lang w:eastAsia="en-AU"/>
              </w:rPr>
              <w:t>Prostitution Act 1999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5FBC1ED"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executive director</w:t>
            </w:r>
          </w:p>
        </w:tc>
      </w:tr>
      <w:tr w:rsidR="00D97D59" w:rsidRPr="00963191" w14:paraId="43443C18"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0F5C0A"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public guardian under the </w:t>
            </w:r>
            <w:r w:rsidRPr="00963191">
              <w:rPr>
                <w:rFonts w:ascii="Arial" w:eastAsia="Times New Roman" w:hAnsi="Arial" w:cs="Arial"/>
                <w:i/>
                <w:iCs/>
                <w:sz w:val="19"/>
                <w:szCs w:val="19"/>
                <w:lang w:eastAsia="en-AU"/>
              </w:rPr>
              <w:t>Public Guardian Act 2014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4ACA6C"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public guardian</w:t>
            </w:r>
          </w:p>
        </w:tc>
      </w:tr>
      <w:tr w:rsidR="00D97D59" w:rsidRPr="00963191" w14:paraId="2AEABBD7"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C23AAA"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Queensland College of Teachers under the </w:t>
            </w:r>
            <w:r w:rsidRPr="00963191">
              <w:rPr>
                <w:rFonts w:ascii="Arial" w:eastAsia="Times New Roman" w:hAnsi="Arial" w:cs="Arial"/>
                <w:i/>
                <w:iCs/>
                <w:sz w:val="19"/>
                <w:szCs w:val="19"/>
                <w:lang w:eastAsia="en-AU"/>
              </w:rPr>
              <w:t>Education (Queensland College of Teachers) Act 2005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514C58"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director of the office</w:t>
            </w:r>
          </w:p>
        </w:tc>
      </w:tr>
      <w:tr w:rsidR="00D97D59" w:rsidRPr="00963191" w14:paraId="258D4C42"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34E1DA"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lastRenderedPageBreak/>
              <w:t xml:space="preserve">Office of the Queensland Parliamentary Counsel under the </w:t>
            </w:r>
            <w:r w:rsidRPr="00963191">
              <w:rPr>
                <w:rFonts w:ascii="Arial" w:eastAsia="Times New Roman" w:hAnsi="Arial" w:cs="Arial"/>
                <w:i/>
                <w:iCs/>
                <w:sz w:val="19"/>
                <w:szCs w:val="19"/>
                <w:lang w:eastAsia="en-AU"/>
              </w:rPr>
              <w:t>Legislative Standards Act 1992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C92B42"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parliamentary counsel</w:t>
            </w:r>
          </w:p>
        </w:tc>
      </w:tr>
      <w:tr w:rsidR="00D97D59" w:rsidRPr="00963191" w14:paraId="75D516DE"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34C2E"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office of the training ombudsman under the </w:t>
            </w:r>
            <w:r w:rsidRPr="00963191">
              <w:rPr>
                <w:rFonts w:ascii="Arial" w:eastAsia="Times New Roman" w:hAnsi="Arial" w:cs="Arial"/>
                <w:i/>
                <w:iCs/>
                <w:sz w:val="19"/>
                <w:szCs w:val="19"/>
                <w:lang w:eastAsia="en-AU"/>
              </w:rPr>
              <w:t>Further Education and Training Act 2014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7E5022"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training ombudsman</w:t>
            </w:r>
          </w:p>
        </w:tc>
      </w:tr>
      <w:tr w:rsidR="00D97D59" w:rsidRPr="00963191" w14:paraId="35BBC643"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DB3FC8"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Public Safety Business Agency under the </w:t>
            </w:r>
            <w:r w:rsidRPr="00963191">
              <w:rPr>
                <w:rFonts w:ascii="Arial" w:eastAsia="Times New Roman" w:hAnsi="Arial" w:cs="Arial"/>
                <w:i/>
                <w:iCs/>
                <w:sz w:val="19"/>
                <w:szCs w:val="19"/>
                <w:lang w:eastAsia="en-AU"/>
              </w:rPr>
              <w:t>Public Safety Business Agency Act 2014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2A9C52"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chief operating officer under the </w:t>
            </w:r>
            <w:r w:rsidRPr="00963191">
              <w:rPr>
                <w:rFonts w:ascii="Arial" w:eastAsia="Times New Roman" w:hAnsi="Arial" w:cs="Arial"/>
                <w:i/>
                <w:iCs/>
                <w:sz w:val="19"/>
                <w:szCs w:val="19"/>
                <w:lang w:eastAsia="en-AU"/>
              </w:rPr>
              <w:t>Public Safety Business Agency Act 2014</w:t>
            </w:r>
          </w:p>
        </w:tc>
      </w:tr>
      <w:tr w:rsidR="00D97D59" w:rsidRPr="00963191" w14:paraId="2E7DE866"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B1D553"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Public Service Commission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51BAF3"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commission chief executive</w:t>
            </w:r>
          </w:p>
        </w:tc>
      </w:tr>
      <w:tr w:rsidR="00D97D59" w:rsidRPr="00963191" w14:paraId="15604BAA"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496F04"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Public Trust Office under the </w:t>
            </w:r>
            <w:r w:rsidRPr="00963191">
              <w:rPr>
                <w:rFonts w:ascii="Arial" w:eastAsia="Times New Roman" w:hAnsi="Arial" w:cs="Arial"/>
                <w:i/>
                <w:iCs/>
                <w:sz w:val="19"/>
                <w:szCs w:val="19"/>
                <w:lang w:eastAsia="en-AU"/>
              </w:rPr>
              <w:t>Public Trustee Act 1978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34BDC0"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public trustee</w:t>
            </w:r>
          </w:p>
        </w:tc>
      </w:tr>
      <w:tr w:rsidR="00D97D59" w:rsidRPr="00963191" w14:paraId="697276DC"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43753A"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 xml:space="preserve">Queensland Curriculum and Assessment Authority under the </w:t>
            </w:r>
            <w:r w:rsidRPr="00963191">
              <w:rPr>
                <w:rFonts w:ascii="Arial" w:eastAsia="Times New Roman" w:hAnsi="Arial" w:cs="Arial"/>
                <w:i/>
                <w:iCs/>
                <w:sz w:val="19"/>
                <w:szCs w:val="19"/>
                <w:lang w:eastAsia="en-AU"/>
              </w:rPr>
              <w:t>Education (Queensland Curriculum and Assessment Authority) Act 2014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F4FBF2"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chief executive officer</w:t>
            </w:r>
          </w:p>
        </w:tc>
      </w:tr>
      <w:tr w:rsidR="00D97D59" w:rsidRPr="00963191" w14:paraId="2C40FF37"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46D12D"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Queensland Family and Child Commission under the </w:t>
            </w:r>
            <w:r w:rsidRPr="00963191">
              <w:rPr>
                <w:rFonts w:ascii="Arial" w:eastAsia="Times New Roman" w:hAnsi="Arial" w:cs="Arial"/>
                <w:i/>
                <w:iCs/>
                <w:sz w:val="19"/>
                <w:szCs w:val="19"/>
                <w:lang w:eastAsia="en-AU"/>
              </w:rPr>
              <w:t>Family and Child Commission Act 2014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D3A3D6"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principal commissioner under the </w:t>
            </w:r>
            <w:r w:rsidRPr="00963191">
              <w:rPr>
                <w:rFonts w:ascii="Arial" w:eastAsia="Times New Roman" w:hAnsi="Arial" w:cs="Arial"/>
                <w:i/>
                <w:iCs/>
                <w:sz w:val="19"/>
                <w:szCs w:val="19"/>
                <w:lang w:eastAsia="en-AU"/>
              </w:rPr>
              <w:t>Family and Child Commission Act 2014</w:t>
            </w:r>
          </w:p>
        </w:tc>
      </w:tr>
      <w:tr w:rsidR="00D97D59" w:rsidRPr="00963191" w14:paraId="7E9270CD" w14:textId="77777777" w:rsidTr="00D97D59">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8BBCD7"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Queensland Mental Health Commission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D87879"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 xml:space="preserve">commissioner under the </w:t>
            </w:r>
            <w:r w:rsidRPr="00963191">
              <w:rPr>
                <w:rFonts w:ascii="Arial" w:eastAsia="Times New Roman" w:hAnsi="Arial" w:cs="Arial"/>
                <w:i/>
                <w:iCs/>
                <w:sz w:val="19"/>
                <w:szCs w:val="19"/>
                <w:lang w:eastAsia="en-AU"/>
              </w:rPr>
              <w:t>Queensland Mental Health Commission Act 2013</w:t>
            </w:r>
          </w:p>
        </w:tc>
      </w:tr>
      <w:tr w:rsidR="00D97D59" w:rsidRPr="00963191" w14:paraId="2F720FC4" w14:textId="77777777" w:rsidTr="00D97D59">
        <w:tc>
          <w:tcPr>
            <w:tcW w:w="0" w:type="auto"/>
            <w:tcBorders>
              <w:top w:val="outset" w:sz="6" w:space="0" w:color="auto"/>
              <w:left w:val="outset" w:sz="6" w:space="0" w:color="auto"/>
              <w:bottom w:val="single" w:sz="4" w:space="0" w:color="auto"/>
              <w:right w:val="outset" w:sz="6" w:space="0" w:color="auto"/>
            </w:tcBorders>
            <w:shd w:val="clear" w:color="auto" w:fill="FFFFFF"/>
            <w:tcMar>
              <w:top w:w="75" w:type="dxa"/>
              <w:left w:w="75" w:type="dxa"/>
              <w:bottom w:w="75" w:type="dxa"/>
              <w:right w:w="75" w:type="dxa"/>
            </w:tcMar>
            <w:hideMark/>
          </w:tcPr>
          <w:p w14:paraId="52FE672D"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Queensland Racing Integrity Commission under the </w:t>
            </w:r>
            <w:r w:rsidRPr="00963191">
              <w:rPr>
                <w:rFonts w:ascii="Arial" w:eastAsia="Times New Roman" w:hAnsi="Arial" w:cs="Arial"/>
                <w:i/>
                <w:iCs/>
                <w:sz w:val="19"/>
                <w:szCs w:val="19"/>
                <w:lang w:eastAsia="en-AU"/>
              </w:rPr>
              <w:t>Racing Integrity Act 2016</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75" w:type="dxa"/>
              <w:left w:w="75" w:type="dxa"/>
              <w:bottom w:w="75" w:type="dxa"/>
              <w:right w:w="75" w:type="dxa"/>
            </w:tcMar>
            <w:hideMark/>
          </w:tcPr>
          <w:p w14:paraId="04C9092F"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Racing Integrity Commissioner</w:t>
            </w:r>
          </w:p>
        </w:tc>
      </w:tr>
      <w:tr w:rsidR="00D97D59" w:rsidRPr="00963191" w14:paraId="78FB8667" w14:textId="77777777" w:rsidTr="00D97D59">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5D394D0"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Queensland Reconstruction Authority under the Queensland Reconstruction Authority Act 2011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100DBC2" w14:textId="77777777" w:rsidR="00D97D59" w:rsidRPr="00963191" w:rsidRDefault="00D97D59" w:rsidP="00D97D59">
            <w:pPr>
              <w:spacing w:after="0" w:line="240" w:lineRule="auto"/>
              <w:rPr>
                <w:rFonts w:ascii="Arial" w:eastAsia="Times New Roman" w:hAnsi="Arial" w:cs="Arial"/>
                <w:sz w:val="19"/>
                <w:szCs w:val="19"/>
                <w:lang w:eastAsia="en-AU"/>
              </w:rPr>
            </w:pPr>
            <w:r w:rsidRPr="00963191">
              <w:rPr>
                <w:rFonts w:ascii="Arial" w:eastAsia="Times New Roman" w:hAnsi="Arial" w:cs="Arial"/>
                <w:sz w:val="19"/>
                <w:szCs w:val="19"/>
                <w:lang w:eastAsia="en-AU"/>
              </w:rPr>
              <w:t>chief executive officer under the Queensland Reconstruction Authority Act 2011</w:t>
            </w:r>
          </w:p>
        </w:tc>
      </w:tr>
      <w:tr w:rsidR="00D97D59" w:rsidRPr="00963191" w14:paraId="035509F0" w14:textId="77777777" w:rsidTr="00D97D59">
        <w:tc>
          <w:tcPr>
            <w:tcW w:w="0" w:type="auto"/>
            <w:tcBorders>
              <w:top w:val="single" w:sz="4" w:space="0" w:color="auto"/>
              <w:left w:val="nil"/>
              <w:bottom w:val="nil"/>
              <w:right w:val="nil"/>
            </w:tcBorders>
            <w:shd w:val="clear" w:color="auto" w:fill="FFFFFF"/>
            <w:tcMar>
              <w:top w:w="75" w:type="dxa"/>
              <w:left w:w="75" w:type="dxa"/>
              <w:bottom w:w="75" w:type="dxa"/>
              <w:right w:w="75" w:type="dxa"/>
            </w:tcMar>
          </w:tcPr>
          <w:p w14:paraId="646010F5" w14:textId="77777777" w:rsidR="00D97D59" w:rsidRPr="00963191" w:rsidRDefault="00D97D59" w:rsidP="00D97D59">
            <w:pPr>
              <w:spacing w:after="0" w:line="240" w:lineRule="auto"/>
              <w:rPr>
                <w:rFonts w:ascii="Arial" w:eastAsia="Times New Roman" w:hAnsi="Arial" w:cs="Arial"/>
                <w:sz w:val="19"/>
                <w:szCs w:val="19"/>
                <w:lang w:eastAsia="en-AU"/>
              </w:rPr>
            </w:pPr>
          </w:p>
        </w:tc>
        <w:tc>
          <w:tcPr>
            <w:tcW w:w="0" w:type="auto"/>
            <w:tcBorders>
              <w:top w:val="single" w:sz="4" w:space="0" w:color="auto"/>
              <w:left w:val="nil"/>
              <w:bottom w:val="nil"/>
              <w:right w:val="nil"/>
            </w:tcBorders>
            <w:shd w:val="clear" w:color="auto" w:fill="FFFFFF"/>
            <w:tcMar>
              <w:top w:w="75" w:type="dxa"/>
              <w:left w:w="75" w:type="dxa"/>
              <w:bottom w:w="75" w:type="dxa"/>
              <w:right w:w="75" w:type="dxa"/>
            </w:tcMar>
          </w:tcPr>
          <w:p w14:paraId="54776470" w14:textId="77777777" w:rsidR="00D97D59" w:rsidRPr="00963191" w:rsidRDefault="00D97D59" w:rsidP="00D97D59">
            <w:pPr>
              <w:spacing w:after="0" w:line="240" w:lineRule="auto"/>
              <w:rPr>
                <w:rFonts w:ascii="Arial" w:eastAsia="Times New Roman" w:hAnsi="Arial" w:cs="Arial"/>
                <w:sz w:val="19"/>
                <w:szCs w:val="19"/>
                <w:lang w:eastAsia="en-AU"/>
              </w:rPr>
            </w:pPr>
          </w:p>
        </w:tc>
      </w:tr>
    </w:tbl>
    <w:p w14:paraId="706AE937" w14:textId="77777777" w:rsidR="00D97D59" w:rsidRPr="00963191" w:rsidRDefault="00D97D59" w:rsidP="00D97D59">
      <w:pPr>
        <w:pStyle w:val="Heading3"/>
        <w:rPr>
          <w:rFonts w:ascii="Arial" w:hAnsi="Arial" w:cs="Arial"/>
        </w:rPr>
      </w:pPr>
      <w:bookmarkStart w:id="116" w:name="_Toc529184754"/>
      <w:r w:rsidRPr="00963191">
        <w:rPr>
          <w:rFonts w:ascii="Arial" w:hAnsi="Arial" w:cs="Arial"/>
        </w:rPr>
        <w:t>Other prescribed offices</w:t>
      </w:r>
      <w:bookmarkEnd w:id="116"/>
    </w:p>
    <w:p w14:paraId="5081E98E" w14:textId="77777777" w:rsidR="00D97D59" w:rsidRPr="00963191" w:rsidRDefault="00D97D59" w:rsidP="00D97D59">
      <w:pPr>
        <w:spacing w:line="240" w:lineRule="auto"/>
        <w:rPr>
          <w:rFonts w:ascii="Arial" w:hAnsi="Arial" w:cs="Arial"/>
          <w:lang w:val="en-AU"/>
        </w:rPr>
      </w:pPr>
      <w:r w:rsidRPr="00963191">
        <w:rPr>
          <w:rFonts w:ascii="Arial" w:hAnsi="Arial" w:cs="Arial"/>
          <w:lang w:val="en-AU"/>
        </w:rPr>
        <w:t xml:space="preserve">The </w:t>
      </w:r>
      <w:r w:rsidRPr="00963191">
        <w:rPr>
          <w:rFonts w:ascii="Arial" w:hAnsi="Arial" w:cs="Arial"/>
          <w:i/>
          <w:lang w:val="en-AU"/>
        </w:rPr>
        <w:t>Public Service Regulation 2018</w:t>
      </w:r>
      <w:r w:rsidRPr="00963191">
        <w:rPr>
          <w:rFonts w:ascii="Arial" w:hAnsi="Arial" w:cs="Arial"/>
          <w:lang w:val="en-AU"/>
        </w:rPr>
        <w:t xml:space="preserve"> declares some other entities to be public service offices</w:t>
      </w:r>
      <w:r w:rsidR="00485E8F" w:rsidRPr="00963191">
        <w:rPr>
          <w:rFonts w:ascii="Arial" w:hAnsi="Arial" w:cs="Arial"/>
          <w:lang w:val="en-AU"/>
        </w:rPr>
        <w:t xml:space="preserve">. </w:t>
      </w:r>
      <w:r w:rsidR="00BA5FB6" w:rsidRPr="00963191">
        <w:rPr>
          <w:rFonts w:ascii="Arial" w:hAnsi="Arial" w:cs="Arial"/>
          <w:lang w:val="en-AU"/>
        </w:rPr>
        <w:t>S</w:t>
      </w:r>
      <w:r w:rsidR="00485E8F" w:rsidRPr="00963191">
        <w:rPr>
          <w:rFonts w:ascii="Arial" w:hAnsi="Arial" w:cs="Arial"/>
          <w:lang w:val="en-AU"/>
        </w:rPr>
        <w:t>ee Attachment 4.</w:t>
      </w:r>
      <w:r w:rsidR="00BA5FB6" w:rsidRPr="00963191">
        <w:rPr>
          <w:rFonts w:ascii="Arial" w:hAnsi="Arial" w:cs="Arial"/>
          <w:lang w:val="en-AU"/>
        </w:rPr>
        <w:t>2.</w:t>
      </w:r>
    </w:p>
    <w:p w14:paraId="22E9BFD5" w14:textId="77777777" w:rsidR="00287713" w:rsidRPr="00963191" w:rsidRDefault="00287713">
      <w:pPr>
        <w:rPr>
          <w:rFonts w:ascii="Arial" w:hAnsi="Arial" w:cs="Arial"/>
          <w:lang w:val="en-AU"/>
        </w:rPr>
      </w:pPr>
      <w:r w:rsidRPr="00963191">
        <w:rPr>
          <w:rFonts w:ascii="Arial" w:hAnsi="Arial" w:cs="Arial"/>
          <w:lang w:val="en-AU"/>
        </w:rPr>
        <w:br w:type="page"/>
      </w:r>
    </w:p>
    <w:p w14:paraId="7C7120A6" w14:textId="77777777" w:rsidR="00FD51AA" w:rsidRPr="00963191" w:rsidRDefault="00FD51AA" w:rsidP="00E345A6">
      <w:pPr>
        <w:spacing w:line="240" w:lineRule="auto"/>
        <w:rPr>
          <w:rFonts w:ascii="Arial" w:hAnsi="Arial" w:cs="Arial"/>
          <w:lang w:val="en-AU"/>
        </w:rPr>
      </w:pPr>
    </w:p>
    <w:p w14:paraId="1AFE6B15" w14:textId="77777777" w:rsidR="00DB04F8" w:rsidRPr="00963191" w:rsidRDefault="00DB04F8" w:rsidP="00E345A6">
      <w:pPr>
        <w:pStyle w:val="Heading2"/>
        <w:spacing w:line="240" w:lineRule="auto"/>
        <w:rPr>
          <w:rFonts w:ascii="Arial" w:hAnsi="Arial" w:cs="Arial"/>
          <w:lang w:val="en-AU"/>
        </w:rPr>
      </w:pPr>
      <w:bookmarkStart w:id="117" w:name="_Departments_and_agencies"/>
      <w:bookmarkStart w:id="118" w:name="_Ref531090393"/>
      <w:bookmarkStart w:id="119" w:name="_Toc532401292"/>
      <w:bookmarkStart w:id="120" w:name="_Toc529184755"/>
      <w:bookmarkEnd w:id="117"/>
      <w:r w:rsidRPr="00963191">
        <w:rPr>
          <w:rFonts w:ascii="Arial" w:hAnsi="Arial" w:cs="Arial"/>
          <w:lang w:val="en-AU"/>
        </w:rPr>
        <w:t>Departments and agencies in other States and Territories</w:t>
      </w:r>
      <w:bookmarkEnd w:id="118"/>
      <w:bookmarkEnd w:id="119"/>
    </w:p>
    <w:p w14:paraId="2D5EB1F6" w14:textId="77777777" w:rsidR="00DB04F8" w:rsidRPr="00963191" w:rsidRDefault="00DB04F8" w:rsidP="00DB04F8">
      <w:pPr>
        <w:spacing w:after="0" w:line="240" w:lineRule="auto"/>
        <w:rPr>
          <w:rFonts w:ascii="Arial" w:hAnsi="Arial" w:cs="Arial"/>
        </w:rPr>
      </w:pPr>
      <w:r w:rsidRPr="00963191">
        <w:rPr>
          <w:rFonts w:ascii="Arial" w:hAnsi="Arial" w:cs="Arial"/>
          <w:b/>
        </w:rPr>
        <w:t>Commonwealth</w:t>
      </w:r>
    </w:p>
    <w:p w14:paraId="24DE0016" w14:textId="77777777" w:rsidR="00DB04F8" w:rsidRPr="00963191" w:rsidRDefault="00DB04F8" w:rsidP="00DB04F8">
      <w:pPr>
        <w:spacing w:after="0" w:line="240" w:lineRule="auto"/>
        <w:ind w:left="720"/>
        <w:rPr>
          <w:rFonts w:ascii="Arial" w:hAnsi="Arial" w:cs="Arial"/>
        </w:rPr>
      </w:pPr>
      <w:r w:rsidRPr="00963191">
        <w:rPr>
          <w:rFonts w:ascii="Arial" w:hAnsi="Arial" w:cs="Arial"/>
        </w:rPr>
        <w:t>Attorney-General's Department</w:t>
      </w:r>
    </w:p>
    <w:p w14:paraId="73B61E09"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Agriculture and Water Resources</w:t>
      </w:r>
    </w:p>
    <w:p w14:paraId="2CAB3B81"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Communications and the Arts</w:t>
      </w:r>
    </w:p>
    <w:p w14:paraId="40167DA2"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Defence</w:t>
      </w:r>
    </w:p>
    <w:p w14:paraId="39DE8B6A"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Education and Training</w:t>
      </w:r>
    </w:p>
    <w:p w14:paraId="29973A00"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Finance</w:t>
      </w:r>
    </w:p>
    <w:p w14:paraId="2998D955"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Foreign Affairs and Trade</w:t>
      </w:r>
    </w:p>
    <w:p w14:paraId="67D668B8"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Health</w:t>
      </w:r>
    </w:p>
    <w:p w14:paraId="277C48B1"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Home Affairs</w:t>
      </w:r>
    </w:p>
    <w:p w14:paraId="65FD6CB7"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Human Services</w:t>
      </w:r>
    </w:p>
    <w:p w14:paraId="46408E15"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Industry, Innovation and Science</w:t>
      </w:r>
    </w:p>
    <w:p w14:paraId="3597A128"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Infrastructure and Regional Development</w:t>
      </w:r>
    </w:p>
    <w:p w14:paraId="150E5A18"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Jobs and Small Business</w:t>
      </w:r>
    </w:p>
    <w:p w14:paraId="62A30709"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Social Services</w:t>
      </w:r>
    </w:p>
    <w:p w14:paraId="2351C694"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the Environment and Energy</w:t>
      </w:r>
    </w:p>
    <w:p w14:paraId="133BDB3C"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the Prime Minister and Cabinet</w:t>
      </w:r>
    </w:p>
    <w:p w14:paraId="7A563A80"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Veterans' Affairs</w:t>
      </w:r>
    </w:p>
    <w:p w14:paraId="590F390F" w14:textId="77777777" w:rsidR="00DB04F8" w:rsidRPr="00963191" w:rsidRDefault="00DB04F8" w:rsidP="00DB04F8">
      <w:pPr>
        <w:spacing w:after="0" w:line="240" w:lineRule="auto"/>
        <w:ind w:left="720"/>
        <w:rPr>
          <w:rFonts w:ascii="Arial" w:hAnsi="Arial" w:cs="Arial"/>
        </w:rPr>
      </w:pPr>
      <w:r w:rsidRPr="00963191">
        <w:rPr>
          <w:rFonts w:ascii="Arial" w:hAnsi="Arial" w:cs="Arial"/>
        </w:rPr>
        <w:t>Treasury</w:t>
      </w:r>
    </w:p>
    <w:p w14:paraId="380CD854" w14:textId="77777777" w:rsidR="00DB04F8" w:rsidRPr="00963191" w:rsidRDefault="00DB04F8" w:rsidP="00DB04F8">
      <w:pPr>
        <w:spacing w:after="0" w:line="240" w:lineRule="auto"/>
        <w:rPr>
          <w:rFonts w:ascii="Arial" w:hAnsi="Arial" w:cs="Arial"/>
          <w:b/>
        </w:rPr>
      </w:pPr>
    </w:p>
    <w:p w14:paraId="5FD3ED39" w14:textId="77777777" w:rsidR="00DB04F8" w:rsidRPr="00963191" w:rsidRDefault="00DB04F8" w:rsidP="00DB04F8">
      <w:pPr>
        <w:spacing w:after="0" w:line="240" w:lineRule="auto"/>
        <w:rPr>
          <w:rFonts w:ascii="Arial" w:hAnsi="Arial" w:cs="Arial"/>
          <w:b/>
        </w:rPr>
      </w:pPr>
      <w:r w:rsidRPr="00963191">
        <w:rPr>
          <w:rFonts w:ascii="Arial" w:hAnsi="Arial" w:cs="Arial"/>
          <w:b/>
        </w:rPr>
        <w:t>New South Wales</w:t>
      </w:r>
    </w:p>
    <w:p w14:paraId="60409453"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Education</w:t>
      </w:r>
    </w:p>
    <w:p w14:paraId="28870E38"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Family and Community Services</w:t>
      </w:r>
    </w:p>
    <w:p w14:paraId="60393A8E"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Finance, Services and Innovation</w:t>
      </w:r>
    </w:p>
    <w:p w14:paraId="0E884CFB" w14:textId="77777777" w:rsidR="00DB04F8" w:rsidRPr="00963191" w:rsidRDefault="00DB04F8" w:rsidP="00DB04F8">
      <w:pPr>
        <w:spacing w:after="0" w:line="240" w:lineRule="auto"/>
        <w:ind w:left="720"/>
        <w:rPr>
          <w:rFonts w:ascii="Arial" w:hAnsi="Arial" w:cs="Arial"/>
        </w:rPr>
      </w:pPr>
      <w:r w:rsidRPr="00963191">
        <w:rPr>
          <w:rFonts w:ascii="Arial" w:hAnsi="Arial" w:cs="Arial"/>
        </w:rPr>
        <w:t>Ministry of Health</w:t>
      </w:r>
    </w:p>
    <w:p w14:paraId="1DFDE22C"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Industry</w:t>
      </w:r>
    </w:p>
    <w:p w14:paraId="2FDA732C"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Justice</w:t>
      </w:r>
    </w:p>
    <w:p w14:paraId="6A8139DF"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Planning and Environment</w:t>
      </w:r>
    </w:p>
    <w:p w14:paraId="7A960683"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Premier and Cabinet</w:t>
      </w:r>
    </w:p>
    <w:p w14:paraId="6884BC02"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Transport</w:t>
      </w:r>
    </w:p>
    <w:p w14:paraId="472D92A3" w14:textId="77777777" w:rsidR="00DB04F8" w:rsidRPr="00963191" w:rsidRDefault="00DB04F8" w:rsidP="00DB04F8">
      <w:pPr>
        <w:spacing w:after="0" w:line="240" w:lineRule="auto"/>
        <w:ind w:left="720"/>
        <w:rPr>
          <w:rFonts w:ascii="Arial" w:hAnsi="Arial" w:cs="Arial"/>
        </w:rPr>
      </w:pPr>
      <w:r w:rsidRPr="00963191">
        <w:rPr>
          <w:rFonts w:ascii="Arial" w:hAnsi="Arial" w:cs="Arial"/>
        </w:rPr>
        <w:t>Treasury</w:t>
      </w:r>
    </w:p>
    <w:p w14:paraId="3A5F3EFF" w14:textId="77777777" w:rsidR="00DB04F8" w:rsidRPr="00963191" w:rsidRDefault="00DB04F8" w:rsidP="00DB04F8">
      <w:pPr>
        <w:spacing w:after="0" w:line="240" w:lineRule="auto"/>
        <w:rPr>
          <w:rFonts w:ascii="Arial" w:hAnsi="Arial" w:cs="Arial"/>
          <w:b/>
        </w:rPr>
      </w:pPr>
    </w:p>
    <w:p w14:paraId="730096EC" w14:textId="77777777" w:rsidR="00DB04F8" w:rsidRPr="00963191" w:rsidRDefault="00DB04F8" w:rsidP="00DB04F8">
      <w:pPr>
        <w:spacing w:after="0" w:line="240" w:lineRule="auto"/>
        <w:rPr>
          <w:rFonts w:ascii="Arial" w:hAnsi="Arial" w:cs="Arial"/>
        </w:rPr>
      </w:pPr>
      <w:r w:rsidRPr="00963191">
        <w:rPr>
          <w:rFonts w:ascii="Arial" w:hAnsi="Arial" w:cs="Arial"/>
          <w:b/>
        </w:rPr>
        <w:t>Victoria</w:t>
      </w:r>
    </w:p>
    <w:p w14:paraId="78AAD737"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Economic Development, Jobs, Transport and Resources</w:t>
      </w:r>
    </w:p>
    <w:p w14:paraId="4D0F4002"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Education and Training</w:t>
      </w:r>
    </w:p>
    <w:p w14:paraId="5D175D46"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Environment, Land, Water and Planning</w:t>
      </w:r>
    </w:p>
    <w:p w14:paraId="64622A62"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Health and Human Services</w:t>
      </w:r>
    </w:p>
    <w:p w14:paraId="2500D748"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Justice and Regulation (includes Victorian Institute of Forensic Medicine)</w:t>
      </w:r>
    </w:p>
    <w:p w14:paraId="2C4FAB4A"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Premier and Cabinet</w:t>
      </w:r>
    </w:p>
    <w:p w14:paraId="076B1053"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Treasury and Finance (includes State Revenue Office)</w:t>
      </w:r>
    </w:p>
    <w:p w14:paraId="315DFCD8" w14:textId="77777777" w:rsidR="00DB04F8" w:rsidRPr="00963191" w:rsidRDefault="00DB04F8" w:rsidP="00DB04F8">
      <w:pPr>
        <w:spacing w:after="0" w:line="240" w:lineRule="auto"/>
        <w:rPr>
          <w:rFonts w:ascii="Arial" w:hAnsi="Arial" w:cs="Arial"/>
          <w:b/>
        </w:rPr>
      </w:pPr>
    </w:p>
    <w:p w14:paraId="7DB9C940" w14:textId="77777777" w:rsidR="00DB04F8" w:rsidRPr="00963191" w:rsidRDefault="00DB04F8" w:rsidP="00DB04F8">
      <w:pPr>
        <w:spacing w:after="0" w:line="240" w:lineRule="auto"/>
        <w:rPr>
          <w:rFonts w:ascii="Arial" w:hAnsi="Arial" w:cs="Arial"/>
          <w:b/>
        </w:rPr>
      </w:pPr>
      <w:r w:rsidRPr="00963191">
        <w:rPr>
          <w:rFonts w:ascii="Arial" w:hAnsi="Arial" w:cs="Arial"/>
          <w:b/>
        </w:rPr>
        <w:t>South Australia</w:t>
      </w:r>
    </w:p>
    <w:p w14:paraId="5B6A93D6" w14:textId="77777777" w:rsidR="00DB04F8" w:rsidRPr="00963191" w:rsidRDefault="00DB04F8" w:rsidP="00DB04F8">
      <w:pPr>
        <w:spacing w:after="0" w:line="240" w:lineRule="auto"/>
        <w:ind w:left="720"/>
        <w:rPr>
          <w:rFonts w:ascii="Arial" w:hAnsi="Arial" w:cs="Arial"/>
        </w:rPr>
      </w:pPr>
      <w:r w:rsidRPr="00963191">
        <w:rPr>
          <w:rFonts w:ascii="Arial" w:hAnsi="Arial" w:cs="Arial"/>
        </w:rPr>
        <w:t>Attorney-General's Department</w:t>
      </w:r>
    </w:p>
    <w:p w14:paraId="22B64EB0" w14:textId="77777777" w:rsidR="00DB04F8" w:rsidRPr="00963191" w:rsidRDefault="00DB04F8" w:rsidP="00DB04F8">
      <w:pPr>
        <w:spacing w:after="0" w:line="240" w:lineRule="auto"/>
        <w:ind w:left="720"/>
        <w:rPr>
          <w:rFonts w:ascii="Arial" w:hAnsi="Arial" w:cs="Arial"/>
        </w:rPr>
      </w:pPr>
      <w:r w:rsidRPr="00963191">
        <w:rPr>
          <w:rFonts w:ascii="Arial" w:hAnsi="Arial" w:cs="Arial"/>
        </w:rPr>
        <w:t>Auditor-General's Department</w:t>
      </w:r>
    </w:p>
    <w:p w14:paraId="46F57687"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for Child Protection</w:t>
      </w:r>
    </w:p>
    <w:p w14:paraId="51D0E28C"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for Correctional Services</w:t>
      </w:r>
    </w:p>
    <w:p w14:paraId="558FF5F7" w14:textId="77777777" w:rsidR="00DB04F8" w:rsidRPr="00963191" w:rsidRDefault="00DB04F8" w:rsidP="00DB04F8">
      <w:pPr>
        <w:spacing w:after="0" w:line="240" w:lineRule="auto"/>
        <w:ind w:left="720"/>
        <w:rPr>
          <w:rFonts w:ascii="Arial" w:hAnsi="Arial" w:cs="Arial"/>
        </w:rPr>
      </w:pPr>
      <w:r w:rsidRPr="00963191">
        <w:rPr>
          <w:rFonts w:ascii="Arial" w:hAnsi="Arial" w:cs="Arial"/>
        </w:rPr>
        <w:t>Country Fire Service</w:t>
      </w:r>
    </w:p>
    <w:p w14:paraId="0EDBEE28" w14:textId="77777777" w:rsidR="00DB04F8" w:rsidRPr="00963191" w:rsidRDefault="00DB04F8" w:rsidP="00DB04F8">
      <w:pPr>
        <w:spacing w:after="0" w:line="240" w:lineRule="auto"/>
        <w:ind w:left="720"/>
        <w:rPr>
          <w:rFonts w:ascii="Arial" w:hAnsi="Arial" w:cs="Arial"/>
        </w:rPr>
      </w:pPr>
      <w:r w:rsidRPr="00963191">
        <w:rPr>
          <w:rFonts w:ascii="Arial" w:hAnsi="Arial" w:cs="Arial"/>
        </w:rPr>
        <w:t>Courts Administration Authority</w:t>
      </w:r>
    </w:p>
    <w:p w14:paraId="264C3DD0"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for Education</w:t>
      </w:r>
    </w:p>
    <w:p w14:paraId="55EC20C3" w14:textId="77777777" w:rsidR="00DB04F8" w:rsidRPr="00963191" w:rsidRDefault="00DB04F8" w:rsidP="00DB04F8">
      <w:pPr>
        <w:spacing w:after="0" w:line="240" w:lineRule="auto"/>
        <w:ind w:left="720"/>
        <w:rPr>
          <w:rFonts w:ascii="Arial" w:hAnsi="Arial" w:cs="Arial"/>
        </w:rPr>
      </w:pPr>
      <w:r w:rsidRPr="00963191">
        <w:rPr>
          <w:rFonts w:ascii="Arial" w:hAnsi="Arial" w:cs="Arial"/>
        </w:rPr>
        <w:t>Electoral Commission SA</w:t>
      </w:r>
    </w:p>
    <w:p w14:paraId="5EB1CEA0" w14:textId="77777777" w:rsidR="00DB04F8" w:rsidRPr="00963191" w:rsidRDefault="00DB04F8" w:rsidP="00DB04F8">
      <w:pPr>
        <w:spacing w:after="0" w:line="240" w:lineRule="auto"/>
        <w:ind w:left="720"/>
        <w:rPr>
          <w:rFonts w:ascii="Arial" w:hAnsi="Arial" w:cs="Arial"/>
        </w:rPr>
      </w:pPr>
      <w:r w:rsidRPr="00963191">
        <w:rPr>
          <w:rFonts w:ascii="Arial" w:hAnsi="Arial" w:cs="Arial"/>
        </w:rPr>
        <w:lastRenderedPageBreak/>
        <w:t>Department for Energy and Mining</w:t>
      </w:r>
    </w:p>
    <w:p w14:paraId="6650BEA4"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for Environment and Water</w:t>
      </w:r>
    </w:p>
    <w:p w14:paraId="42AE96B5"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for Health and Wellbeing</w:t>
      </w:r>
    </w:p>
    <w:p w14:paraId="3ED884A1"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Human Services</w:t>
      </w:r>
    </w:p>
    <w:p w14:paraId="1364FD64"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for Industry and Skills</w:t>
      </w:r>
    </w:p>
    <w:p w14:paraId="2459A432" w14:textId="77777777" w:rsidR="00DB04F8" w:rsidRPr="00963191" w:rsidRDefault="00DB04F8" w:rsidP="00DB04F8">
      <w:pPr>
        <w:spacing w:after="0" w:line="240" w:lineRule="auto"/>
        <w:ind w:left="720"/>
        <w:rPr>
          <w:rFonts w:ascii="Arial" w:hAnsi="Arial" w:cs="Arial"/>
        </w:rPr>
      </w:pPr>
      <w:r w:rsidRPr="00963191">
        <w:rPr>
          <w:rFonts w:ascii="Arial" w:hAnsi="Arial" w:cs="Arial"/>
        </w:rPr>
        <w:t>Legal Services Commission</w:t>
      </w:r>
    </w:p>
    <w:p w14:paraId="1DFCD4DA" w14:textId="77777777" w:rsidR="00DB04F8" w:rsidRPr="00963191" w:rsidRDefault="00DB04F8" w:rsidP="00DB04F8">
      <w:pPr>
        <w:spacing w:after="0" w:line="240" w:lineRule="auto"/>
        <w:ind w:left="720"/>
        <w:rPr>
          <w:rFonts w:ascii="Arial" w:hAnsi="Arial" w:cs="Arial"/>
        </w:rPr>
      </w:pPr>
      <w:r w:rsidRPr="00963191">
        <w:rPr>
          <w:rFonts w:ascii="Arial" w:hAnsi="Arial" w:cs="Arial"/>
        </w:rPr>
        <w:t>Metropolitan Fire Service</w:t>
      </w:r>
    </w:p>
    <w:p w14:paraId="077E7C00"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Planning, Transport and Infrastructure</w:t>
      </w:r>
    </w:p>
    <w:p w14:paraId="1A67C672"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the Premier and Cabinet</w:t>
      </w:r>
    </w:p>
    <w:p w14:paraId="1A34D0F8"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Primary Industries and Regions</w:t>
      </w:r>
    </w:p>
    <w:p w14:paraId="77416D7E" w14:textId="77777777" w:rsidR="00DB04F8" w:rsidRPr="00963191" w:rsidRDefault="00DB04F8" w:rsidP="00DB04F8">
      <w:pPr>
        <w:spacing w:after="0" w:line="240" w:lineRule="auto"/>
        <w:ind w:left="720"/>
        <w:rPr>
          <w:rFonts w:ascii="Arial" w:hAnsi="Arial" w:cs="Arial"/>
        </w:rPr>
      </w:pPr>
      <w:r w:rsidRPr="00963191">
        <w:rPr>
          <w:rFonts w:ascii="Arial" w:hAnsi="Arial" w:cs="Arial"/>
        </w:rPr>
        <w:t>SAFECOM</w:t>
      </w:r>
    </w:p>
    <w:p w14:paraId="24126BD8" w14:textId="77777777" w:rsidR="00DB04F8" w:rsidRPr="00963191" w:rsidRDefault="00DB04F8" w:rsidP="00DB04F8">
      <w:pPr>
        <w:spacing w:after="0" w:line="240" w:lineRule="auto"/>
        <w:ind w:left="720"/>
        <w:rPr>
          <w:rFonts w:ascii="Arial" w:hAnsi="Arial" w:cs="Arial"/>
        </w:rPr>
      </w:pPr>
      <w:r w:rsidRPr="00963191">
        <w:rPr>
          <w:rFonts w:ascii="Arial" w:hAnsi="Arial" w:cs="Arial"/>
        </w:rPr>
        <w:t>South Australia Police</w:t>
      </w:r>
    </w:p>
    <w:p w14:paraId="71BFF4B0" w14:textId="77777777" w:rsidR="00DB04F8" w:rsidRPr="00963191" w:rsidRDefault="00DB04F8" w:rsidP="00DB04F8">
      <w:pPr>
        <w:spacing w:after="0" w:line="240" w:lineRule="auto"/>
        <w:ind w:left="720"/>
        <w:rPr>
          <w:rFonts w:ascii="Arial" w:hAnsi="Arial" w:cs="Arial"/>
        </w:rPr>
      </w:pPr>
      <w:r w:rsidRPr="00963191">
        <w:rPr>
          <w:rFonts w:ascii="Arial" w:hAnsi="Arial" w:cs="Arial"/>
        </w:rPr>
        <w:t>State Emergency Service</w:t>
      </w:r>
    </w:p>
    <w:p w14:paraId="6C1AFF1E"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for Trade, Tourism and Investment</w:t>
      </w:r>
    </w:p>
    <w:p w14:paraId="62BA136A"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Treasury and Finance</w:t>
      </w:r>
    </w:p>
    <w:p w14:paraId="1787AA8B" w14:textId="77777777" w:rsidR="00DB04F8" w:rsidRPr="00963191" w:rsidRDefault="00DB04F8" w:rsidP="00DB04F8">
      <w:pPr>
        <w:spacing w:after="0" w:line="240" w:lineRule="auto"/>
        <w:rPr>
          <w:rFonts w:ascii="Arial" w:hAnsi="Arial" w:cs="Arial"/>
          <w:b/>
        </w:rPr>
      </w:pPr>
    </w:p>
    <w:p w14:paraId="4AA65297" w14:textId="77777777" w:rsidR="00DB04F8" w:rsidRPr="00963191" w:rsidRDefault="00DB04F8" w:rsidP="00DB04F8">
      <w:pPr>
        <w:spacing w:after="0" w:line="240" w:lineRule="auto"/>
        <w:rPr>
          <w:rFonts w:ascii="Arial" w:hAnsi="Arial" w:cs="Arial"/>
          <w:b/>
        </w:rPr>
      </w:pPr>
      <w:r w:rsidRPr="00963191">
        <w:rPr>
          <w:rFonts w:ascii="Arial" w:hAnsi="Arial" w:cs="Arial"/>
          <w:b/>
        </w:rPr>
        <w:t>Western Australia</w:t>
      </w:r>
    </w:p>
    <w:p w14:paraId="69BB3841"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Biodiversity, Conservation and Attractions</w:t>
      </w:r>
    </w:p>
    <w:p w14:paraId="4E6A07CE"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Communities</w:t>
      </w:r>
    </w:p>
    <w:p w14:paraId="54BA3CC8"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Education</w:t>
      </w:r>
    </w:p>
    <w:p w14:paraId="07BAA16C"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Finance</w:t>
      </w:r>
    </w:p>
    <w:p w14:paraId="1DCF5AC4"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Fire and Emergency Services</w:t>
      </w:r>
    </w:p>
    <w:p w14:paraId="36D9E353"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Health</w:t>
      </w:r>
    </w:p>
    <w:p w14:paraId="5FF2C3FD"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Jobs, Tourism, Science and Innovation</w:t>
      </w:r>
    </w:p>
    <w:p w14:paraId="7F559CC5"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Justice</w:t>
      </w:r>
    </w:p>
    <w:p w14:paraId="126C25EF"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Local Government, Sport and Cultural Industries</w:t>
      </w:r>
    </w:p>
    <w:p w14:paraId="59F7F8BF"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Mines, Industry Regulation and Safety</w:t>
      </w:r>
    </w:p>
    <w:p w14:paraId="190E96B3"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Planning, Lands and Heritage</w:t>
      </w:r>
    </w:p>
    <w:p w14:paraId="5FB8064D"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Primary Industries and Regional Development</w:t>
      </w:r>
    </w:p>
    <w:p w14:paraId="31D6976F"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the Premier and Cabinet</w:t>
      </w:r>
      <w:r w:rsidRPr="00963191">
        <w:rPr>
          <w:rFonts w:ascii="Arial" w:hAnsi="Arial" w:cs="Arial"/>
        </w:rPr>
        <w:tab/>
      </w:r>
    </w:p>
    <w:p w14:paraId="107C408A"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the Registrar Western Australian Industrial Relations Commission</w:t>
      </w:r>
    </w:p>
    <w:p w14:paraId="09C49EFD"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Training and Workforce Development</w:t>
      </w:r>
    </w:p>
    <w:p w14:paraId="571413DE"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Transport</w:t>
      </w:r>
    </w:p>
    <w:p w14:paraId="384B2230"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Treasury</w:t>
      </w:r>
      <w:r w:rsidRPr="00963191">
        <w:rPr>
          <w:rFonts w:ascii="Arial" w:hAnsi="Arial" w:cs="Arial"/>
        </w:rPr>
        <w:tab/>
      </w:r>
    </w:p>
    <w:p w14:paraId="356B4C8D"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Water and Environmental Regulation</w:t>
      </w:r>
    </w:p>
    <w:p w14:paraId="70649124" w14:textId="77777777" w:rsidR="00DB04F8" w:rsidRPr="00963191" w:rsidRDefault="00DB04F8" w:rsidP="00DB04F8">
      <w:pPr>
        <w:spacing w:after="0" w:line="240" w:lineRule="auto"/>
        <w:ind w:left="720"/>
        <w:rPr>
          <w:rFonts w:ascii="Arial" w:hAnsi="Arial" w:cs="Arial"/>
        </w:rPr>
      </w:pPr>
      <w:r w:rsidRPr="00963191">
        <w:rPr>
          <w:rFonts w:ascii="Arial" w:hAnsi="Arial" w:cs="Arial"/>
        </w:rPr>
        <w:t>Mental Health Commission</w:t>
      </w:r>
    </w:p>
    <w:p w14:paraId="5D20FCB3" w14:textId="77777777" w:rsidR="00DB04F8" w:rsidRPr="00963191" w:rsidRDefault="00DB04F8" w:rsidP="00DB04F8">
      <w:pPr>
        <w:spacing w:after="0" w:line="240" w:lineRule="auto"/>
        <w:ind w:left="720"/>
        <w:rPr>
          <w:rFonts w:ascii="Arial" w:hAnsi="Arial" w:cs="Arial"/>
        </w:rPr>
      </w:pPr>
      <w:r w:rsidRPr="00963191">
        <w:rPr>
          <w:rFonts w:ascii="Arial" w:hAnsi="Arial" w:cs="Arial"/>
        </w:rPr>
        <w:t>Office of the Auditor General</w:t>
      </w:r>
    </w:p>
    <w:p w14:paraId="558B4B26" w14:textId="77777777" w:rsidR="00DB04F8" w:rsidRPr="00963191" w:rsidRDefault="00DB04F8" w:rsidP="00DB04F8">
      <w:pPr>
        <w:spacing w:after="0" w:line="240" w:lineRule="auto"/>
        <w:ind w:left="720"/>
        <w:rPr>
          <w:rFonts w:ascii="Arial" w:hAnsi="Arial" w:cs="Arial"/>
        </w:rPr>
      </w:pPr>
      <w:r w:rsidRPr="00963191">
        <w:rPr>
          <w:rFonts w:ascii="Arial" w:hAnsi="Arial" w:cs="Arial"/>
        </w:rPr>
        <w:t>Office of the Director of Public Prosecutions</w:t>
      </w:r>
    </w:p>
    <w:p w14:paraId="5BCECEC3" w14:textId="77777777" w:rsidR="00DB04F8" w:rsidRPr="00963191" w:rsidRDefault="00DB04F8" w:rsidP="00DB04F8">
      <w:pPr>
        <w:spacing w:after="0" w:line="240" w:lineRule="auto"/>
        <w:ind w:left="720"/>
        <w:rPr>
          <w:rFonts w:ascii="Arial" w:hAnsi="Arial" w:cs="Arial"/>
        </w:rPr>
      </w:pPr>
      <w:r w:rsidRPr="00963191">
        <w:rPr>
          <w:rFonts w:ascii="Arial" w:hAnsi="Arial" w:cs="Arial"/>
        </w:rPr>
        <w:t>Office of the Inspector of Custodial Services</w:t>
      </w:r>
    </w:p>
    <w:p w14:paraId="27DF0681" w14:textId="77777777" w:rsidR="00DB04F8" w:rsidRPr="00963191" w:rsidRDefault="00DB04F8" w:rsidP="00DB04F8">
      <w:pPr>
        <w:spacing w:after="0" w:line="240" w:lineRule="auto"/>
        <w:ind w:left="720"/>
        <w:rPr>
          <w:rFonts w:ascii="Arial" w:hAnsi="Arial" w:cs="Arial"/>
        </w:rPr>
      </w:pPr>
      <w:r w:rsidRPr="00963191">
        <w:rPr>
          <w:rFonts w:ascii="Arial" w:hAnsi="Arial" w:cs="Arial"/>
        </w:rPr>
        <w:t>Public Sector Commission</w:t>
      </w:r>
    </w:p>
    <w:p w14:paraId="3209396A" w14:textId="77777777" w:rsidR="00DB04F8" w:rsidRPr="00963191" w:rsidRDefault="00DB04F8" w:rsidP="00DB04F8">
      <w:pPr>
        <w:spacing w:after="0" w:line="240" w:lineRule="auto"/>
        <w:ind w:left="720"/>
        <w:rPr>
          <w:rFonts w:ascii="Arial" w:hAnsi="Arial" w:cs="Arial"/>
        </w:rPr>
      </w:pPr>
      <w:r w:rsidRPr="00963191">
        <w:rPr>
          <w:rFonts w:ascii="Arial" w:hAnsi="Arial" w:cs="Arial"/>
        </w:rPr>
        <w:t>Western Australia Police</w:t>
      </w:r>
    </w:p>
    <w:p w14:paraId="26EC53FA" w14:textId="77777777" w:rsidR="00DB04F8" w:rsidRPr="00963191" w:rsidRDefault="00DB04F8" w:rsidP="00DB04F8">
      <w:pPr>
        <w:spacing w:after="0" w:line="240" w:lineRule="auto"/>
        <w:ind w:left="720"/>
        <w:rPr>
          <w:rFonts w:ascii="Arial" w:hAnsi="Arial" w:cs="Arial"/>
        </w:rPr>
      </w:pPr>
      <w:r w:rsidRPr="00963191">
        <w:rPr>
          <w:rFonts w:ascii="Arial" w:hAnsi="Arial" w:cs="Arial"/>
        </w:rPr>
        <w:t>Western Australian Electoral Commission</w:t>
      </w:r>
    </w:p>
    <w:p w14:paraId="535E67B3" w14:textId="77777777" w:rsidR="00DB04F8" w:rsidRPr="00963191" w:rsidRDefault="00DB04F8" w:rsidP="00DB04F8">
      <w:pPr>
        <w:spacing w:after="0" w:line="240" w:lineRule="auto"/>
        <w:rPr>
          <w:rFonts w:ascii="Arial" w:hAnsi="Arial" w:cs="Arial"/>
          <w:b/>
        </w:rPr>
      </w:pPr>
    </w:p>
    <w:p w14:paraId="67BD1B9C" w14:textId="77777777" w:rsidR="00DB04F8" w:rsidRPr="00963191" w:rsidRDefault="00DB04F8" w:rsidP="00DB04F8">
      <w:pPr>
        <w:spacing w:after="0" w:line="240" w:lineRule="auto"/>
        <w:rPr>
          <w:rFonts w:ascii="Arial" w:hAnsi="Arial" w:cs="Arial"/>
          <w:b/>
        </w:rPr>
      </w:pPr>
      <w:r w:rsidRPr="00963191">
        <w:rPr>
          <w:rFonts w:ascii="Arial" w:hAnsi="Arial" w:cs="Arial"/>
          <w:b/>
        </w:rPr>
        <w:t>Tasmania</w:t>
      </w:r>
    </w:p>
    <w:p w14:paraId="5CD92ADA"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Communities Tasmania</w:t>
      </w:r>
    </w:p>
    <w:p w14:paraId="124DDEB7"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Education</w:t>
      </w:r>
    </w:p>
    <w:p w14:paraId="5065CD13"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Health</w:t>
      </w:r>
    </w:p>
    <w:p w14:paraId="6C792D63"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Justice</w:t>
      </w:r>
    </w:p>
    <w:p w14:paraId="7FCF26D9"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Police, Fire &amp; Emergency Management</w:t>
      </w:r>
    </w:p>
    <w:p w14:paraId="491244A6"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Premier and Cabinet</w:t>
      </w:r>
    </w:p>
    <w:p w14:paraId="5CE06AD8"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Primary Industries, Parks, Water and Environment</w:t>
      </w:r>
    </w:p>
    <w:p w14:paraId="286FD8CE"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State Growth</w:t>
      </w:r>
    </w:p>
    <w:p w14:paraId="65DD25BC" w14:textId="77777777" w:rsidR="00DB04F8" w:rsidRPr="00963191" w:rsidRDefault="00DB04F8" w:rsidP="00DB04F8">
      <w:pPr>
        <w:spacing w:after="0" w:line="240" w:lineRule="auto"/>
        <w:ind w:left="720"/>
        <w:rPr>
          <w:rFonts w:ascii="Arial" w:hAnsi="Arial" w:cs="Arial"/>
        </w:rPr>
      </w:pPr>
      <w:r w:rsidRPr="00963191">
        <w:rPr>
          <w:rFonts w:ascii="Arial" w:hAnsi="Arial" w:cs="Arial"/>
        </w:rPr>
        <w:t>Department of Treasury and Finance</w:t>
      </w:r>
    </w:p>
    <w:p w14:paraId="6FFD8166" w14:textId="77777777" w:rsidR="00DB04F8" w:rsidRPr="00963191" w:rsidRDefault="00DB04F8" w:rsidP="00DB04F8">
      <w:pPr>
        <w:spacing w:after="0" w:line="240" w:lineRule="auto"/>
        <w:rPr>
          <w:rFonts w:ascii="Arial" w:hAnsi="Arial" w:cs="Arial"/>
          <w:b/>
        </w:rPr>
      </w:pPr>
    </w:p>
    <w:p w14:paraId="6B5A19AB" w14:textId="77777777" w:rsidR="00DB04F8" w:rsidRPr="00963191" w:rsidRDefault="00DB04F8" w:rsidP="00DB04F8">
      <w:pPr>
        <w:spacing w:after="0" w:line="240" w:lineRule="auto"/>
        <w:rPr>
          <w:rFonts w:ascii="Arial" w:hAnsi="Arial" w:cs="Arial"/>
          <w:b/>
        </w:rPr>
      </w:pPr>
      <w:r w:rsidRPr="00963191">
        <w:rPr>
          <w:rFonts w:ascii="Arial" w:hAnsi="Arial" w:cs="Arial"/>
          <w:b/>
        </w:rPr>
        <w:t>Northern Territory</w:t>
      </w:r>
    </w:p>
    <w:p w14:paraId="7A979972" w14:textId="77777777" w:rsidR="00DB04F8" w:rsidRPr="00963191" w:rsidRDefault="00DB04F8" w:rsidP="00DB04F8">
      <w:pPr>
        <w:spacing w:after="0" w:line="240" w:lineRule="auto"/>
        <w:rPr>
          <w:rFonts w:ascii="Arial" w:hAnsi="Arial" w:cs="Arial"/>
          <w:u w:val="single"/>
        </w:rPr>
      </w:pPr>
      <w:r w:rsidRPr="00963191">
        <w:rPr>
          <w:rFonts w:ascii="Arial" w:hAnsi="Arial" w:cs="Arial"/>
          <w:u w:val="single"/>
        </w:rPr>
        <w:lastRenderedPageBreak/>
        <w:t>NT is organised by agency and does not appear to differentiate departments and other agencies</w:t>
      </w:r>
    </w:p>
    <w:p w14:paraId="24E6B303" w14:textId="77777777" w:rsidR="00DB04F8" w:rsidRPr="00963191" w:rsidRDefault="00DB04F8" w:rsidP="00DB04F8">
      <w:pPr>
        <w:spacing w:after="0" w:line="240" w:lineRule="auto"/>
        <w:ind w:left="720"/>
        <w:rPr>
          <w:rFonts w:ascii="Arial" w:hAnsi="Arial" w:cs="Arial"/>
        </w:rPr>
      </w:pPr>
      <w:r w:rsidRPr="00963191">
        <w:rPr>
          <w:rFonts w:ascii="Arial" w:hAnsi="Arial" w:cs="Arial"/>
        </w:rPr>
        <w:t>Aboriginal Affairs, Office of</w:t>
      </w:r>
    </w:p>
    <w:p w14:paraId="416E32A9" w14:textId="77777777" w:rsidR="00DB04F8" w:rsidRPr="00963191" w:rsidRDefault="00DB04F8" w:rsidP="00DB04F8">
      <w:pPr>
        <w:spacing w:after="0" w:line="240" w:lineRule="auto"/>
        <w:ind w:left="720"/>
        <w:rPr>
          <w:rFonts w:ascii="Arial" w:hAnsi="Arial" w:cs="Arial"/>
        </w:rPr>
      </w:pPr>
      <w:r w:rsidRPr="00963191">
        <w:rPr>
          <w:rFonts w:ascii="Arial" w:hAnsi="Arial" w:cs="Arial"/>
        </w:rPr>
        <w:t>Aboriginal Areas Protection Authority</w:t>
      </w:r>
    </w:p>
    <w:p w14:paraId="3B9A5C8E" w14:textId="77777777" w:rsidR="00DB04F8" w:rsidRPr="00963191" w:rsidRDefault="00DB04F8" w:rsidP="00DB04F8">
      <w:pPr>
        <w:spacing w:after="0" w:line="240" w:lineRule="auto"/>
        <w:ind w:left="720"/>
        <w:rPr>
          <w:rFonts w:ascii="Arial" w:hAnsi="Arial" w:cs="Arial"/>
        </w:rPr>
      </w:pPr>
      <w:r w:rsidRPr="00963191">
        <w:rPr>
          <w:rFonts w:ascii="Arial" w:hAnsi="Arial" w:cs="Arial"/>
        </w:rPr>
        <w:t>Administrator of the Northern Territory</w:t>
      </w:r>
    </w:p>
    <w:p w14:paraId="2BDD814A" w14:textId="77777777" w:rsidR="00DB04F8" w:rsidRPr="00963191" w:rsidRDefault="00DB04F8" w:rsidP="00DB04F8">
      <w:pPr>
        <w:spacing w:after="0" w:line="240" w:lineRule="auto"/>
        <w:ind w:left="720"/>
        <w:rPr>
          <w:rFonts w:ascii="Arial" w:hAnsi="Arial" w:cs="Arial"/>
        </w:rPr>
      </w:pPr>
      <w:r w:rsidRPr="00963191">
        <w:rPr>
          <w:rFonts w:ascii="Arial" w:hAnsi="Arial" w:cs="Arial"/>
        </w:rPr>
        <w:t>Alice Springs Desert Park</w:t>
      </w:r>
    </w:p>
    <w:p w14:paraId="6BB5B538" w14:textId="77777777" w:rsidR="00DB04F8" w:rsidRPr="00963191" w:rsidRDefault="00DB04F8" w:rsidP="00DB04F8">
      <w:pPr>
        <w:spacing w:after="0" w:line="240" w:lineRule="auto"/>
        <w:ind w:left="720"/>
        <w:rPr>
          <w:rFonts w:ascii="Arial" w:hAnsi="Arial" w:cs="Arial"/>
        </w:rPr>
      </w:pPr>
      <w:r w:rsidRPr="00963191">
        <w:rPr>
          <w:rFonts w:ascii="Arial" w:hAnsi="Arial" w:cs="Arial"/>
        </w:rPr>
        <w:t>Anti-Discrimination Commission</w:t>
      </w:r>
    </w:p>
    <w:p w14:paraId="34F60E2B" w14:textId="77777777" w:rsidR="00DB04F8" w:rsidRPr="00963191" w:rsidRDefault="00DB04F8" w:rsidP="00DB04F8">
      <w:pPr>
        <w:spacing w:after="0" w:line="240" w:lineRule="auto"/>
        <w:ind w:left="720"/>
        <w:rPr>
          <w:rFonts w:ascii="Arial" w:hAnsi="Arial" w:cs="Arial"/>
        </w:rPr>
      </w:pPr>
      <w:r w:rsidRPr="00963191">
        <w:rPr>
          <w:rFonts w:ascii="Arial" w:hAnsi="Arial" w:cs="Arial"/>
        </w:rPr>
        <w:t>Archives Service of the Northern Territory</w:t>
      </w:r>
    </w:p>
    <w:p w14:paraId="5E8A65F4" w14:textId="77777777" w:rsidR="00DB04F8" w:rsidRPr="00963191" w:rsidRDefault="00DB04F8" w:rsidP="00DB04F8">
      <w:pPr>
        <w:spacing w:after="0" w:line="240" w:lineRule="auto"/>
        <w:ind w:left="720"/>
        <w:rPr>
          <w:rFonts w:ascii="Arial" w:hAnsi="Arial" w:cs="Arial"/>
        </w:rPr>
      </w:pPr>
      <w:r w:rsidRPr="00963191">
        <w:rPr>
          <w:rFonts w:ascii="Arial" w:hAnsi="Arial" w:cs="Arial"/>
        </w:rPr>
        <w:t>Attorney-General and Justice, Department of</w:t>
      </w:r>
    </w:p>
    <w:p w14:paraId="7E7635C7" w14:textId="77777777" w:rsidR="00DB04F8" w:rsidRPr="00963191" w:rsidRDefault="00DB04F8" w:rsidP="00DB04F8">
      <w:pPr>
        <w:spacing w:after="0" w:line="240" w:lineRule="auto"/>
        <w:ind w:left="720"/>
        <w:rPr>
          <w:rFonts w:ascii="Arial" w:hAnsi="Arial" w:cs="Arial"/>
        </w:rPr>
      </w:pPr>
      <w:r w:rsidRPr="00963191">
        <w:rPr>
          <w:rFonts w:ascii="Arial" w:hAnsi="Arial" w:cs="Arial"/>
        </w:rPr>
        <w:t>Auditor General's Office</w:t>
      </w:r>
    </w:p>
    <w:p w14:paraId="17FA01F7" w14:textId="77777777" w:rsidR="00DB04F8" w:rsidRPr="00963191" w:rsidRDefault="00DB04F8" w:rsidP="00DB04F8">
      <w:pPr>
        <w:spacing w:after="0" w:line="240" w:lineRule="auto"/>
        <w:ind w:left="720"/>
        <w:rPr>
          <w:rFonts w:ascii="Arial" w:hAnsi="Arial" w:cs="Arial"/>
        </w:rPr>
      </w:pPr>
      <w:proofErr w:type="spellStart"/>
      <w:r w:rsidRPr="00963191">
        <w:rPr>
          <w:rFonts w:ascii="Arial" w:hAnsi="Arial" w:cs="Arial"/>
        </w:rPr>
        <w:t>AustralAsia</w:t>
      </w:r>
      <w:proofErr w:type="spellEnd"/>
      <w:r w:rsidRPr="00963191">
        <w:rPr>
          <w:rFonts w:ascii="Arial" w:hAnsi="Arial" w:cs="Arial"/>
        </w:rPr>
        <w:t xml:space="preserve"> Railway</w:t>
      </w:r>
    </w:p>
    <w:p w14:paraId="6D2A1F25" w14:textId="77777777" w:rsidR="00DB04F8" w:rsidRPr="00963191" w:rsidRDefault="00DB04F8" w:rsidP="00DB04F8">
      <w:pPr>
        <w:spacing w:after="0" w:line="240" w:lineRule="auto"/>
        <w:ind w:left="720"/>
        <w:rPr>
          <w:rFonts w:ascii="Arial" w:hAnsi="Arial" w:cs="Arial"/>
        </w:rPr>
      </w:pPr>
      <w:r w:rsidRPr="00963191">
        <w:rPr>
          <w:rFonts w:ascii="Arial" w:hAnsi="Arial" w:cs="Arial"/>
        </w:rPr>
        <w:t>Chief Minister, Department of</w:t>
      </w:r>
    </w:p>
    <w:p w14:paraId="03F9B40C" w14:textId="77777777" w:rsidR="00DB04F8" w:rsidRPr="00963191" w:rsidRDefault="00DB04F8" w:rsidP="00DB04F8">
      <w:pPr>
        <w:spacing w:after="0" w:line="240" w:lineRule="auto"/>
        <w:ind w:left="720"/>
        <w:rPr>
          <w:rFonts w:ascii="Arial" w:hAnsi="Arial" w:cs="Arial"/>
        </w:rPr>
      </w:pPr>
      <w:r w:rsidRPr="00963191">
        <w:rPr>
          <w:rFonts w:ascii="Arial" w:hAnsi="Arial" w:cs="Arial"/>
        </w:rPr>
        <w:t>Children's Commissioner, Office of the</w:t>
      </w:r>
    </w:p>
    <w:p w14:paraId="1D7CEF87" w14:textId="77777777" w:rsidR="00DB04F8" w:rsidRPr="00963191" w:rsidRDefault="00DB04F8" w:rsidP="00DB04F8">
      <w:pPr>
        <w:spacing w:after="0" w:line="240" w:lineRule="auto"/>
        <w:ind w:left="720"/>
        <w:rPr>
          <w:rFonts w:ascii="Arial" w:hAnsi="Arial" w:cs="Arial"/>
        </w:rPr>
      </w:pPr>
      <w:r w:rsidRPr="00963191">
        <w:rPr>
          <w:rFonts w:ascii="Arial" w:hAnsi="Arial" w:cs="Arial"/>
        </w:rPr>
        <w:t>Commissioner for Public Employment, Office of the</w:t>
      </w:r>
    </w:p>
    <w:p w14:paraId="5CFDC63D" w14:textId="77777777" w:rsidR="00DB04F8" w:rsidRPr="00963191" w:rsidRDefault="00DB04F8" w:rsidP="00DB04F8">
      <w:pPr>
        <w:spacing w:after="0" w:line="240" w:lineRule="auto"/>
        <w:ind w:left="720"/>
        <w:rPr>
          <w:rFonts w:ascii="Arial" w:hAnsi="Arial" w:cs="Arial"/>
        </w:rPr>
      </w:pPr>
      <w:r w:rsidRPr="00963191">
        <w:rPr>
          <w:rFonts w:ascii="Arial" w:hAnsi="Arial" w:cs="Arial"/>
        </w:rPr>
        <w:t>Commissioner for Public Interest Disclosures, Office of the</w:t>
      </w:r>
    </w:p>
    <w:p w14:paraId="0EAAF4D8" w14:textId="77777777" w:rsidR="00DB04F8" w:rsidRPr="00963191" w:rsidRDefault="00DB04F8" w:rsidP="00DB04F8">
      <w:pPr>
        <w:spacing w:after="0" w:line="240" w:lineRule="auto"/>
        <w:ind w:left="720"/>
        <w:rPr>
          <w:rFonts w:ascii="Arial" w:hAnsi="Arial" w:cs="Arial"/>
        </w:rPr>
      </w:pPr>
      <w:r w:rsidRPr="00963191">
        <w:rPr>
          <w:rFonts w:ascii="Arial" w:hAnsi="Arial" w:cs="Arial"/>
        </w:rPr>
        <w:t>Construction Contracts Registrar</w:t>
      </w:r>
    </w:p>
    <w:p w14:paraId="4F7FBE69" w14:textId="77777777" w:rsidR="00DB04F8" w:rsidRPr="00963191" w:rsidRDefault="00DB04F8" w:rsidP="00DB04F8">
      <w:pPr>
        <w:spacing w:after="0" w:line="240" w:lineRule="auto"/>
        <w:ind w:left="720"/>
        <w:rPr>
          <w:rFonts w:ascii="Arial" w:hAnsi="Arial" w:cs="Arial"/>
        </w:rPr>
      </w:pPr>
      <w:r w:rsidRPr="00963191">
        <w:rPr>
          <w:rFonts w:ascii="Arial" w:hAnsi="Arial" w:cs="Arial"/>
        </w:rPr>
        <w:t>Consumer Affairs</w:t>
      </w:r>
    </w:p>
    <w:p w14:paraId="72B8A7F8" w14:textId="77777777" w:rsidR="00DB04F8" w:rsidRPr="00963191" w:rsidRDefault="00DB04F8" w:rsidP="00DB04F8">
      <w:pPr>
        <w:spacing w:after="0" w:line="240" w:lineRule="auto"/>
        <w:ind w:left="720"/>
        <w:rPr>
          <w:rFonts w:ascii="Arial" w:hAnsi="Arial" w:cs="Arial"/>
        </w:rPr>
      </w:pPr>
      <w:r w:rsidRPr="00963191">
        <w:rPr>
          <w:rFonts w:ascii="Arial" w:hAnsi="Arial" w:cs="Arial"/>
        </w:rPr>
        <w:t>Corporate and Information Services, Department of</w:t>
      </w:r>
    </w:p>
    <w:p w14:paraId="3110CF87" w14:textId="77777777" w:rsidR="00DB04F8" w:rsidRPr="00963191" w:rsidRDefault="00DB04F8" w:rsidP="00DB04F8">
      <w:pPr>
        <w:spacing w:after="0" w:line="240" w:lineRule="auto"/>
        <w:ind w:left="720"/>
        <w:rPr>
          <w:rFonts w:ascii="Arial" w:hAnsi="Arial" w:cs="Arial"/>
        </w:rPr>
      </w:pPr>
      <w:r w:rsidRPr="00963191">
        <w:rPr>
          <w:rFonts w:ascii="Arial" w:hAnsi="Arial" w:cs="Arial"/>
        </w:rPr>
        <w:t>Darwin Waterfront Corporation</w:t>
      </w:r>
    </w:p>
    <w:p w14:paraId="6CF64063" w14:textId="77777777" w:rsidR="00DB04F8" w:rsidRPr="00963191" w:rsidRDefault="00DB04F8" w:rsidP="00DB04F8">
      <w:pPr>
        <w:spacing w:after="0" w:line="240" w:lineRule="auto"/>
        <w:ind w:left="720"/>
        <w:rPr>
          <w:rFonts w:ascii="Arial" w:hAnsi="Arial" w:cs="Arial"/>
        </w:rPr>
      </w:pPr>
      <w:r w:rsidRPr="00963191">
        <w:rPr>
          <w:rFonts w:ascii="Arial" w:hAnsi="Arial" w:cs="Arial"/>
        </w:rPr>
        <w:t>Defence of Darwin Museum</w:t>
      </w:r>
    </w:p>
    <w:p w14:paraId="3E1107B5" w14:textId="77777777" w:rsidR="00DB04F8" w:rsidRPr="00963191" w:rsidRDefault="00DB04F8" w:rsidP="00DB04F8">
      <w:pPr>
        <w:spacing w:after="0" w:line="240" w:lineRule="auto"/>
        <w:ind w:left="720"/>
        <w:rPr>
          <w:rFonts w:ascii="Arial" w:hAnsi="Arial" w:cs="Arial"/>
        </w:rPr>
      </w:pPr>
      <w:r w:rsidRPr="00963191">
        <w:rPr>
          <w:rFonts w:ascii="Arial" w:hAnsi="Arial" w:cs="Arial"/>
        </w:rPr>
        <w:t>Education, Department of</w:t>
      </w:r>
    </w:p>
    <w:p w14:paraId="2E617A67" w14:textId="77777777" w:rsidR="00DB04F8" w:rsidRPr="00963191" w:rsidRDefault="00DB04F8" w:rsidP="00DB04F8">
      <w:pPr>
        <w:spacing w:after="0" w:line="240" w:lineRule="auto"/>
        <w:ind w:left="720"/>
        <w:rPr>
          <w:rFonts w:ascii="Arial" w:hAnsi="Arial" w:cs="Arial"/>
        </w:rPr>
      </w:pPr>
      <w:r w:rsidRPr="00963191">
        <w:rPr>
          <w:rFonts w:ascii="Arial" w:hAnsi="Arial" w:cs="Arial"/>
        </w:rPr>
        <w:t>Electoral Commission, Northern Territory</w:t>
      </w:r>
    </w:p>
    <w:p w14:paraId="6CA19E7A" w14:textId="77777777" w:rsidR="00DB04F8" w:rsidRPr="00963191" w:rsidRDefault="00DB04F8" w:rsidP="00DB04F8">
      <w:pPr>
        <w:spacing w:after="0" w:line="240" w:lineRule="auto"/>
        <w:ind w:left="720"/>
        <w:rPr>
          <w:rFonts w:ascii="Arial" w:hAnsi="Arial" w:cs="Arial"/>
        </w:rPr>
      </w:pPr>
      <w:r w:rsidRPr="00963191">
        <w:rPr>
          <w:rFonts w:ascii="Arial" w:hAnsi="Arial" w:cs="Arial"/>
        </w:rPr>
        <w:t>Emergency Service, Northern Territory</w:t>
      </w:r>
    </w:p>
    <w:p w14:paraId="0F499F17" w14:textId="77777777" w:rsidR="00DB04F8" w:rsidRPr="00963191" w:rsidRDefault="00DB04F8" w:rsidP="00DB04F8">
      <w:pPr>
        <w:spacing w:after="0" w:line="240" w:lineRule="auto"/>
        <w:ind w:left="720"/>
        <w:rPr>
          <w:rFonts w:ascii="Arial" w:hAnsi="Arial" w:cs="Arial"/>
        </w:rPr>
      </w:pPr>
      <w:r w:rsidRPr="00963191">
        <w:rPr>
          <w:rFonts w:ascii="Arial" w:hAnsi="Arial" w:cs="Arial"/>
        </w:rPr>
        <w:t>Environment Protection Authority, Northern Territory</w:t>
      </w:r>
    </w:p>
    <w:p w14:paraId="1668F712" w14:textId="77777777" w:rsidR="00DB04F8" w:rsidRPr="00963191" w:rsidRDefault="00DB04F8" w:rsidP="00DB04F8">
      <w:pPr>
        <w:spacing w:after="0" w:line="240" w:lineRule="auto"/>
        <w:ind w:left="720"/>
        <w:rPr>
          <w:rFonts w:ascii="Arial" w:hAnsi="Arial" w:cs="Arial"/>
        </w:rPr>
      </w:pPr>
      <w:r w:rsidRPr="00963191">
        <w:rPr>
          <w:rFonts w:ascii="Arial" w:hAnsi="Arial" w:cs="Arial"/>
        </w:rPr>
        <w:t>Environment and Natural Resources, Department of</w:t>
      </w:r>
    </w:p>
    <w:p w14:paraId="53DB2C7A" w14:textId="77777777" w:rsidR="00DB04F8" w:rsidRPr="00963191" w:rsidRDefault="00DB04F8" w:rsidP="00DB04F8">
      <w:pPr>
        <w:spacing w:after="0" w:line="240" w:lineRule="auto"/>
        <w:ind w:left="720"/>
        <w:rPr>
          <w:rFonts w:ascii="Arial" w:hAnsi="Arial" w:cs="Arial"/>
        </w:rPr>
      </w:pPr>
      <w:r w:rsidRPr="00963191">
        <w:rPr>
          <w:rFonts w:ascii="Arial" w:hAnsi="Arial" w:cs="Arial"/>
        </w:rPr>
        <w:t>Fire and Rescue Service, Northern Territory</w:t>
      </w:r>
    </w:p>
    <w:p w14:paraId="1A463457" w14:textId="77777777" w:rsidR="00DB04F8" w:rsidRPr="00963191" w:rsidRDefault="00DB04F8" w:rsidP="00DB04F8">
      <w:pPr>
        <w:spacing w:after="0" w:line="240" w:lineRule="auto"/>
        <w:ind w:left="720"/>
        <w:rPr>
          <w:rFonts w:ascii="Arial" w:hAnsi="Arial" w:cs="Arial"/>
        </w:rPr>
      </w:pPr>
      <w:r w:rsidRPr="00963191">
        <w:rPr>
          <w:rFonts w:ascii="Arial" w:hAnsi="Arial" w:cs="Arial"/>
        </w:rPr>
        <w:t>Gender Equality and Diversity, Office of</w:t>
      </w:r>
    </w:p>
    <w:p w14:paraId="1252B64A" w14:textId="77777777" w:rsidR="00DB04F8" w:rsidRPr="00963191" w:rsidRDefault="00DB04F8" w:rsidP="00DB04F8">
      <w:pPr>
        <w:spacing w:after="0" w:line="240" w:lineRule="auto"/>
        <w:ind w:left="720"/>
        <w:rPr>
          <w:rFonts w:ascii="Arial" w:hAnsi="Arial" w:cs="Arial"/>
        </w:rPr>
      </w:pPr>
      <w:r w:rsidRPr="00963191">
        <w:rPr>
          <w:rFonts w:ascii="Arial" w:hAnsi="Arial" w:cs="Arial"/>
        </w:rPr>
        <w:t>Health and Community Services Complaints Commission</w:t>
      </w:r>
    </w:p>
    <w:p w14:paraId="0A27EFB5" w14:textId="77777777" w:rsidR="00DB04F8" w:rsidRPr="00963191" w:rsidRDefault="00DB04F8" w:rsidP="00DB04F8">
      <w:pPr>
        <w:spacing w:after="0" w:line="240" w:lineRule="auto"/>
        <w:ind w:left="720"/>
        <w:rPr>
          <w:rFonts w:ascii="Arial" w:hAnsi="Arial" w:cs="Arial"/>
        </w:rPr>
      </w:pPr>
      <w:r w:rsidRPr="00963191">
        <w:rPr>
          <w:rFonts w:ascii="Arial" w:hAnsi="Arial" w:cs="Arial"/>
        </w:rPr>
        <w:t>Health, Department of</w:t>
      </w:r>
    </w:p>
    <w:p w14:paraId="3923966C" w14:textId="77777777" w:rsidR="00DB04F8" w:rsidRPr="00963191" w:rsidRDefault="00DB04F8" w:rsidP="00DB04F8">
      <w:pPr>
        <w:spacing w:after="0" w:line="240" w:lineRule="auto"/>
        <w:ind w:left="720"/>
        <w:rPr>
          <w:rFonts w:ascii="Arial" w:hAnsi="Arial" w:cs="Arial"/>
        </w:rPr>
      </w:pPr>
      <w:r w:rsidRPr="00963191">
        <w:rPr>
          <w:rFonts w:ascii="Arial" w:hAnsi="Arial" w:cs="Arial"/>
        </w:rPr>
        <w:t>Housing and Community Development, Department of</w:t>
      </w:r>
    </w:p>
    <w:p w14:paraId="254E7265" w14:textId="77777777" w:rsidR="00DB04F8" w:rsidRPr="00963191" w:rsidRDefault="00DB04F8" w:rsidP="00DB04F8">
      <w:pPr>
        <w:spacing w:after="0" w:line="240" w:lineRule="auto"/>
        <w:ind w:left="720"/>
        <w:rPr>
          <w:rFonts w:ascii="Arial" w:hAnsi="Arial" w:cs="Arial"/>
        </w:rPr>
      </w:pPr>
      <w:r w:rsidRPr="00963191">
        <w:rPr>
          <w:rFonts w:ascii="Arial" w:hAnsi="Arial" w:cs="Arial"/>
        </w:rPr>
        <w:t>Information Commissioner, Office of the</w:t>
      </w:r>
    </w:p>
    <w:p w14:paraId="4D875945" w14:textId="77777777" w:rsidR="00DB04F8" w:rsidRPr="00963191" w:rsidRDefault="00DB04F8" w:rsidP="00DB04F8">
      <w:pPr>
        <w:spacing w:after="0" w:line="240" w:lineRule="auto"/>
        <w:ind w:left="720"/>
        <w:rPr>
          <w:rFonts w:ascii="Arial" w:hAnsi="Arial" w:cs="Arial"/>
        </w:rPr>
      </w:pPr>
      <w:r w:rsidRPr="00963191">
        <w:rPr>
          <w:rFonts w:ascii="Arial" w:hAnsi="Arial" w:cs="Arial"/>
        </w:rPr>
        <w:t>Infrastructure, Planning and Logistics, Department of</w:t>
      </w:r>
    </w:p>
    <w:p w14:paraId="5C7877F8" w14:textId="77777777" w:rsidR="00DB04F8" w:rsidRPr="00963191" w:rsidRDefault="00DB04F8" w:rsidP="00DB04F8">
      <w:pPr>
        <w:spacing w:after="0" w:line="240" w:lineRule="auto"/>
        <w:ind w:left="720"/>
        <w:rPr>
          <w:rFonts w:ascii="Arial" w:hAnsi="Arial" w:cs="Arial"/>
        </w:rPr>
      </w:pPr>
      <w:r w:rsidRPr="00963191">
        <w:rPr>
          <w:rFonts w:ascii="Arial" w:hAnsi="Arial" w:cs="Arial"/>
        </w:rPr>
        <w:t>Interpreting and Translating Service NT</w:t>
      </w:r>
    </w:p>
    <w:p w14:paraId="149F3F03" w14:textId="77777777" w:rsidR="00DB04F8" w:rsidRPr="00963191" w:rsidRDefault="00DB04F8" w:rsidP="00DB04F8">
      <w:pPr>
        <w:spacing w:after="0" w:line="240" w:lineRule="auto"/>
        <w:ind w:left="720"/>
        <w:rPr>
          <w:rFonts w:ascii="Arial" w:hAnsi="Arial" w:cs="Arial"/>
        </w:rPr>
      </w:pPr>
      <w:r w:rsidRPr="00963191">
        <w:rPr>
          <w:rFonts w:ascii="Arial" w:hAnsi="Arial" w:cs="Arial"/>
        </w:rPr>
        <w:t>Land Development Corporation</w:t>
      </w:r>
    </w:p>
    <w:p w14:paraId="3C41085E" w14:textId="77777777" w:rsidR="00DB04F8" w:rsidRPr="00963191" w:rsidRDefault="00DB04F8" w:rsidP="00DB04F8">
      <w:pPr>
        <w:spacing w:after="0" w:line="240" w:lineRule="auto"/>
        <w:ind w:left="720"/>
        <w:rPr>
          <w:rFonts w:ascii="Arial" w:hAnsi="Arial" w:cs="Arial"/>
        </w:rPr>
      </w:pPr>
      <w:r w:rsidRPr="00963191">
        <w:rPr>
          <w:rFonts w:ascii="Arial" w:hAnsi="Arial" w:cs="Arial"/>
        </w:rPr>
        <w:t>Legislative Assembly of the Northern Territory</w:t>
      </w:r>
    </w:p>
    <w:p w14:paraId="25EAD36B" w14:textId="77777777" w:rsidR="00DB04F8" w:rsidRPr="00963191" w:rsidRDefault="00DB04F8" w:rsidP="00DB04F8">
      <w:pPr>
        <w:spacing w:after="0" w:line="240" w:lineRule="auto"/>
        <w:ind w:left="720"/>
        <w:rPr>
          <w:rFonts w:ascii="Arial" w:hAnsi="Arial" w:cs="Arial"/>
        </w:rPr>
      </w:pPr>
      <w:r w:rsidRPr="00963191">
        <w:rPr>
          <w:rFonts w:ascii="Arial" w:hAnsi="Arial" w:cs="Arial"/>
        </w:rPr>
        <w:t>Local Court</w:t>
      </w:r>
    </w:p>
    <w:p w14:paraId="3CBD7E79" w14:textId="77777777" w:rsidR="00DB04F8" w:rsidRPr="00963191" w:rsidRDefault="00DB04F8" w:rsidP="00DB04F8">
      <w:pPr>
        <w:spacing w:after="0" w:line="240" w:lineRule="auto"/>
        <w:ind w:left="720"/>
        <w:rPr>
          <w:rFonts w:ascii="Arial" w:hAnsi="Arial" w:cs="Arial"/>
        </w:rPr>
      </w:pPr>
      <w:r w:rsidRPr="00963191">
        <w:rPr>
          <w:rFonts w:ascii="Arial" w:hAnsi="Arial" w:cs="Arial"/>
        </w:rPr>
        <w:t>Ombudsman, Northern Territory</w:t>
      </w:r>
    </w:p>
    <w:p w14:paraId="4CA9B030" w14:textId="77777777" w:rsidR="00DB04F8" w:rsidRPr="00963191" w:rsidRDefault="00DB04F8" w:rsidP="00DB04F8">
      <w:pPr>
        <w:spacing w:after="0" w:line="240" w:lineRule="auto"/>
        <w:ind w:left="720"/>
        <w:rPr>
          <w:rFonts w:ascii="Arial" w:hAnsi="Arial" w:cs="Arial"/>
        </w:rPr>
      </w:pPr>
      <w:r w:rsidRPr="00963191">
        <w:rPr>
          <w:rFonts w:ascii="Arial" w:hAnsi="Arial" w:cs="Arial"/>
        </w:rPr>
        <w:t>Parliament House</w:t>
      </w:r>
    </w:p>
    <w:p w14:paraId="24D8FF2D" w14:textId="77777777" w:rsidR="00DB04F8" w:rsidRPr="00963191" w:rsidRDefault="00DB04F8" w:rsidP="00DB04F8">
      <w:pPr>
        <w:spacing w:after="0" w:line="240" w:lineRule="auto"/>
        <w:ind w:left="720"/>
        <w:rPr>
          <w:rFonts w:ascii="Arial" w:hAnsi="Arial" w:cs="Arial"/>
        </w:rPr>
      </w:pPr>
      <w:r w:rsidRPr="00963191">
        <w:rPr>
          <w:rFonts w:ascii="Arial" w:hAnsi="Arial" w:cs="Arial"/>
        </w:rPr>
        <w:t>Parole Board of the Northern Territory</w:t>
      </w:r>
    </w:p>
    <w:p w14:paraId="33C21DBE" w14:textId="77777777" w:rsidR="00DB04F8" w:rsidRPr="00963191" w:rsidRDefault="00DB04F8" w:rsidP="00DB04F8">
      <w:pPr>
        <w:spacing w:after="0" w:line="240" w:lineRule="auto"/>
        <w:ind w:left="720"/>
        <w:rPr>
          <w:rFonts w:ascii="Arial" w:hAnsi="Arial" w:cs="Arial"/>
        </w:rPr>
      </w:pPr>
      <w:r w:rsidRPr="00963191">
        <w:rPr>
          <w:rFonts w:ascii="Arial" w:hAnsi="Arial" w:cs="Arial"/>
        </w:rPr>
        <w:t>Planning Commission, Northern Territory</w:t>
      </w:r>
    </w:p>
    <w:p w14:paraId="38FBC4EF" w14:textId="77777777" w:rsidR="00DB04F8" w:rsidRPr="00963191" w:rsidRDefault="00DB04F8" w:rsidP="00DB04F8">
      <w:pPr>
        <w:spacing w:after="0" w:line="240" w:lineRule="auto"/>
        <w:ind w:left="720"/>
        <w:rPr>
          <w:rFonts w:ascii="Arial" w:hAnsi="Arial" w:cs="Arial"/>
        </w:rPr>
      </w:pPr>
      <w:r w:rsidRPr="00963191">
        <w:rPr>
          <w:rFonts w:ascii="Arial" w:hAnsi="Arial" w:cs="Arial"/>
        </w:rPr>
        <w:t>Police, Fire and Emergency Services, Northern Territory</w:t>
      </w:r>
    </w:p>
    <w:p w14:paraId="2DBEE688" w14:textId="77777777" w:rsidR="00DB04F8" w:rsidRPr="00963191" w:rsidRDefault="00DB04F8" w:rsidP="00DB04F8">
      <w:pPr>
        <w:spacing w:after="0" w:line="240" w:lineRule="auto"/>
        <w:ind w:left="720"/>
        <w:rPr>
          <w:rFonts w:ascii="Arial" w:hAnsi="Arial" w:cs="Arial"/>
        </w:rPr>
      </w:pPr>
      <w:r w:rsidRPr="00963191">
        <w:rPr>
          <w:rFonts w:ascii="Arial" w:hAnsi="Arial" w:cs="Arial"/>
        </w:rPr>
        <w:t>Police, Northern Territory</w:t>
      </w:r>
    </w:p>
    <w:p w14:paraId="0F9EC3DB" w14:textId="77777777" w:rsidR="00DB04F8" w:rsidRPr="00963191" w:rsidRDefault="00DB04F8" w:rsidP="00DB04F8">
      <w:pPr>
        <w:spacing w:after="0" w:line="240" w:lineRule="auto"/>
        <w:ind w:left="720"/>
        <w:rPr>
          <w:rFonts w:ascii="Arial" w:hAnsi="Arial" w:cs="Arial"/>
        </w:rPr>
      </w:pPr>
      <w:r w:rsidRPr="00963191">
        <w:rPr>
          <w:rFonts w:ascii="Arial" w:hAnsi="Arial" w:cs="Arial"/>
        </w:rPr>
        <w:t>Power and Water Corporation</w:t>
      </w:r>
    </w:p>
    <w:p w14:paraId="58CC50DE" w14:textId="77777777" w:rsidR="00DB04F8" w:rsidRPr="00963191" w:rsidRDefault="00DB04F8" w:rsidP="00DB04F8">
      <w:pPr>
        <w:spacing w:after="0" w:line="240" w:lineRule="auto"/>
        <w:ind w:left="720"/>
        <w:rPr>
          <w:rFonts w:ascii="Arial" w:hAnsi="Arial" w:cs="Arial"/>
        </w:rPr>
      </w:pPr>
      <w:r w:rsidRPr="00963191">
        <w:rPr>
          <w:rFonts w:ascii="Arial" w:hAnsi="Arial" w:cs="Arial"/>
        </w:rPr>
        <w:t>Primary Industry and Resources, Department of</w:t>
      </w:r>
    </w:p>
    <w:p w14:paraId="31474A36" w14:textId="77777777" w:rsidR="00DB04F8" w:rsidRPr="00963191" w:rsidRDefault="00DB04F8" w:rsidP="00DB04F8">
      <w:pPr>
        <w:spacing w:after="0" w:line="240" w:lineRule="auto"/>
        <w:ind w:left="720"/>
        <w:rPr>
          <w:rFonts w:ascii="Arial" w:hAnsi="Arial" w:cs="Arial"/>
        </w:rPr>
      </w:pPr>
      <w:r w:rsidRPr="00963191">
        <w:rPr>
          <w:rFonts w:ascii="Arial" w:hAnsi="Arial" w:cs="Arial"/>
        </w:rPr>
        <w:t>Public Prosecutions, Director of</w:t>
      </w:r>
    </w:p>
    <w:p w14:paraId="16F6D33C" w14:textId="77777777" w:rsidR="00DB04F8" w:rsidRPr="00963191" w:rsidRDefault="00DB04F8" w:rsidP="00DB04F8">
      <w:pPr>
        <w:spacing w:after="0" w:line="240" w:lineRule="auto"/>
        <w:ind w:left="720"/>
        <w:rPr>
          <w:rFonts w:ascii="Arial" w:hAnsi="Arial" w:cs="Arial"/>
        </w:rPr>
      </w:pPr>
      <w:r w:rsidRPr="00963191">
        <w:rPr>
          <w:rFonts w:ascii="Arial" w:hAnsi="Arial" w:cs="Arial"/>
        </w:rPr>
        <w:t>Supreme Court</w:t>
      </w:r>
    </w:p>
    <w:p w14:paraId="16126191" w14:textId="77777777" w:rsidR="00DB04F8" w:rsidRPr="00963191" w:rsidRDefault="00DB04F8" w:rsidP="00DB04F8">
      <w:pPr>
        <w:spacing w:after="0" w:line="240" w:lineRule="auto"/>
        <w:ind w:left="720"/>
        <w:rPr>
          <w:rFonts w:ascii="Arial" w:hAnsi="Arial" w:cs="Arial"/>
        </w:rPr>
      </w:pPr>
      <w:r w:rsidRPr="00963191">
        <w:rPr>
          <w:rFonts w:ascii="Arial" w:hAnsi="Arial" w:cs="Arial"/>
        </w:rPr>
        <w:t>Teacher Registration Board</w:t>
      </w:r>
    </w:p>
    <w:p w14:paraId="5A35B710" w14:textId="77777777" w:rsidR="00DB04F8" w:rsidRPr="00963191" w:rsidRDefault="00DB04F8" w:rsidP="00DB04F8">
      <w:pPr>
        <w:spacing w:after="0" w:line="240" w:lineRule="auto"/>
        <w:ind w:left="720"/>
        <w:rPr>
          <w:rFonts w:ascii="Arial" w:hAnsi="Arial" w:cs="Arial"/>
        </w:rPr>
      </w:pPr>
      <w:r w:rsidRPr="00963191">
        <w:rPr>
          <w:rFonts w:ascii="Arial" w:hAnsi="Arial" w:cs="Arial"/>
        </w:rPr>
        <w:t>Territory Families</w:t>
      </w:r>
    </w:p>
    <w:p w14:paraId="59BCD447" w14:textId="77777777" w:rsidR="00DB04F8" w:rsidRPr="00963191" w:rsidRDefault="00DB04F8" w:rsidP="00DB04F8">
      <w:pPr>
        <w:spacing w:after="0" w:line="240" w:lineRule="auto"/>
        <w:ind w:left="720"/>
        <w:rPr>
          <w:rFonts w:ascii="Arial" w:hAnsi="Arial" w:cs="Arial"/>
        </w:rPr>
      </w:pPr>
      <w:r w:rsidRPr="00963191">
        <w:rPr>
          <w:rFonts w:ascii="Arial" w:hAnsi="Arial" w:cs="Arial"/>
        </w:rPr>
        <w:t>Territory Wildlife Park</w:t>
      </w:r>
    </w:p>
    <w:p w14:paraId="3C287E1C" w14:textId="77777777" w:rsidR="00DB04F8" w:rsidRPr="00963191" w:rsidRDefault="00DB04F8" w:rsidP="00DB04F8">
      <w:pPr>
        <w:spacing w:after="0" w:line="240" w:lineRule="auto"/>
        <w:ind w:left="720"/>
        <w:rPr>
          <w:rFonts w:ascii="Arial" w:hAnsi="Arial" w:cs="Arial"/>
        </w:rPr>
      </w:pPr>
      <w:r w:rsidRPr="00963191">
        <w:rPr>
          <w:rFonts w:ascii="Arial" w:hAnsi="Arial" w:cs="Arial"/>
        </w:rPr>
        <w:t>Tourism and Culture, Department of</w:t>
      </w:r>
    </w:p>
    <w:p w14:paraId="787ADB99" w14:textId="77777777" w:rsidR="00DB04F8" w:rsidRPr="00963191" w:rsidRDefault="00DB04F8" w:rsidP="00DB04F8">
      <w:pPr>
        <w:spacing w:after="0" w:line="240" w:lineRule="auto"/>
        <w:ind w:left="720"/>
        <w:rPr>
          <w:rFonts w:ascii="Arial" w:hAnsi="Arial" w:cs="Arial"/>
        </w:rPr>
      </w:pPr>
      <w:r w:rsidRPr="00963191">
        <w:rPr>
          <w:rFonts w:ascii="Arial" w:hAnsi="Arial" w:cs="Arial"/>
        </w:rPr>
        <w:t>Trade, Business and Innovation, Department of</w:t>
      </w:r>
    </w:p>
    <w:p w14:paraId="1C477E36" w14:textId="77777777" w:rsidR="00DB04F8" w:rsidRPr="00963191" w:rsidRDefault="00DB04F8" w:rsidP="00DB04F8">
      <w:pPr>
        <w:spacing w:after="0" w:line="240" w:lineRule="auto"/>
        <w:ind w:left="720"/>
        <w:rPr>
          <w:rFonts w:ascii="Arial" w:hAnsi="Arial" w:cs="Arial"/>
        </w:rPr>
      </w:pPr>
      <w:r w:rsidRPr="00963191">
        <w:rPr>
          <w:rFonts w:ascii="Arial" w:hAnsi="Arial" w:cs="Arial"/>
        </w:rPr>
        <w:t>Treasury and Finance, Department of</w:t>
      </w:r>
    </w:p>
    <w:p w14:paraId="7DC19A61" w14:textId="77777777" w:rsidR="00DB04F8" w:rsidRPr="00963191" w:rsidRDefault="00DB04F8" w:rsidP="00DB04F8">
      <w:pPr>
        <w:spacing w:after="0" w:line="240" w:lineRule="auto"/>
        <w:ind w:left="720"/>
        <w:rPr>
          <w:rFonts w:ascii="Arial" w:hAnsi="Arial" w:cs="Arial"/>
        </w:rPr>
      </w:pPr>
      <w:r w:rsidRPr="00963191">
        <w:rPr>
          <w:rFonts w:ascii="Arial" w:hAnsi="Arial" w:cs="Arial"/>
        </w:rPr>
        <w:t>Utilities Commission</w:t>
      </w:r>
    </w:p>
    <w:p w14:paraId="074C875C" w14:textId="77777777" w:rsidR="00DB04F8" w:rsidRPr="00963191" w:rsidRDefault="00DB04F8" w:rsidP="00DB04F8">
      <w:pPr>
        <w:spacing w:after="0" w:line="240" w:lineRule="auto"/>
        <w:ind w:left="720"/>
        <w:rPr>
          <w:rFonts w:ascii="Arial" w:hAnsi="Arial" w:cs="Arial"/>
        </w:rPr>
      </w:pPr>
      <w:r w:rsidRPr="00963191">
        <w:rPr>
          <w:rFonts w:ascii="Arial" w:hAnsi="Arial" w:cs="Arial"/>
        </w:rPr>
        <w:t>WorkSafe NT</w:t>
      </w:r>
    </w:p>
    <w:p w14:paraId="1DF17B50" w14:textId="77777777" w:rsidR="00DB04F8" w:rsidRPr="00963191" w:rsidRDefault="00DB04F8" w:rsidP="00DB04F8">
      <w:pPr>
        <w:spacing w:after="0" w:line="240" w:lineRule="auto"/>
        <w:rPr>
          <w:rFonts w:ascii="Arial" w:hAnsi="Arial" w:cs="Arial"/>
        </w:rPr>
      </w:pPr>
    </w:p>
    <w:p w14:paraId="541469F4" w14:textId="77777777" w:rsidR="00DB04F8" w:rsidRPr="00963191" w:rsidRDefault="00DB04F8" w:rsidP="00DB04F8">
      <w:pPr>
        <w:spacing w:after="0" w:line="240" w:lineRule="auto"/>
        <w:rPr>
          <w:rFonts w:ascii="Arial" w:hAnsi="Arial" w:cs="Arial"/>
          <w:b/>
        </w:rPr>
      </w:pPr>
      <w:r w:rsidRPr="00963191">
        <w:rPr>
          <w:rFonts w:ascii="Arial" w:hAnsi="Arial" w:cs="Arial"/>
          <w:b/>
        </w:rPr>
        <w:lastRenderedPageBreak/>
        <w:t>Australian Capital Territory</w:t>
      </w:r>
    </w:p>
    <w:p w14:paraId="2E3190D4" w14:textId="77777777" w:rsidR="00DB04F8" w:rsidRPr="00963191" w:rsidRDefault="00DB04F8" w:rsidP="00DB04F8">
      <w:pPr>
        <w:spacing w:after="0" w:line="240" w:lineRule="auto"/>
        <w:rPr>
          <w:rFonts w:ascii="Arial" w:hAnsi="Arial" w:cs="Arial"/>
          <w:u w:val="single"/>
        </w:rPr>
      </w:pPr>
      <w:r w:rsidRPr="00963191">
        <w:rPr>
          <w:rFonts w:ascii="Arial" w:hAnsi="Arial" w:cs="Arial"/>
          <w:u w:val="single"/>
        </w:rPr>
        <w:t>The ACT is not organised departmentally but by directorate.</w:t>
      </w:r>
    </w:p>
    <w:p w14:paraId="3E8DF107" w14:textId="77777777" w:rsidR="00DB04F8" w:rsidRPr="00963191" w:rsidRDefault="00DB04F8" w:rsidP="00DB04F8">
      <w:pPr>
        <w:spacing w:after="0" w:line="240" w:lineRule="auto"/>
        <w:ind w:left="720"/>
        <w:rPr>
          <w:rFonts w:ascii="Arial" w:hAnsi="Arial" w:cs="Arial"/>
        </w:rPr>
      </w:pPr>
      <w:r w:rsidRPr="00963191">
        <w:rPr>
          <w:rFonts w:ascii="Arial" w:hAnsi="Arial" w:cs="Arial"/>
        </w:rPr>
        <w:t>Chief Minister, Treasury and Economic Development Directorate</w:t>
      </w:r>
    </w:p>
    <w:p w14:paraId="6664757A" w14:textId="77777777" w:rsidR="00DB04F8" w:rsidRPr="00963191" w:rsidRDefault="00DB04F8" w:rsidP="00DB04F8">
      <w:pPr>
        <w:spacing w:after="0" w:line="240" w:lineRule="auto"/>
        <w:ind w:left="720"/>
        <w:rPr>
          <w:rFonts w:ascii="Arial" w:hAnsi="Arial" w:cs="Arial"/>
        </w:rPr>
      </w:pPr>
      <w:r w:rsidRPr="00963191">
        <w:rPr>
          <w:rFonts w:ascii="Arial" w:hAnsi="Arial" w:cs="Arial"/>
        </w:rPr>
        <w:t>Community Services Directorate</w:t>
      </w:r>
    </w:p>
    <w:p w14:paraId="36FBC4A7" w14:textId="77777777" w:rsidR="00DB04F8" w:rsidRPr="00963191" w:rsidRDefault="00DB04F8" w:rsidP="00DB04F8">
      <w:pPr>
        <w:spacing w:after="0" w:line="240" w:lineRule="auto"/>
        <w:ind w:left="720"/>
        <w:rPr>
          <w:rFonts w:ascii="Arial" w:hAnsi="Arial" w:cs="Arial"/>
        </w:rPr>
      </w:pPr>
      <w:r w:rsidRPr="00963191">
        <w:rPr>
          <w:rFonts w:ascii="Arial" w:hAnsi="Arial" w:cs="Arial"/>
        </w:rPr>
        <w:t>Education Directorate</w:t>
      </w:r>
    </w:p>
    <w:p w14:paraId="73B413C1" w14:textId="77777777" w:rsidR="00DB04F8" w:rsidRPr="00963191" w:rsidRDefault="00DB04F8" w:rsidP="00DB04F8">
      <w:pPr>
        <w:spacing w:after="0" w:line="240" w:lineRule="auto"/>
        <w:ind w:left="720"/>
        <w:rPr>
          <w:rFonts w:ascii="Arial" w:hAnsi="Arial" w:cs="Arial"/>
        </w:rPr>
      </w:pPr>
      <w:r w:rsidRPr="00963191">
        <w:rPr>
          <w:rFonts w:ascii="Arial" w:hAnsi="Arial" w:cs="Arial"/>
        </w:rPr>
        <w:t>Environment, Planning and Sustainable Development Directorate</w:t>
      </w:r>
    </w:p>
    <w:p w14:paraId="5E66D231" w14:textId="77777777" w:rsidR="00DB04F8" w:rsidRPr="00963191" w:rsidRDefault="00DB04F8" w:rsidP="00DB04F8">
      <w:pPr>
        <w:spacing w:after="0" w:line="240" w:lineRule="auto"/>
        <w:ind w:left="720"/>
        <w:rPr>
          <w:rFonts w:ascii="Arial" w:hAnsi="Arial" w:cs="Arial"/>
        </w:rPr>
      </w:pPr>
      <w:r w:rsidRPr="00963191">
        <w:rPr>
          <w:rFonts w:ascii="Arial" w:hAnsi="Arial" w:cs="Arial"/>
        </w:rPr>
        <w:t>Health Directorate</w:t>
      </w:r>
    </w:p>
    <w:p w14:paraId="299A7E0A" w14:textId="77777777" w:rsidR="00DB04F8" w:rsidRPr="00963191" w:rsidRDefault="00DB04F8" w:rsidP="00DB04F8">
      <w:pPr>
        <w:spacing w:after="0" w:line="240" w:lineRule="auto"/>
        <w:ind w:left="720"/>
        <w:rPr>
          <w:rFonts w:ascii="Arial" w:hAnsi="Arial" w:cs="Arial"/>
        </w:rPr>
      </w:pPr>
      <w:r w:rsidRPr="00963191">
        <w:rPr>
          <w:rFonts w:ascii="Arial" w:hAnsi="Arial" w:cs="Arial"/>
        </w:rPr>
        <w:t>Justice and Community Safety Directorate</w:t>
      </w:r>
    </w:p>
    <w:p w14:paraId="26E2101D" w14:textId="77777777" w:rsidR="00DB04F8" w:rsidRPr="00963191" w:rsidRDefault="00DB04F8" w:rsidP="00DB04F8">
      <w:pPr>
        <w:spacing w:after="0" w:line="240" w:lineRule="auto"/>
        <w:ind w:left="720"/>
        <w:rPr>
          <w:rFonts w:ascii="Arial" w:hAnsi="Arial" w:cs="Arial"/>
        </w:rPr>
      </w:pPr>
      <w:r w:rsidRPr="00963191">
        <w:rPr>
          <w:rFonts w:ascii="Arial" w:hAnsi="Arial" w:cs="Arial"/>
        </w:rPr>
        <w:t>Transport Canberra and City Services Directorate</w:t>
      </w:r>
    </w:p>
    <w:bookmarkEnd w:id="120"/>
    <w:p w14:paraId="4990F124" w14:textId="77777777" w:rsidR="00FA78EB" w:rsidRPr="00963191" w:rsidRDefault="00FA78EB">
      <w:pPr>
        <w:rPr>
          <w:rFonts w:ascii="Arial" w:hAnsi="Arial" w:cs="Arial"/>
          <w:lang w:val="en-AU"/>
        </w:rPr>
      </w:pPr>
      <w:r w:rsidRPr="00963191">
        <w:rPr>
          <w:rFonts w:ascii="Arial" w:hAnsi="Arial" w:cs="Arial"/>
          <w:lang w:val="en-AU"/>
        </w:rPr>
        <w:br w:type="page"/>
      </w:r>
    </w:p>
    <w:p w14:paraId="587FCC4A" w14:textId="77777777" w:rsidR="00385032" w:rsidRPr="00963191" w:rsidRDefault="00FA78EB" w:rsidP="00FA78EB">
      <w:pPr>
        <w:pStyle w:val="Heading2"/>
        <w:rPr>
          <w:rFonts w:ascii="Arial" w:eastAsiaTheme="minorHAnsi" w:hAnsi="Arial" w:cs="Arial"/>
          <w:lang w:val="en-AU"/>
        </w:rPr>
      </w:pPr>
      <w:bookmarkStart w:id="121" w:name="_Central_human_resource"/>
      <w:bookmarkStart w:id="122" w:name="_Toc532401293"/>
      <w:bookmarkEnd w:id="121"/>
      <w:r w:rsidRPr="00963191">
        <w:rPr>
          <w:rFonts w:ascii="Arial" w:eastAsiaTheme="minorHAnsi" w:hAnsi="Arial" w:cs="Arial"/>
          <w:lang w:val="en-AU"/>
        </w:rPr>
        <w:lastRenderedPageBreak/>
        <w:t>Central human resource agencies</w:t>
      </w:r>
      <w:bookmarkEnd w:id="122"/>
    </w:p>
    <w:p w14:paraId="39CD2766" w14:textId="77777777" w:rsidR="00F432C7" w:rsidRPr="00963191" w:rsidRDefault="00F432C7" w:rsidP="00F432C7">
      <w:pPr>
        <w:rPr>
          <w:rFonts w:ascii="Arial" w:hAnsi="Arial" w:cs="Arial"/>
        </w:rPr>
      </w:pPr>
    </w:p>
    <w:tbl>
      <w:tblPr>
        <w:tblStyle w:val="TableGrid"/>
        <w:tblW w:w="0" w:type="auto"/>
        <w:tblLook w:val="04A0" w:firstRow="1" w:lastRow="0" w:firstColumn="1" w:lastColumn="0" w:noHBand="0" w:noVBand="1"/>
      </w:tblPr>
      <w:tblGrid>
        <w:gridCol w:w="2110"/>
        <w:gridCol w:w="2453"/>
        <w:gridCol w:w="4448"/>
      </w:tblGrid>
      <w:tr w:rsidR="00F432C7" w:rsidRPr="00963191" w14:paraId="5425A018" w14:textId="77777777" w:rsidTr="001A49F6">
        <w:trPr>
          <w:tblHeader/>
        </w:trPr>
        <w:tc>
          <w:tcPr>
            <w:tcW w:w="0" w:type="auto"/>
          </w:tcPr>
          <w:p w14:paraId="0E6D38D8" w14:textId="77777777" w:rsidR="00F432C7" w:rsidRPr="00963191" w:rsidRDefault="00F432C7" w:rsidP="001A49F6">
            <w:pPr>
              <w:rPr>
                <w:rFonts w:ascii="Arial" w:hAnsi="Arial" w:cs="Arial"/>
              </w:rPr>
            </w:pPr>
            <w:r w:rsidRPr="00963191">
              <w:rPr>
                <w:rFonts w:ascii="Arial" w:hAnsi="Arial" w:cs="Arial"/>
              </w:rPr>
              <w:t>Jurisdiction</w:t>
            </w:r>
          </w:p>
        </w:tc>
        <w:tc>
          <w:tcPr>
            <w:tcW w:w="0" w:type="auto"/>
          </w:tcPr>
          <w:p w14:paraId="0F2A6035" w14:textId="77777777" w:rsidR="00F432C7" w:rsidRPr="00963191" w:rsidRDefault="00F432C7" w:rsidP="001A49F6">
            <w:pPr>
              <w:rPr>
                <w:rFonts w:ascii="Arial" w:hAnsi="Arial" w:cs="Arial"/>
              </w:rPr>
            </w:pPr>
            <w:r w:rsidRPr="00963191">
              <w:rPr>
                <w:rFonts w:ascii="Arial" w:hAnsi="Arial" w:cs="Arial"/>
              </w:rPr>
              <w:t>Agency</w:t>
            </w:r>
          </w:p>
        </w:tc>
        <w:tc>
          <w:tcPr>
            <w:tcW w:w="0" w:type="auto"/>
          </w:tcPr>
          <w:p w14:paraId="67B98B65" w14:textId="77777777" w:rsidR="00F432C7" w:rsidRPr="00963191" w:rsidRDefault="00F432C7" w:rsidP="001A49F6">
            <w:pPr>
              <w:rPr>
                <w:rFonts w:ascii="Arial" w:hAnsi="Arial" w:cs="Arial"/>
              </w:rPr>
            </w:pPr>
            <w:r w:rsidRPr="00963191">
              <w:rPr>
                <w:rFonts w:ascii="Arial" w:hAnsi="Arial" w:cs="Arial"/>
              </w:rPr>
              <w:t>Functions</w:t>
            </w:r>
          </w:p>
        </w:tc>
      </w:tr>
      <w:tr w:rsidR="00F432C7" w:rsidRPr="00963191" w14:paraId="6D0ACBF3" w14:textId="77777777" w:rsidTr="001A49F6">
        <w:tc>
          <w:tcPr>
            <w:tcW w:w="0" w:type="auto"/>
          </w:tcPr>
          <w:p w14:paraId="427BA2F8" w14:textId="77777777" w:rsidR="00F432C7" w:rsidRPr="00963191" w:rsidRDefault="00F432C7" w:rsidP="001A49F6">
            <w:pPr>
              <w:rPr>
                <w:rFonts w:ascii="Arial" w:hAnsi="Arial" w:cs="Arial"/>
              </w:rPr>
            </w:pPr>
            <w:r w:rsidRPr="00963191">
              <w:rPr>
                <w:rFonts w:ascii="Arial" w:hAnsi="Arial" w:cs="Arial"/>
              </w:rPr>
              <w:t>Commonwealth</w:t>
            </w:r>
          </w:p>
          <w:p w14:paraId="1C27CD4D" w14:textId="77777777" w:rsidR="00F432C7" w:rsidRPr="00963191" w:rsidRDefault="00F432C7" w:rsidP="001A49F6">
            <w:pPr>
              <w:rPr>
                <w:rFonts w:ascii="Arial" w:hAnsi="Arial" w:cs="Arial"/>
              </w:rPr>
            </w:pPr>
            <w:r w:rsidRPr="00963191">
              <w:rPr>
                <w:rFonts w:ascii="Arial" w:hAnsi="Arial" w:cs="Arial"/>
              </w:rPr>
              <w:t>Public Service Act 1999</w:t>
            </w:r>
          </w:p>
        </w:tc>
        <w:tc>
          <w:tcPr>
            <w:tcW w:w="0" w:type="auto"/>
          </w:tcPr>
          <w:p w14:paraId="3DFBC835" w14:textId="77777777" w:rsidR="00F432C7" w:rsidRPr="00963191" w:rsidRDefault="00F432C7" w:rsidP="001A49F6">
            <w:pPr>
              <w:rPr>
                <w:rFonts w:ascii="Arial" w:hAnsi="Arial" w:cs="Arial"/>
              </w:rPr>
            </w:pPr>
            <w:r w:rsidRPr="00963191">
              <w:rPr>
                <w:rFonts w:ascii="Arial" w:hAnsi="Arial" w:cs="Arial"/>
              </w:rPr>
              <w:t>Australian Public Service Commissioner</w:t>
            </w:r>
          </w:p>
        </w:tc>
        <w:tc>
          <w:tcPr>
            <w:tcW w:w="0" w:type="auto"/>
          </w:tcPr>
          <w:p w14:paraId="7F3C6CCC" w14:textId="77777777" w:rsidR="00F432C7" w:rsidRPr="00963191" w:rsidRDefault="00F432C7" w:rsidP="001A49F6">
            <w:pPr>
              <w:autoSpaceDE w:val="0"/>
              <w:autoSpaceDN w:val="0"/>
              <w:adjustRightInd w:val="0"/>
              <w:rPr>
                <w:rFonts w:ascii="Arial" w:hAnsi="Arial" w:cs="Arial"/>
                <w:color w:val="000000"/>
              </w:rPr>
            </w:pPr>
            <w:r w:rsidRPr="00963191">
              <w:rPr>
                <w:rFonts w:ascii="Arial" w:hAnsi="Arial" w:cs="Arial"/>
                <w:bCs/>
                <w:color w:val="000000"/>
              </w:rPr>
              <w:t xml:space="preserve">41 Commissioner’s functions </w:t>
            </w:r>
          </w:p>
          <w:p w14:paraId="4C26BC41" w14:textId="77777777" w:rsidR="00F432C7" w:rsidRPr="00963191" w:rsidRDefault="00F432C7" w:rsidP="001A49F6">
            <w:pPr>
              <w:autoSpaceDE w:val="0"/>
              <w:autoSpaceDN w:val="0"/>
              <w:adjustRightInd w:val="0"/>
              <w:rPr>
                <w:rFonts w:ascii="Arial" w:hAnsi="Arial" w:cs="Arial"/>
                <w:color w:val="000000"/>
              </w:rPr>
            </w:pPr>
            <w:r w:rsidRPr="00963191">
              <w:rPr>
                <w:rFonts w:ascii="Arial" w:hAnsi="Arial" w:cs="Arial"/>
                <w:color w:val="000000"/>
              </w:rPr>
              <w:t xml:space="preserve">(1) The Commissioner has the following functions: </w:t>
            </w:r>
          </w:p>
          <w:p w14:paraId="0510E40E"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(a) to strengthen the professionalism of the APS and facilitate continuous improvement in workforce management in the APS; </w:t>
            </w:r>
          </w:p>
          <w:p w14:paraId="7409A9C6"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(b) to uphold high standards of integrity and conduct in the APS; </w:t>
            </w:r>
          </w:p>
          <w:p w14:paraId="31C31614"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(c) to monitor, review and report on APS capabilities within and between Agencies to promote high standards of accountability, effectiveness and performance. </w:t>
            </w:r>
          </w:p>
          <w:p w14:paraId="2432CE91" w14:textId="77777777" w:rsidR="00F432C7" w:rsidRPr="00963191" w:rsidRDefault="00F432C7" w:rsidP="001A49F6">
            <w:pPr>
              <w:autoSpaceDE w:val="0"/>
              <w:autoSpaceDN w:val="0"/>
              <w:adjustRightInd w:val="0"/>
              <w:rPr>
                <w:rFonts w:ascii="Arial" w:hAnsi="Arial" w:cs="Arial"/>
                <w:color w:val="000000"/>
              </w:rPr>
            </w:pPr>
            <w:r w:rsidRPr="00963191">
              <w:rPr>
                <w:rFonts w:ascii="Arial" w:hAnsi="Arial" w:cs="Arial"/>
                <w:color w:val="000000"/>
              </w:rPr>
              <w:t xml:space="preserve">(2) Without limiting subsection (1), the Commissioner’s functions include the following: </w:t>
            </w:r>
          </w:p>
          <w:p w14:paraId="4C2B4739"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(a) to foster, and contribute to, leadership, high quality learning and development and career management in the APS;</w:t>
            </w:r>
          </w:p>
          <w:p w14:paraId="3358388A"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(b) to lead the thinking about, provide advice on and drive reforms to workforce management policies so that the APS is ready for future demands; </w:t>
            </w:r>
          </w:p>
          <w:p w14:paraId="5A7DD003"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(c) to develop, review and evaluate APS workforce management policies and practices and maintain appropriate databases; </w:t>
            </w:r>
          </w:p>
          <w:p w14:paraId="27A1E0AD"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(d) to foster an APS workforce that reflects the diversity of the Australian population; </w:t>
            </w:r>
          </w:p>
          <w:p w14:paraId="083521AC"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(e) to promote the APS Values, the APS Employment Principles and the Code of Conduct; </w:t>
            </w:r>
          </w:p>
          <w:p w14:paraId="79596845"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(f) to evaluate the extent to which Agencies incorporate and uphold the APS Values and the APS Employment Principles; </w:t>
            </w:r>
          </w:p>
          <w:p w14:paraId="76022662"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(g) to partner with Secretaries in the stewardship of the APS; </w:t>
            </w:r>
          </w:p>
          <w:p w14:paraId="4B877F9A" w14:textId="77777777" w:rsidR="00F432C7" w:rsidRPr="00963191" w:rsidRDefault="00F432C7" w:rsidP="001A49F6">
            <w:pPr>
              <w:autoSpaceDE w:val="0"/>
              <w:autoSpaceDN w:val="0"/>
              <w:adjustRightInd w:val="0"/>
              <w:ind w:left="355" w:hanging="355"/>
              <w:rPr>
                <w:rFonts w:ascii="Arial" w:hAnsi="Arial" w:cs="Arial"/>
                <w:color w:val="000000"/>
              </w:rPr>
            </w:pPr>
            <w:r w:rsidRPr="00963191">
              <w:rPr>
                <w:rFonts w:ascii="Arial" w:hAnsi="Arial" w:cs="Arial"/>
                <w:color w:val="000000"/>
              </w:rPr>
              <w:t xml:space="preserve">(h) to provide advice and assistance to Agencies on public service matters; </w:t>
            </w:r>
          </w:p>
          <w:p w14:paraId="2837167B"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w:t>
            </w:r>
            <w:proofErr w:type="spellStart"/>
            <w:r w:rsidRPr="00963191">
              <w:rPr>
                <w:rFonts w:ascii="Arial" w:hAnsi="Arial" w:cs="Arial"/>
                <w:color w:val="000000"/>
              </w:rPr>
              <w:t>i</w:t>
            </w:r>
            <w:proofErr w:type="spellEnd"/>
            <w:r w:rsidRPr="00963191">
              <w:rPr>
                <w:rFonts w:ascii="Arial" w:hAnsi="Arial" w:cs="Arial"/>
                <w:color w:val="000000"/>
              </w:rPr>
              <w:t xml:space="preserve">) to work with other governments (including foreign governments) on matters relating to public sector workforce management, leadership and career management; </w:t>
            </w:r>
          </w:p>
          <w:p w14:paraId="646636DC"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(j) to review any matter relating to the APS; </w:t>
            </w:r>
          </w:p>
          <w:p w14:paraId="40538F62"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(k) to review any matter relating to the APS referred to the Commissioner by the Public Service Minister, and report on </w:t>
            </w:r>
            <w:r w:rsidRPr="00963191">
              <w:rPr>
                <w:rFonts w:ascii="Arial" w:hAnsi="Arial" w:cs="Arial"/>
                <w:color w:val="000000"/>
              </w:rPr>
              <w:lastRenderedPageBreak/>
              <w:t xml:space="preserve">that matter to the Public Service Minister; </w:t>
            </w:r>
          </w:p>
          <w:p w14:paraId="60B066EF"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(l) to evaluate the adequacy of systems and procedures in Agencies for ensuring compliance with the Code of Conduct; </w:t>
            </w:r>
          </w:p>
          <w:p w14:paraId="6A69D1D6"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(m) to inquire, in accordance with section 41A, into alleged breaches of the Code of Conduct by Agency Heads; </w:t>
            </w:r>
          </w:p>
          <w:p w14:paraId="78A3F7F9"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(n) to inquire into and determine, in accordance with section 41B, whether an APS employee, or a former APS employee, has breached the Code of Conduct; </w:t>
            </w:r>
          </w:p>
          <w:p w14:paraId="456D079D"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(o) to inquire, subject to the regulations, into public interest disclosures (within the meaning of the </w:t>
            </w:r>
            <w:r w:rsidRPr="00963191">
              <w:rPr>
                <w:rFonts w:ascii="Arial" w:hAnsi="Arial" w:cs="Arial"/>
                <w:i/>
                <w:iCs/>
                <w:color w:val="000000"/>
              </w:rPr>
              <w:t>Public Interest Disclosure Act 2013</w:t>
            </w:r>
            <w:r w:rsidRPr="00963191">
              <w:rPr>
                <w:rFonts w:ascii="Arial" w:hAnsi="Arial" w:cs="Arial"/>
                <w:color w:val="000000"/>
              </w:rPr>
              <w:t xml:space="preserve">), to the extent that the disclosures relate to alleged breaches of the Code of Conduct; </w:t>
            </w:r>
          </w:p>
          <w:p w14:paraId="02C9EB21"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 xml:space="preserve">(p) such other functions as are conferred on the Commissioner by this Act, the regulations or any other law; </w:t>
            </w:r>
          </w:p>
          <w:p w14:paraId="174E0358" w14:textId="77777777" w:rsidR="00F432C7" w:rsidRPr="00963191" w:rsidRDefault="00F432C7" w:rsidP="001A49F6">
            <w:pPr>
              <w:autoSpaceDE w:val="0"/>
              <w:autoSpaceDN w:val="0"/>
              <w:adjustRightInd w:val="0"/>
              <w:ind w:left="258" w:hanging="258"/>
              <w:rPr>
                <w:rFonts w:ascii="Arial" w:hAnsi="Arial" w:cs="Arial"/>
                <w:color w:val="000000"/>
              </w:rPr>
            </w:pPr>
            <w:r w:rsidRPr="00963191">
              <w:rPr>
                <w:rFonts w:ascii="Arial" w:hAnsi="Arial" w:cs="Arial"/>
                <w:color w:val="000000"/>
              </w:rPr>
              <w:t>(q) such other functions as the Prime Minister, by legislative instrument, directs the Commissioner to perform;</w:t>
            </w:r>
          </w:p>
          <w:p w14:paraId="26E2FCD9" w14:textId="77777777" w:rsidR="00F432C7" w:rsidRPr="00963191" w:rsidRDefault="00F432C7" w:rsidP="001A49F6">
            <w:pPr>
              <w:autoSpaceDE w:val="0"/>
              <w:autoSpaceDN w:val="0"/>
              <w:adjustRightInd w:val="0"/>
              <w:ind w:left="258" w:hanging="258"/>
              <w:rPr>
                <w:rFonts w:ascii="Arial" w:hAnsi="Arial" w:cs="Arial"/>
                <w:bCs/>
                <w:sz w:val="20"/>
                <w:szCs w:val="20"/>
              </w:rPr>
            </w:pPr>
            <w:r w:rsidRPr="00963191">
              <w:rPr>
                <w:rFonts w:ascii="Arial" w:hAnsi="Arial" w:cs="Arial"/>
              </w:rPr>
              <w:t>(r) to do anything incidental to or conducive to the performance of any of the Commissioner’s functions.</w:t>
            </w:r>
          </w:p>
        </w:tc>
      </w:tr>
      <w:tr w:rsidR="00F432C7" w:rsidRPr="00963191" w14:paraId="52967025" w14:textId="77777777" w:rsidTr="001A49F6">
        <w:tc>
          <w:tcPr>
            <w:tcW w:w="0" w:type="auto"/>
          </w:tcPr>
          <w:p w14:paraId="523F0F2E" w14:textId="77777777" w:rsidR="00F432C7" w:rsidRPr="00963191" w:rsidRDefault="00F432C7" w:rsidP="001A49F6">
            <w:pPr>
              <w:rPr>
                <w:rFonts w:ascii="Arial" w:hAnsi="Arial" w:cs="Arial"/>
              </w:rPr>
            </w:pPr>
            <w:r w:rsidRPr="00963191">
              <w:rPr>
                <w:rFonts w:ascii="Arial" w:hAnsi="Arial" w:cs="Arial"/>
              </w:rPr>
              <w:lastRenderedPageBreak/>
              <w:t>NSW</w:t>
            </w:r>
          </w:p>
          <w:p w14:paraId="583632BF" w14:textId="77777777" w:rsidR="00F432C7" w:rsidRPr="00963191" w:rsidRDefault="00F432C7" w:rsidP="001A49F6">
            <w:pPr>
              <w:rPr>
                <w:rFonts w:ascii="Arial" w:hAnsi="Arial" w:cs="Arial"/>
              </w:rPr>
            </w:pPr>
            <w:r w:rsidRPr="00963191">
              <w:rPr>
                <w:rFonts w:ascii="Arial" w:hAnsi="Arial" w:cs="Arial"/>
              </w:rPr>
              <w:t>Government Sector Employment Act 2013</w:t>
            </w:r>
          </w:p>
        </w:tc>
        <w:tc>
          <w:tcPr>
            <w:tcW w:w="0" w:type="auto"/>
          </w:tcPr>
          <w:p w14:paraId="3245BDD4" w14:textId="77777777" w:rsidR="00F432C7" w:rsidRPr="00963191" w:rsidRDefault="00F432C7" w:rsidP="001A49F6">
            <w:pPr>
              <w:rPr>
                <w:rFonts w:ascii="Arial" w:hAnsi="Arial" w:cs="Arial"/>
              </w:rPr>
            </w:pPr>
            <w:r w:rsidRPr="00963191">
              <w:rPr>
                <w:rFonts w:ascii="Arial" w:hAnsi="Arial" w:cs="Arial"/>
              </w:rPr>
              <w:t>Public Service Commissioner</w:t>
            </w:r>
          </w:p>
          <w:p w14:paraId="38902BD5" w14:textId="77777777" w:rsidR="00F432C7" w:rsidRPr="00963191" w:rsidRDefault="00F432C7" w:rsidP="001A49F6">
            <w:pPr>
              <w:rPr>
                <w:rFonts w:ascii="Arial" w:hAnsi="Arial" w:cs="Arial"/>
              </w:rPr>
            </w:pPr>
            <w:r w:rsidRPr="00963191">
              <w:rPr>
                <w:rFonts w:ascii="Arial" w:hAnsi="Arial" w:cs="Arial"/>
              </w:rPr>
              <w:t>Advisory Board</w:t>
            </w:r>
          </w:p>
        </w:tc>
        <w:tc>
          <w:tcPr>
            <w:tcW w:w="0" w:type="auto"/>
          </w:tcPr>
          <w:p w14:paraId="0DEE5E9A" w14:textId="77777777" w:rsidR="00F432C7" w:rsidRPr="00963191" w:rsidRDefault="00F432C7" w:rsidP="001A49F6">
            <w:pPr>
              <w:autoSpaceDE w:val="0"/>
              <w:autoSpaceDN w:val="0"/>
              <w:adjustRightInd w:val="0"/>
              <w:rPr>
                <w:rFonts w:ascii="Arial" w:hAnsi="Arial" w:cs="Arial"/>
                <w:bCs/>
                <w:color w:val="000000"/>
              </w:rPr>
            </w:pPr>
            <w:r w:rsidRPr="00963191">
              <w:rPr>
                <w:rFonts w:ascii="Arial" w:hAnsi="Arial" w:cs="Arial"/>
                <w:bCs/>
                <w:color w:val="000000"/>
              </w:rPr>
              <w:t>10 Principal objectives of Commissioner</w:t>
            </w:r>
          </w:p>
          <w:p w14:paraId="0CAFF3B8"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The principal objectives of the Commissioner are as follows:</w:t>
            </w:r>
          </w:p>
          <w:p w14:paraId="55258F0B" w14:textId="77777777" w:rsidR="00F432C7" w:rsidRPr="00963191" w:rsidRDefault="00F432C7" w:rsidP="001A49F6">
            <w:pPr>
              <w:autoSpaceDE w:val="0"/>
              <w:autoSpaceDN w:val="0"/>
              <w:adjustRightInd w:val="0"/>
              <w:ind w:left="258" w:hanging="258"/>
              <w:rPr>
                <w:rFonts w:ascii="Arial" w:hAnsi="Arial" w:cs="Arial"/>
              </w:rPr>
            </w:pPr>
            <w:r w:rsidRPr="00963191">
              <w:rPr>
                <w:rFonts w:ascii="Arial" w:hAnsi="Arial" w:cs="Arial"/>
              </w:rPr>
              <w:t>(a) to promote and maintain the highest levels of integrity, impartiality, accountability and leadership across the government sector,</w:t>
            </w:r>
          </w:p>
          <w:p w14:paraId="1CED717D" w14:textId="77777777" w:rsidR="00F432C7" w:rsidRPr="00963191" w:rsidRDefault="00F432C7" w:rsidP="001A49F6">
            <w:pPr>
              <w:autoSpaceDE w:val="0"/>
              <w:autoSpaceDN w:val="0"/>
              <w:adjustRightInd w:val="0"/>
              <w:ind w:left="258" w:hanging="258"/>
              <w:rPr>
                <w:rFonts w:ascii="Arial" w:hAnsi="Arial" w:cs="Arial"/>
              </w:rPr>
            </w:pPr>
            <w:r w:rsidRPr="00963191">
              <w:rPr>
                <w:rFonts w:ascii="Arial" w:hAnsi="Arial" w:cs="Arial"/>
              </w:rPr>
              <w:t>(b) to improve the capability of the government sector to provide strategic and innovative policy advice, implement the decisions of the Government and meet public expectations,</w:t>
            </w:r>
          </w:p>
          <w:p w14:paraId="5C278FBE" w14:textId="77777777" w:rsidR="00F432C7" w:rsidRPr="00963191" w:rsidRDefault="00F432C7" w:rsidP="001A49F6">
            <w:pPr>
              <w:autoSpaceDE w:val="0"/>
              <w:autoSpaceDN w:val="0"/>
              <w:adjustRightInd w:val="0"/>
              <w:ind w:left="258" w:hanging="258"/>
              <w:rPr>
                <w:rFonts w:ascii="Arial" w:hAnsi="Arial" w:cs="Arial"/>
              </w:rPr>
            </w:pPr>
            <w:r w:rsidRPr="00963191">
              <w:rPr>
                <w:rFonts w:ascii="Arial" w:hAnsi="Arial" w:cs="Arial"/>
              </w:rPr>
              <w:t>(c) to attract and retain a high calibre professional government sector workforce,</w:t>
            </w:r>
          </w:p>
          <w:p w14:paraId="74C242DD" w14:textId="77777777" w:rsidR="00F432C7" w:rsidRPr="00963191" w:rsidRDefault="00F432C7" w:rsidP="001A49F6">
            <w:pPr>
              <w:autoSpaceDE w:val="0"/>
              <w:autoSpaceDN w:val="0"/>
              <w:adjustRightInd w:val="0"/>
              <w:ind w:left="258" w:hanging="258"/>
              <w:rPr>
                <w:rFonts w:ascii="Arial" w:hAnsi="Arial" w:cs="Arial"/>
              </w:rPr>
            </w:pPr>
            <w:r w:rsidRPr="00963191">
              <w:rPr>
                <w:rFonts w:ascii="Arial" w:hAnsi="Arial" w:cs="Arial"/>
              </w:rPr>
              <w:t>(d) to ensure that government sector recruitment and selection processes comply with the merit principle and adhere to professional standards,</w:t>
            </w:r>
          </w:p>
          <w:p w14:paraId="5B8C0621" w14:textId="77777777" w:rsidR="00F432C7" w:rsidRPr="00963191" w:rsidRDefault="00F432C7" w:rsidP="001A49F6">
            <w:pPr>
              <w:autoSpaceDE w:val="0"/>
              <w:autoSpaceDN w:val="0"/>
              <w:adjustRightInd w:val="0"/>
              <w:ind w:left="258" w:hanging="258"/>
              <w:rPr>
                <w:rFonts w:ascii="Arial" w:hAnsi="Arial" w:cs="Arial"/>
              </w:rPr>
            </w:pPr>
            <w:r w:rsidRPr="00963191">
              <w:rPr>
                <w:rFonts w:ascii="Arial" w:hAnsi="Arial" w:cs="Arial"/>
              </w:rPr>
              <w:t>(e) to foster a public service culture in which customer service, initiative, individual responsibility and the achievement of results are strongly valued,</w:t>
            </w:r>
          </w:p>
          <w:p w14:paraId="25D404EB" w14:textId="77777777" w:rsidR="00F432C7" w:rsidRPr="00963191" w:rsidRDefault="00F432C7" w:rsidP="001A49F6">
            <w:pPr>
              <w:ind w:left="258" w:hanging="258"/>
              <w:rPr>
                <w:rFonts w:ascii="Arial" w:hAnsi="Arial" w:cs="Arial"/>
              </w:rPr>
            </w:pPr>
            <w:r w:rsidRPr="00963191">
              <w:rPr>
                <w:rFonts w:ascii="Arial" w:hAnsi="Arial" w:cs="Arial"/>
              </w:rPr>
              <w:lastRenderedPageBreak/>
              <w:t xml:space="preserve">(f) to build public confidence in the government sector, </w:t>
            </w:r>
          </w:p>
          <w:p w14:paraId="51CD788C" w14:textId="77777777" w:rsidR="00F432C7" w:rsidRPr="00963191" w:rsidRDefault="00F432C7" w:rsidP="001A49F6">
            <w:pPr>
              <w:ind w:left="258" w:hanging="258"/>
              <w:rPr>
                <w:rFonts w:ascii="Arial" w:hAnsi="Arial" w:cs="Arial"/>
              </w:rPr>
            </w:pPr>
            <w:r w:rsidRPr="00963191">
              <w:rPr>
                <w:rFonts w:ascii="Arial" w:hAnsi="Arial" w:cs="Arial"/>
              </w:rPr>
              <w:t>(g) to support the Government in achieving positive budget outcomes through strengthening the capability of the government sector workforce.</w:t>
            </w:r>
          </w:p>
        </w:tc>
      </w:tr>
      <w:tr w:rsidR="00F432C7" w:rsidRPr="00963191" w14:paraId="40341BE2" w14:textId="77777777" w:rsidTr="001A49F6">
        <w:tc>
          <w:tcPr>
            <w:tcW w:w="0" w:type="auto"/>
          </w:tcPr>
          <w:p w14:paraId="70591ABF" w14:textId="77777777" w:rsidR="00F432C7" w:rsidRPr="00963191" w:rsidRDefault="00F432C7" w:rsidP="001A49F6">
            <w:pPr>
              <w:rPr>
                <w:rFonts w:ascii="Arial" w:hAnsi="Arial" w:cs="Arial"/>
              </w:rPr>
            </w:pPr>
            <w:r w:rsidRPr="00963191">
              <w:rPr>
                <w:rFonts w:ascii="Arial" w:hAnsi="Arial" w:cs="Arial"/>
              </w:rPr>
              <w:lastRenderedPageBreak/>
              <w:t>Victoria</w:t>
            </w:r>
          </w:p>
          <w:p w14:paraId="25641364" w14:textId="77777777" w:rsidR="00F432C7" w:rsidRPr="00963191" w:rsidRDefault="00F432C7" w:rsidP="001A49F6">
            <w:pPr>
              <w:rPr>
                <w:rFonts w:ascii="Arial" w:hAnsi="Arial" w:cs="Arial"/>
              </w:rPr>
            </w:pPr>
            <w:r w:rsidRPr="00963191">
              <w:rPr>
                <w:rFonts w:ascii="Arial" w:hAnsi="Arial" w:cs="Arial"/>
              </w:rPr>
              <w:t>Public Administration Act 2004</w:t>
            </w:r>
          </w:p>
        </w:tc>
        <w:tc>
          <w:tcPr>
            <w:tcW w:w="0" w:type="auto"/>
          </w:tcPr>
          <w:p w14:paraId="0B489C81" w14:textId="77777777" w:rsidR="00F432C7" w:rsidRPr="00963191" w:rsidRDefault="00F432C7" w:rsidP="001A49F6">
            <w:pPr>
              <w:rPr>
                <w:rFonts w:ascii="Arial" w:hAnsi="Arial" w:cs="Arial"/>
              </w:rPr>
            </w:pPr>
            <w:r w:rsidRPr="00963191">
              <w:rPr>
                <w:rFonts w:ascii="Arial" w:hAnsi="Arial" w:cs="Arial"/>
              </w:rPr>
              <w:t xml:space="preserve">Victorian </w:t>
            </w:r>
            <w:proofErr w:type="gramStart"/>
            <w:r w:rsidRPr="00963191">
              <w:rPr>
                <w:rFonts w:ascii="Arial" w:hAnsi="Arial" w:cs="Arial"/>
              </w:rPr>
              <w:t>Public Sector</w:t>
            </w:r>
            <w:proofErr w:type="gramEnd"/>
            <w:r w:rsidRPr="00963191">
              <w:rPr>
                <w:rFonts w:ascii="Arial" w:hAnsi="Arial" w:cs="Arial"/>
              </w:rPr>
              <w:t xml:space="preserve"> Commission</w:t>
            </w:r>
          </w:p>
          <w:p w14:paraId="7BA8A4AD" w14:textId="77777777" w:rsidR="00F432C7" w:rsidRPr="00963191" w:rsidRDefault="00F432C7" w:rsidP="001A49F6">
            <w:pPr>
              <w:rPr>
                <w:rFonts w:ascii="Arial" w:hAnsi="Arial" w:cs="Arial"/>
              </w:rPr>
            </w:pPr>
            <w:r w:rsidRPr="00963191">
              <w:rPr>
                <w:rFonts w:ascii="Arial" w:hAnsi="Arial" w:cs="Arial"/>
              </w:rPr>
              <w:t>Advisory Board</w:t>
            </w:r>
          </w:p>
        </w:tc>
        <w:tc>
          <w:tcPr>
            <w:tcW w:w="0" w:type="auto"/>
          </w:tcPr>
          <w:p w14:paraId="0FC27A4F" w14:textId="77777777" w:rsidR="00F432C7" w:rsidRPr="00963191" w:rsidRDefault="00F432C7" w:rsidP="001A49F6">
            <w:pPr>
              <w:autoSpaceDE w:val="0"/>
              <w:autoSpaceDN w:val="0"/>
              <w:adjustRightInd w:val="0"/>
              <w:rPr>
                <w:rFonts w:ascii="Arial" w:hAnsi="Arial" w:cs="Arial"/>
                <w:bCs/>
                <w:color w:val="000000"/>
              </w:rPr>
            </w:pPr>
            <w:r w:rsidRPr="00963191">
              <w:rPr>
                <w:rFonts w:ascii="Arial" w:hAnsi="Arial" w:cs="Arial"/>
                <w:bCs/>
                <w:color w:val="000000"/>
              </w:rPr>
              <w:t>38 Objectives of Commission</w:t>
            </w:r>
          </w:p>
          <w:p w14:paraId="32DAED1C" w14:textId="77777777" w:rsidR="00F432C7" w:rsidRPr="00963191" w:rsidRDefault="00F432C7" w:rsidP="001A49F6">
            <w:pPr>
              <w:autoSpaceDE w:val="0"/>
              <w:autoSpaceDN w:val="0"/>
              <w:adjustRightInd w:val="0"/>
              <w:rPr>
                <w:rFonts w:ascii="Arial" w:hAnsi="Arial" w:cs="Arial"/>
                <w:bCs/>
                <w:color w:val="000000"/>
              </w:rPr>
            </w:pPr>
            <w:r w:rsidRPr="00963191">
              <w:rPr>
                <w:rFonts w:ascii="Arial" w:hAnsi="Arial" w:cs="Arial"/>
                <w:bCs/>
                <w:color w:val="000000"/>
              </w:rPr>
              <w:t>The objectives of the Commission are—</w:t>
            </w:r>
          </w:p>
          <w:p w14:paraId="13C71ECB" w14:textId="77777777" w:rsidR="00F432C7" w:rsidRPr="00963191" w:rsidRDefault="00F432C7" w:rsidP="001A49F6">
            <w:pPr>
              <w:ind w:left="258" w:hanging="258"/>
              <w:rPr>
                <w:rFonts w:ascii="Arial" w:hAnsi="Arial" w:cs="Arial"/>
              </w:rPr>
            </w:pPr>
            <w:r w:rsidRPr="00963191">
              <w:rPr>
                <w:rFonts w:ascii="Arial" w:hAnsi="Arial" w:cs="Arial"/>
              </w:rPr>
              <w:t>(a) to strengthen the efficiency, effectiveness</w:t>
            </w:r>
          </w:p>
          <w:p w14:paraId="58F5207F" w14:textId="77777777" w:rsidR="00F432C7" w:rsidRPr="00963191" w:rsidRDefault="00F432C7" w:rsidP="001A49F6">
            <w:pPr>
              <w:autoSpaceDE w:val="0"/>
              <w:autoSpaceDN w:val="0"/>
              <w:adjustRightInd w:val="0"/>
              <w:ind w:left="258"/>
              <w:rPr>
                <w:rFonts w:ascii="Arial" w:hAnsi="Arial" w:cs="Arial"/>
              </w:rPr>
            </w:pPr>
            <w:r w:rsidRPr="00963191">
              <w:rPr>
                <w:rFonts w:ascii="Arial" w:hAnsi="Arial" w:cs="Arial"/>
              </w:rPr>
              <w:t xml:space="preserve">and capability of the public sector </w:t>
            </w:r>
            <w:proofErr w:type="gramStart"/>
            <w:r w:rsidRPr="00963191">
              <w:rPr>
                <w:rFonts w:ascii="Arial" w:hAnsi="Arial" w:cs="Arial"/>
              </w:rPr>
              <w:t>in order to</w:t>
            </w:r>
            <w:proofErr w:type="gramEnd"/>
          </w:p>
          <w:p w14:paraId="4EEC7E4E" w14:textId="77777777" w:rsidR="00F432C7" w:rsidRPr="00963191" w:rsidRDefault="00F432C7" w:rsidP="001A49F6">
            <w:pPr>
              <w:autoSpaceDE w:val="0"/>
              <w:autoSpaceDN w:val="0"/>
              <w:adjustRightInd w:val="0"/>
              <w:ind w:left="258"/>
              <w:rPr>
                <w:rFonts w:ascii="Arial" w:hAnsi="Arial" w:cs="Arial"/>
              </w:rPr>
            </w:pPr>
            <w:r w:rsidRPr="00963191">
              <w:rPr>
                <w:rFonts w:ascii="Arial" w:hAnsi="Arial" w:cs="Arial"/>
              </w:rPr>
              <w:t>meet existing and emerging needs and</w:t>
            </w:r>
          </w:p>
          <w:p w14:paraId="61B64BD4" w14:textId="77777777" w:rsidR="00F432C7" w:rsidRPr="00963191" w:rsidRDefault="00F432C7" w:rsidP="001A49F6">
            <w:pPr>
              <w:autoSpaceDE w:val="0"/>
              <w:autoSpaceDN w:val="0"/>
              <w:adjustRightInd w:val="0"/>
              <w:ind w:left="258"/>
              <w:rPr>
                <w:rFonts w:ascii="Arial" w:hAnsi="Arial" w:cs="Arial"/>
              </w:rPr>
            </w:pPr>
            <w:r w:rsidRPr="00963191">
              <w:rPr>
                <w:rFonts w:ascii="Arial" w:hAnsi="Arial" w:cs="Arial"/>
              </w:rPr>
              <w:t>deliver high quality services; and</w:t>
            </w:r>
          </w:p>
          <w:p w14:paraId="2987E786" w14:textId="77777777" w:rsidR="00F432C7" w:rsidRPr="00963191" w:rsidRDefault="00F432C7" w:rsidP="001A49F6">
            <w:pPr>
              <w:ind w:left="258" w:hanging="258"/>
              <w:rPr>
                <w:rFonts w:ascii="Arial" w:hAnsi="Arial" w:cs="Arial"/>
              </w:rPr>
            </w:pPr>
            <w:r w:rsidRPr="00963191">
              <w:rPr>
                <w:rFonts w:ascii="Arial" w:hAnsi="Arial" w:cs="Arial"/>
              </w:rPr>
              <w:t>(b) to maintain, and advocate for, public sector professionalism and integrity</w:t>
            </w:r>
          </w:p>
          <w:p w14:paraId="5DC9BB8C" w14:textId="77777777" w:rsidR="00F432C7" w:rsidRPr="00963191" w:rsidRDefault="00F432C7" w:rsidP="001A49F6">
            <w:pPr>
              <w:ind w:left="258" w:hanging="258"/>
              <w:rPr>
                <w:rFonts w:ascii="Arial" w:hAnsi="Arial" w:cs="Arial"/>
              </w:rPr>
            </w:pPr>
            <w:r w:rsidRPr="00963191">
              <w:rPr>
                <w:rFonts w:ascii="Arial" w:hAnsi="Arial" w:cs="Arial"/>
              </w:rPr>
              <w:t>39 Functions of Commission—public sector efficiency,</w:t>
            </w:r>
          </w:p>
          <w:p w14:paraId="1F2CC8B9" w14:textId="77777777" w:rsidR="00F432C7" w:rsidRPr="00963191" w:rsidRDefault="00F432C7" w:rsidP="001A49F6">
            <w:pPr>
              <w:ind w:left="258" w:hanging="258"/>
              <w:rPr>
                <w:rFonts w:ascii="Arial" w:hAnsi="Arial" w:cs="Arial"/>
              </w:rPr>
            </w:pPr>
            <w:r w:rsidRPr="00963191">
              <w:rPr>
                <w:rFonts w:ascii="Arial" w:hAnsi="Arial" w:cs="Arial"/>
              </w:rPr>
              <w:t>effectiveness and capability</w:t>
            </w:r>
          </w:p>
          <w:p w14:paraId="141D130A"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(1) In order to give effect to the objective specified in</w:t>
            </w:r>
          </w:p>
          <w:p w14:paraId="3A701218"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section 38(a), the Commission has the following</w:t>
            </w:r>
          </w:p>
          <w:p w14:paraId="7872E3AE"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functions—</w:t>
            </w:r>
          </w:p>
          <w:p w14:paraId="6A95768E" w14:textId="77777777" w:rsidR="00F432C7" w:rsidRPr="00963191" w:rsidRDefault="00F432C7" w:rsidP="001A49F6">
            <w:pPr>
              <w:ind w:left="258" w:hanging="258"/>
              <w:rPr>
                <w:rFonts w:ascii="Arial" w:hAnsi="Arial" w:cs="Arial"/>
              </w:rPr>
            </w:pPr>
            <w:r w:rsidRPr="00963191">
              <w:rPr>
                <w:rFonts w:ascii="Arial" w:hAnsi="Arial" w:cs="Arial"/>
              </w:rPr>
              <w:t>(a) to assess and provide advice and support on issues relevant to public sector administration, governance, service delivery and workforce management and development;</w:t>
            </w:r>
          </w:p>
          <w:p w14:paraId="02F2189B" w14:textId="77777777" w:rsidR="00F432C7" w:rsidRPr="00963191" w:rsidRDefault="00F432C7" w:rsidP="001A49F6">
            <w:pPr>
              <w:ind w:left="258" w:hanging="258"/>
              <w:rPr>
                <w:rFonts w:ascii="Arial" w:hAnsi="Arial" w:cs="Arial"/>
              </w:rPr>
            </w:pPr>
            <w:r w:rsidRPr="00963191">
              <w:rPr>
                <w:rFonts w:ascii="Arial" w:hAnsi="Arial" w:cs="Arial"/>
              </w:rPr>
              <w:t>(b) to conduct research and disseminate best practice in relation to public sector administration, governance, service delivery and workforce management and development;</w:t>
            </w:r>
          </w:p>
          <w:p w14:paraId="1CA69ED2" w14:textId="77777777" w:rsidR="00F432C7" w:rsidRPr="00963191" w:rsidRDefault="00F432C7" w:rsidP="001A49F6">
            <w:pPr>
              <w:ind w:left="258" w:hanging="258"/>
              <w:rPr>
                <w:rFonts w:ascii="Arial" w:hAnsi="Arial" w:cs="Arial"/>
              </w:rPr>
            </w:pPr>
            <w:r w:rsidRPr="00963191">
              <w:rPr>
                <w:rFonts w:ascii="Arial" w:hAnsi="Arial" w:cs="Arial"/>
              </w:rPr>
              <w:t>(c) to collect and report on whole of government data;</w:t>
            </w:r>
          </w:p>
          <w:p w14:paraId="3F278DB9" w14:textId="77777777" w:rsidR="00F432C7" w:rsidRPr="00963191" w:rsidRDefault="00F432C7" w:rsidP="001A49F6">
            <w:pPr>
              <w:ind w:left="258" w:hanging="258"/>
              <w:rPr>
                <w:rFonts w:ascii="Arial" w:hAnsi="Arial" w:cs="Arial"/>
              </w:rPr>
            </w:pPr>
            <w:r w:rsidRPr="00963191">
              <w:rPr>
                <w:rFonts w:ascii="Arial" w:hAnsi="Arial" w:cs="Arial"/>
              </w:rPr>
              <w:t>(d) to conduct inquiries as directed by the Premier (see Division 4).</w:t>
            </w:r>
          </w:p>
          <w:p w14:paraId="6B74BBDC"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(2) Without limiting subsection (1), the Commission—</w:t>
            </w:r>
          </w:p>
          <w:p w14:paraId="7857D5F6" w14:textId="77777777" w:rsidR="00F432C7" w:rsidRPr="00963191" w:rsidRDefault="00F432C7" w:rsidP="001A49F6">
            <w:pPr>
              <w:ind w:left="258" w:hanging="258"/>
              <w:rPr>
                <w:rFonts w:ascii="Arial" w:hAnsi="Arial" w:cs="Arial"/>
              </w:rPr>
            </w:pPr>
            <w:r w:rsidRPr="00963191">
              <w:rPr>
                <w:rFonts w:ascii="Arial" w:hAnsi="Arial" w:cs="Arial"/>
              </w:rPr>
              <w:t>(a) must perform any work falling within its functions under subsection (1)(a), (b) or (c) as requested by the Premier; and</w:t>
            </w:r>
          </w:p>
          <w:p w14:paraId="5CB84610" w14:textId="77777777" w:rsidR="00F432C7" w:rsidRPr="00963191" w:rsidRDefault="00F432C7" w:rsidP="001A49F6">
            <w:pPr>
              <w:ind w:left="258" w:hanging="258"/>
              <w:rPr>
                <w:rFonts w:ascii="Arial" w:hAnsi="Arial" w:cs="Arial"/>
              </w:rPr>
            </w:pPr>
            <w:r w:rsidRPr="00963191">
              <w:rPr>
                <w:rFonts w:ascii="Arial" w:hAnsi="Arial" w:cs="Arial"/>
              </w:rPr>
              <w:t xml:space="preserve">(b) may perform any work falling within its functions under subsection (1)(a), (b) or (c) as requested by a Minister or a </w:t>
            </w:r>
            <w:proofErr w:type="gramStart"/>
            <w:r w:rsidRPr="00963191">
              <w:rPr>
                <w:rFonts w:ascii="Arial" w:hAnsi="Arial" w:cs="Arial"/>
              </w:rPr>
              <w:t>public sector</w:t>
            </w:r>
            <w:proofErr w:type="gramEnd"/>
            <w:r w:rsidRPr="00963191">
              <w:rPr>
                <w:rFonts w:ascii="Arial" w:hAnsi="Arial" w:cs="Arial"/>
              </w:rPr>
              <w:t xml:space="preserve"> body. 40 Functions of Commission—public sector professionalism and integrity</w:t>
            </w:r>
          </w:p>
          <w:p w14:paraId="2464ABDB"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(1) In order to give effect to the objective specified in</w:t>
            </w:r>
          </w:p>
          <w:p w14:paraId="4521B472"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section 38(b), the Commission has the following</w:t>
            </w:r>
          </w:p>
          <w:p w14:paraId="3914429F" w14:textId="77777777" w:rsidR="00F432C7" w:rsidRPr="00963191" w:rsidRDefault="00F432C7" w:rsidP="001A49F6">
            <w:pPr>
              <w:rPr>
                <w:rFonts w:ascii="Arial" w:hAnsi="Arial" w:cs="Arial"/>
              </w:rPr>
            </w:pPr>
            <w:r w:rsidRPr="00963191">
              <w:rPr>
                <w:rFonts w:ascii="Arial" w:hAnsi="Arial" w:cs="Arial"/>
              </w:rPr>
              <w:lastRenderedPageBreak/>
              <w:t>functions—</w:t>
            </w:r>
          </w:p>
          <w:p w14:paraId="594C92FF" w14:textId="77777777" w:rsidR="00F432C7" w:rsidRPr="00963191" w:rsidRDefault="00F432C7" w:rsidP="001A49F6">
            <w:pPr>
              <w:ind w:left="258" w:hanging="258"/>
              <w:rPr>
                <w:rFonts w:ascii="Arial" w:hAnsi="Arial" w:cs="Arial"/>
              </w:rPr>
            </w:pPr>
            <w:r w:rsidRPr="00963191">
              <w:rPr>
                <w:rFonts w:ascii="Arial" w:hAnsi="Arial" w:cs="Arial"/>
              </w:rPr>
              <w:t>(a) to advocate for an apolitical and professional public sector;</w:t>
            </w:r>
          </w:p>
          <w:p w14:paraId="69B0142E" w14:textId="77777777" w:rsidR="00F432C7" w:rsidRPr="00963191" w:rsidRDefault="00F432C7" w:rsidP="001A49F6">
            <w:pPr>
              <w:ind w:left="258" w:hanging="258"/>
              <w:rPr>
                <w:rFonts w:ascii="Arial" w:hAnsi="Arial" w:cs="Arial"/>
              </w:rPr>
            </w:pPr>
            <w:r w:rsidRPr="00963191">
              <w:rPr>
                <w:rFonts w:ascii="Arial" w:hAnsi="Arial" w:cs="Arial"/>
              </w:rPr>
              <w:t>(b) to issue and apply codes of conduct and standards (see sections 61 and 62);</w:t>
            </w:r>
          </w:p>
          <w:p w14:paraId="230316DC" w14:textId="77777777" w:rsidR="00F432C7" w:rsidRPr="00963191" w:rsidRDefault="00F432C7" w:rsidP="001A49F6">
            <w:pPr>
              <w:ind w:left="258" w:hanging="258"/>
              <w:rPr>
                <w:rFonts w:ascii="Arial" w:hAnsi="Arial" w:cs="Arial"/>
              </w:rPr>
            </w:pPr>
            <w:r w:rsidRPr="00963191">
              <w:rPr>
                <w:rFonts w:ascii="Arial" w:hAnsi="Arial" w:cs="Arial"/>
              </w:rPr>
              <w:t xml:space="preserve">(c) to monitor and report to public sector body Heads on compliance with the </w:t>
            </w:r>
            <w:proofErr w:type="gramStart"/>
            <w:r w:rsidRPr="00963191">
              <w:rPr>
                <w:rFonts w:ascii="Arial" w:hAnsi="Arial" w:cs="Arial"/>
              </w:rPr>
              <w:t>public sector</w:t>
            </w:r>
            <w:proofErr w:type="gramEnd"/>
            <w:r w:rsidRPr="00963191">
              <w:rPr>
                <w:rFonts w:ascii="Arial" w:hAnsi="Arial" w:cs="Arial"/>
              </w:rPr>
              <w:t xml:space="preserve"> values, codes of conduct, and public sector employment principles and standards (see section 63);</w:t>
            </w:r>
          </w:p>
          <w:p w14:paraId="4890A9D9" w14:textId="77777777" w:rsidR="00F432C7" w:rsidRPr="00963191" w:rsidRDefault="00F432C7" w:rsidP="001A49F6">
            <w:pPr>
              <w:ind w:left="258" w:hanging="258"/>
              <w:rPr>
                <w:rFonts w:ascii="Arial" w:hAnsi="Arial" w:cs="Arial"/>
              </w:rPr>
            </w:pPr>
            <w:r w:rsidRPr="00963191">
              <w:rPr>
                <w:rFonts w:ascii="Arial" w:hAnsi="Arial" w:cs="Arial"/>
              </w:rPr>
              <w:t>(d) to review employment related actions and make recommendations following those reviews (see sections 64 and 65);</w:t>
            </w:r>
          </w:p>
          <w:p w14:paraId="70D0BEF3" w14:textId="77777777" w:rsidR="00F432C7" w:rsidRPr="00963191" w:rsidRDefault="00F432C7" w:rsidP="001A49F6">
            <w:pPr>
              <w:ind w:left="258" w:hanging="258"/>
              <w:rPr>
                <w:rFonts w:ascii="Arial" w:hAnsi="Arial" w:cs="Arial"/>
              </w:rPr>
            </w:pPr>
            <w:r w:rsidRPr="00963191">
              <w:rPr>
                <w:rFonts w:ascii="Arial" w:hAnsi="Arial" w:cs="Arial"/>
              </w:rPr>
              <w:t>(e) to maintain a register of lobbyists and a register of instruments (see sections 66 and 67).</w:t>
            </w:r>
          </w:p>
          <w:p w14:paraId="133A574F"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(2) In performing a function specified in subsection (1)(a), (b), (c) or (d), the Commission is not subject to Ministerial direction or control.</w:t>
            </w:r>
          </w:p>
        </w:tc>
      </w:tr>
      <w:tr w:rsidR="00F432C7" w:rsidRPr="00963191" w14:paraId="06A34D89" w14:textId="77777777" w:rsidTr="001A49F6">
        <w:tc>
          <w:tcPr>
            <w:tcW w:w="0" w:type="auto"/>
          </w:tcPr>
          <w:p w14:paraId="2A1E910F" w14:textId="77777777" w:rsidR="00F432C7" w:rsidRPr="00963191" w:rsidRDefault="00F432C7" w:rsidP="001A49F6">
            <w:pPr>
              <w:rPr>
                <w:rFonts w:ascii="Arial" w:hAnsi="Arial" w:cs="Arial"/>
              </w:rPr>
            </w:pPr>
            <w:r w:rsidRPr="00963191">
              <w:rPr>
                <w:rFonts w:ascii="Arial" w:hAnsi="Arial" w:cs="Arial"/>
              </w:rPr>
              <w:lastRenderedPageBreak/>
              <w:t>South Australia</w:t>
            </w:r>
          </w:p>
          <w:p w14:paraId="71AFABC3" w14:textId="77777777" w:rsidR="00F432C7" w:rsidRPr="00963191" w:rsidRDefault="00F432C7" w:rsidP="001A49F6">
            <w:pPr>
              <w:rPr>
                <w:rFonts w:ascii="Arial" w:hAnsi="Arial" w:cs="Arial"/>
              </w:rPr>
            </w:pPr>
            <w:r w:rsidRPr="00963191">
              <w:rPr>
                <w:rFonts w:ascii="Arial" w:hAnsi="Arial" w:cs="Arial"/>
              </w:rPr>
              <w:t>Public Sector Act 2009</w:t>
            </w:r>
          </w:p>
        </w:tc>
        <w:tc>
          <w:tcPr>
            <w:tcW w:w="0" w:type="auto"/>
          </w:tcPr>
          <w:p w14:paraId="7B5D4455" w14:textId="77777777" w:rsidR="00F432C7" w:rsidRPr="00963191" w:rsidRDefault="00F432C7" w:rsidP="001A49F6">
            <w:pPr>
              <w:rPr>
                <w:rFonts w:ascii="Arial" w:hAnsi="Arial" w:cs="Arial"/>
              </w:rPr>
            </w:pPr>
            <w:r w:rsidRPr="00963191">
              <w:rPr>
                <w:rFonts w:ascii="Arial" w:hAnsi="Arial" w:cs="Arial"/>
              </w:rPr>
              <w:t>Commissioner for Public Sector Employment</w:t>
            </w:r>
          </w:p>
        </w:tc>
        <w:tc>
          <w:tcPr>
            <w:tcW w:w="0" w:type="auto"/>
          </w:tcPr>
          <w:p w14:paraId="441371AE" w14:textId="77777777" w:rsidR="00F432C7" w:rsidRPr="00963191" w:rsidRDefault="00F432C7" w:rsidP="001A49F6">
            <w:pPr>
              <w:ind w:left="258" w:hanging="258"/>
              <w:rPr>
                <w:rFonts w:ascii="Arial" w:hAnsi="Arial" w:cs="Arial"/>
              </w:rPr>
            </w:pPr>
            <w:r w:rsidRPr="00963191">
              <w:rPr>
                <w:rFonts w:ascii="Arial" w:hAnsi="Arial" w:cs="Arial"/>
              </w:rPr>
              <w:t>14—Functions of Commissioner</w:t>
            </w:r>
          </w:p>
          <w:p w14:paraId="38FD0358"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 xml:space="preserve">(1) The Commissioner has the function of advancing the objects of this Act, and promoting observance of the </w:t>
            </w:r>
            <w:proofErr w:type="gramStart"/>
            <w:r w:rsidRPr="00963191">
              <w:rPr>
                <w:rFonts w:ascii="Arial" w:hAnsi="Arial" w:cs="Arial"/>
              </w:rPr>
              <w:t>public sector</w:t>
            </w:r>
            <w:proofErr w:type="gramEnd"/>
            <w:r w:rsidRPr="00963191">
              <w:rPr>
                <w:rFonts w:ascii="Arial" w:hAnsi="Arial" w:cs="Arial"/>
              </w:rPr>
              <w:t xml:space="preserve"> principles, in so far as they relate to public sector employment and for that purpose is to—</w:t>
            </w:r>
          </w:p>
          <w:p w14:paraId="5D76065B" w14:textId="77777777" w:rsidR="00F432C7" w:rsidRPr="00963191" w:rsidRDefault="00F432C7" w:rsidP="001A49F6">
            <w:pPr>
              <w:ind w:left="258" w:hanging="258"/>
              <w:rPr>
                <w:rFonts w:ascii="Arial" w:hAnsi="Arial" w:cs="Arial"/>
              </w:rPr>
            </w:pPr>
            <w:r w:rsidRPr="00963191">
              <w:rPr>
                <w:rFonts w:ascii="Arial" w:hAnsi="Arial" w:cs="Arial"/>
              </w:rPr>
              <w:t xml:space="preserve">(a) issue the </w:t>
            </w:r>
            <w:proofErr w:type="gramStart"/>
            <w:r w:rsidRPr="00963191">
              <w:rPr>
                <w:rFonts w:ascii="Arial" w:hAnsi="Arial" w:cs="Arial"/>
              </w:rPr>
              <w:t>public sector</w:t>
            </w:r>
            <w:proofErr w:type="gramEnd"/>
            <w:r w:rsidRPr="00963191">
              <w:rPr>
                <w:rFonts w:ascii="Arial" w:hAnsi="Arial" w:cs="Arial"/>
              </w:rPr>
              <w:t xml:space="preserve"> code of conduct (see section 15); and</w:t>
            </w:r>
          </w:p>
          <w:p w14:paraId="13DEC487" w14:textId="77777777" w:rsidR="00F432C7" w:rsidRPr="00963191" w:rsidRDefault="00F432C7" w:rsidP="001A49F6">
            <w:pPr>
              <w:ind w:left="258" w:hanging="258"/>
              <w:rPr>
                <w:rFonts w:ascii="Arial" w:hAnsi="Arial" w:cs="Arial"/>
              </w:rPr>
            </w:pPr>
            <w:r w:rsidRPr="00963191">
              <w:rPr>
                <w:rFonts w:ascii="Arial" w:hAnsi="Arial" w:cs="Arial"/>
              </w:rPr>
              <w:t>(b) issue public sector employment determinations (see section 16); and</w:t>
            </w:r>
          </w:p>
          <w:p w14:paraId="64261EFF" w14:textId="77777777" w:rsidR="00F432C7" w:rsidRPr="00963191" w:rsidRDefault="00F432C7" w:rsidP="001A49F6">
            <w:pPr>
              <w:ind w:left="258" w:hanging="258"/>
              <w:rPr>
                <w:rFonts w:ascii="Arial" w:hAnsi="Arial" w:cs="Arial"/>
              </w:rPr>
            </w:pPr>
            <w:r w:rsidRPr="00963191">
              <w:rPr>
                <w:rFonts w:ascii="Arial" w:hAnsi="Arial" w:cs="Arial"/>
              </w:rPr>
              <w:t xml:space="preserve">(c) monitor and report to the Minister on observance of the </w:t>
            </w:r>
            <w:proofErr w:type="gramStart"/>
            <w:r w:rsidRPr="00963191">
              <w:rPr>
                <w:rFonts w:ascii="Arial" w:hAnsi="Arial" w:cs="Arial"/>
              </w:rPr>
              <w:t>public sector</w:t>
            </w:r>
            <w:proofErr w:type="gramEnd"/>
            <w:r w:rsidRPr="00963191">
              <w:rPr>
                <w:rFonts w:ascii="Arial" w:hAnsi="Arial" w:cs="Arial"/>
              </w:rPr>
              <w:t xml:space="preserve"> principles, code of conduct and employment determinations; and</w:t>
            </w:r>
          </w:p>
          <w:p w14:paraId="25800012" w14:textId="77777777" w:rsidR="00F432C7" w:rsidRPr="00963191" w:rsidRDefault="00F432C7" w:rsidP="001A49F6">
            <w:pPr>
              <w:ind w:left="258" w:hanging="258"/>
              <w:rPr>
                <w:rFonts w:ascii="Arial" w:hAnsi="Arial" w:cs="Arial"/>
              </w:rPr>
            </w:pPr>
            <w:r w:rsidRPr="00963191">
              <w:rPr>
                <w:rFonts w:ascii="Arial" w:hAnsi="Arial" w:cs="Arial"/>
              </w:rPr>
              <w:t>(d) issue guidelines relating to public sector employment matters; and</w:t>
            </w:r>
          </w:p>
          <w:p w14:paraId="3A8F6770" w14:textId="77777777" w:rsidR="00F432C7" w:rsidRPr="00963191" w:rsidRDefault="00F432C7" w:rsidP="001A49F6">
            <w:pPr>
              <w:ind w:left="258" w:hanging="258"/>
              <w:rPr>
                <w:rFonts w:ascii="Arial" w:hAnsi="Arial" w:cs="Arial"/>
              </w:rPr>
            </w:pPr>
            <w:r w:rsidRPr="00963191">
              <w:rPr>
                <w:rFonts w:ascii="Arial" w:hAnsi="Arial" w:cs="Arial"/>
              </w:rPr>
              <w:t>(e) provide advice on public sector employment matters at the request of public sector agencies or on the Commissioner's own initiative; and</w:t>
            </w:r>
          </w:p>
          <w:p w14:paraId="2A8016AB" w14:textId="77777777" w:rsidR="00F432C7" w:rsidRPr="00963191" w:rsidRDefault="00F432C7" w:rsidP="001A49F6">
            <w:pPr>
              <w:ind w:left="258" w:hanging="258"/>
              <w:rPr>
                <w:rFonts w:ascii="Arial" w:hAnsi="Arial" w:cs="Arial"/>
              </w:rPr>
            </w:pPr>
            <w:r w:rsidRPr="00963191">
              <w:rPr>
                <w:rFonts w:ascii="Arial" w:hAnsi="Arial" w:cs="Arial"/>
              </w:rPr>
              <w:t>(f) provide advice on and conduct reviews of public sector employment or industrial relations matters as required by the Premier or the Minister or on the Commissioner's own initiative; and</w:t>
            </w:r>
          </w:p>
          <w:p w14:paraId="0EF275F1" w14:textId="77777777" w:rsidR="00F432C7" w:rsidRPr="00963191" w:rsidRDefault="00F432C7" w:rsidP="001A49F6">
            <w:pPr>
              <w:ind w:left="258" w:hanging="258"/>
              <w:rPr>
                <w:rFonts w:ascii="Arial" w:hAnsi="Arial" w:cs="Arial"/>
              </w:rPr>
            </w:pPr>
            <w:r w:rsidRPr="00963191">
              <w:rPr>
                <w:rFonts w:ascii="Arial" w:hAnsi="Arial" w:cs="Arial"/>
              </w:rPr>
              <w:t xml:space="preserve">(g) investigate or assist in the investigation of matters in connection with public sector employee conduct or discipline as required by the Premier or at the request of a </w:t>
            </w:r>
            <w:proofErr w:type="gramStart"/>
            <w:r w:rsidRPr="00963191">
              <w:rPr>
                <w:rFonts w:ascii="Arial" w:hAnsi="Arial" w:cs="Arial"/>
              </w:rPr>
              <w:t>public sector</w:t>
            </w:r>
            <w:proofErr w:type="gramEnd"/>
            <w:r w:rsidRPr="00963191">
              <w:rPr>
                <w:rFonts w:ascii="Arial" w:hAnsi="Arial" w:cs="Arial"/>
              </w:rPr>
              <w:t xml:space="preserve"> agency and investigate such matters on the Commissioner's own initiative (including </w:t>
            </w:r>
            <w:r w:rsidRPr="00963191">
              <w:rPr>
                <w:rFonts w:ascii="Arial" w:hAnsi="Arial" w:cs="Arial"/>
              </w:rPr>
              <w:lastRenderedPageBreak/>
              <w:t xml:space="preserve">on receipt of public interest information under the </w:t>
            </w:r>
            <w:proofErr w:type="spellStart"/>
            <w:r w:rsidRPr="00963191">
              <w:rPr>
                <w:rFonts w:ascii="Arial" w:hAnsi="Arial" w:cs="Arial"/>
              </w:rPr>
              <w:t>Whistleblowers</w:t>
            </w:r>
            <w:proofErr w:type="spellEnd"/>
            <w:r w:rsidRPr="00963191">
              <w:rPr>
                <w:rFonts w:ascii="Arial" w:hAnsi="Arial" w:cs="Arial"/>
              </w:rPr>
              <w:t xml:space="preserve"> Protection Act 1993).</w:t>
            </w:r>
          </w:p>
        </w:tc>
      </w:tr>
      <w:tr w:rsidR="00F432C7" w:rsidRPr="00963191" w14:paraId="600CB4C5" w14:textId="77777777" w:rsidTr="001A49F6">
        <w:tc>
          <w:tcPr>
            <w:tcW w:w="0" w:type="auto"/>
          </w:tcPr>
          <w:p w14:paraId="41E22FF9" w14:textId="77777777" w:rsidR="00F432C7" w:rsidRPr="00963191" w:rsidRDefault="00F432C7" w:rsidP="001A49F6">
            <w:pPr>
              <w:rPr>
                <w:rFonts w:ascii="Arial" w:hAnsi="Arial" w:cs="Arial"/>
              </w:rPr>
            </w:pPr>
            <w:r w:rsidRPr="00963191">
              <w:rPr>
                <w:rFonts w:ascii="Arial" w:hAnsi="Arial" w:cs="Arial"/>
              </w:rPr>
              <w:lastRenderedPageBreak/>
              <w:t>Western Australia</w:t>
            </w:r>
          </w:p>
          <w:p w14:paraId="1D574DEF" w14:textId="77777777" w:rsidR="00F432C7" w:rsidRPr="00963191" w:rsidRDefault="00F432C7" w:rsidP="001A49F6">
            <w:pPr>
              <w:rPr>
                <w:rFonts w:ascii="Arial" w:hAnsi="Arial" w:cs="Arial"/>
              </w:rPr>
            </w:pPr>
            <w:r w:rsidRPr="00963191">
              <w:rPr>
                <w:rFonts w:ascii="Arial" w:hAnsi="Arial" w:cs="Arial"/>
              </w:rPr>
              <w:t>Public Sector Management Act 1994</w:t>
            </w:r>
          </w:p>
        </w:tc>
        <w:tc>
          <w:tcPr>
            <w:tcW w:w="0" w:type="auto"/>
          </w:tcPr>
          <w:p w14:paraId="39558192" w14:textId="77777777" w:rsidR="00F432C7" w:rsidRPr="00963191" w:rsidRDefault="00F432C7" w:rsidP="001A49F6">
            <w:pPr>
              <w:rPr>
                <w:rFonts w:ascii="Arial" w:hAnsi="Arial" w:cs="Arial"/>
              </w:rPr>
            </w:pPr>
            <w:r w:rsidRPr="00963191">
              <w:rPr>
                <w:rFonts w:ascii="Arial" w:hAnsi="Arial" w:cs="Arial"/>
              </w:rPr>
              <w:t>Public Sector Commissioner</w:t>
            </w:r>
          </w:p>
        </w:tc>
        <w:tc>
          <w:tcPr>
            <w:tcW w:w="0" w:type="auto"/>
          </w:tcPr>
          <w:p w14:paraId="20589D46"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21A. General functions</w:t>
            </w:r>
          </w:p>
          <w:p w14:paraId="02965B1A"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The functions of the Commissioner include the following —</w:t>
            </w:r>
          </w:p>
          <w:p w14:paraId="5D31B1A9" w14:textId="77777777" w:rsidR="00F432C7" w:rsidRPr="00963191" w:rsidRDefault="00F432C7" w:rsidP="001A49F6">
            <w:pPr>
              <w:ind w:left="258" w:hanging="258"/>
              <w:rPr>
                <w:rFonts w:ascii="Arial" w:hAnsi="Arial" w:cs="Arial"/>
              </w:rPr>
            </w:pPr>
            <w:r w:rsidRPr="00963191">
              <w:rPr>
                <w:rFonts w:ascii="Arial" w:hAnsi="Arial" w:cs="Arial"/>
              </w:rPr>
              <w:t>(a) to promote the overall efficiency and effectiveness of the Public Sector, having regard to the principles set out in section 7;</w:t>
            </w:r>
          </w:p>
          <w:p w14:paraId="56798998" w14:textId="77777777" w:rsidR="00F432C7" w:rsidRPr="00963191" w:rsidRDefault="00F432C7" w:rsidP="001A49F6">
            <w:pPr>
              <w:ind w:left="258" w:hanging="258"/>
              <w:rPr>
                <w:rFonts w:ascii="Arial" w:hAnsi="Arial" w:cs="Arial"/>
              </w:rPr>
            </w:pPr>
            <w:r w:rsidRPr="00963191">
              <w:rPr>
                <w:rFonts w:ascii="Arial" w:hAnsi="Arial" w:cs="Arial"/>
              </w:rPr>
              <w:t xml:space="preserve">(b) to advise Ministers, chief executive officers and chief employees of changes, improvements and management practices which, in the opinion of the Commissioner, should be implemented </w:t>
            </w:r>
            <w:proofErr w:type="gramStart"/>
            <w:r w:rsidRPr="00963191">
              <w:rPr>
                <w:rFonts w:ascii="Arial" w:hAnsi="Arial" w:cs="Arial"/>
              </w:rPr>
              <w:t>in order to</w:t>
            </w:r>
            <w:proofErr w:type="gramEnd"/>
            <w:r w:rsidRPr="00963191">
              <w:rPr>
                <w:rFonts w:ascii="Arial" w:hAnsi="Arial" w:cs="Arial"/>
              </w:rPr>
              <w:t xml:space="preserve"> improve the efficiency and effectiveness of the whole or any part of the Public Sector;</w:t>
            </w:r>
          </w:p>
          <w:p w14:paraId="0FA07DF7" w14:textId="77777777" w:rsidR="00F432C7" w:rsidRPr="00963191" w:rsidRDefault="00F432C7" w:rsidP="001A49F6">
            <w:pPr>
              <w:ind w:left="258" w:hanging="258"/>
              <w:rPr>
                <w:rFonts w:ascii="Arial" w:hAnsi="Arial" w:cs="Arial"/>
              </w:rPr>
            </w:pPr>
            <w:r w:rsidRPr="00963191">
              <w:rPr>
                <w:rFonts w:ascii="Arial" w:hAnsi="Arial" w:cs="Arial"/>
              </w:rPr>
              <w:t xml:space="preserve">(c) to </w:t>
            </w:r>
            <w:proofErr w:type="gramStart"/>
            <w:r w:rsidRPr="00963191">
              <w:rPr>
                <w:rFonts w:ascii="Arial" w:hAnsi="Arial" w:cs="Arial"/>
              </w:rPr>
              <w:t>plan for the future</w:t>
            </w:r>
            <w:proofErr w:type="gramEnd"/>
            <w:r w:rsidRPr="00963191">
              <w:rPr>
                <w:rFonts w:ascii="Arial" w:hAnsi="Arial" w:cs="Arial"/>
              </w:rPr>
              <w:t xml:space="preserve"> management and operation of the Public Sector;</w:t>
            </w:r>
          </w:p>
          <w:p w14:paraId="1B0D15DE" w14:textId="77777777" w:rsidR="00F432C7" w:rsidRPr="00963191" w:rsidRDefault="00F432C7" w:rsidP="001A49F6">
            <w:pPr>
              <w:ind w:left="258" w:hanging="258"/>
              <w:rPr>
                <w:rFonts w:ascii="Arial" w:hAnsi="Arial" w:cs="Arial"/>
              </w:rPr>
            </w:pPr>
            <w:r w:rsidRPr="00963191">
              <w:rPr>
                <w:rFonts w:ascii="Arial" w:hAnsi="Arial" w:cs="Arial"/>
              </w:rPr>
              <w:t>(d) to perform other functions that are conferred on the Commissioner under this Act or any other Act.</w:t>
            </w:r>
          </w:p>
        </w:tc>
      </w:tr>
      <w:tr w:rsidR="00F432C7" w:rsidRPr="00963191" w14:paraId="634FB823" w14:textId="77777777" w:rsidTr="001A49F6">
        <w:tc>
          <w:tcPr>
            <w:tcW w:w="0" w:type="auto"/>
          </w:tcPr>
          <w:p w14:paraId="627FE293" w14:textId="77777777" w:rsidR="00F432C7" w:rsidRPr="00963191" w:rsidRDefault="00F432C7" w:rsidP="001A49F6">
            <w:pPr>
              <w:rPr>
                <w:rFonts w:ascii="Arial" w:hAnsi="Arial" w:cs="Arial"/>
              </w:rPr>
            </w:pPr>
            <w:r w:rsidRPr="00963191">
              <w:rPr>
                <w:rFonts w:ascii="Arial" w:hAnsi="Arial" w:cs="Arial"/>
              </w:rPr>
              <w:t>Tasmania</w:t>
            </w:r>
          </w:p>
          <w:p w14:paraId="5F2408A7" w14:textId="77777777" w:rsidR="00F432C7" w:rsidRPr="00963191" w:rsidRDefault="00F432C7" w:rsidP="001A49F6">
            <w:pPr>
              <w:rPr>
                <w:rFonts w:ascii="Arial" w:hAnsi="Arial" w:cs="Arial"/>
              </w:rPr>
            </w:pPr>
            <w:r w:rsidRPr="00963191">
              <w:rPr>
                <w:rFonts w:ascii="Arial" w:hAnsi="Arial" w:cs="Arial"/>
              </w:rPr>
              <w:t>State Service Act 2000</w:t>
            </w:r>
          </w:p>
        </w:tc>
        <w:tc>
          <w:tcPr>
            <w:tcW w:w="0" w:type="auto"/>
          </w:tcPr>
          <w:p w14:paraId="046CD40D" w14:textId="77777777" w:rsidR="00F432C7" w:rsidRPr="00963191" w:rsidRDefault="00F432C7" w:rsidP="001A49F6">
            <w:pPr>
              <w:rPr>
                <w:rFonts w:ascii="Arial" w:hAnsi="Arial" w:cs="Arial"/>
              </w:rPr>
            </w:pPr>
            <w:r w:rsidRPr="00963191">
              <w:rPr>
                <w:rFonts w:ascii="Arial" w:hAnsi="Arial" w:cs="Arial"/>
              </w:rPr>
              <w:t>The Employer (Minister administering the Act)</w:t>
            </w:r>
          </w:p>
          <w:p w14:paraId="5E0FA0FB" w14:textId="77777777" w:rsidR="00F432C7" w:rsidRPr="00963191" w:rsidRDefault="00F432C7" w:rsidP="001A49F6">
            <w:pPr>
              <w:rPr>
                <w:rFonts w:ascii="Arial" w:hAnsi="Arial" w:cs="Arial"/>
              </w:rPr>
            </w:pPr>
            <w:r w:rsidRPr="00963191">
              <w:rPr>
                <w:rFonts w:ascii="Arial" w:hAnsi="Arial" w:cs="Arial"/>
              </w:rPr>
              <w:t>Head of the State Service</w:t>
            </w:r>
          </w:p>
        </w:tc>
        <w:tc>
          <w:tcPr>
            <w:tcW w:w="0" w:type="auto"/>
          </w:tcPr>
          <w:p w14:paraId="189FA81C" w14:textId="77777777" w:rsidR="00F432C7" w:rsidRPr="00963191" w:rsidRDefault="00F432C7" w:rsidP="001A49F6">
            <w:pPr>
              <w:rPr>
                <w:rFonts w:ascii="Arial" w:hAnsi="Arial" w:cs="Arial"/>
              </w:rPr>
            </w:pPr>
            <w:r w:rsidRPr="00963191">
              <w:rPr>
                <w:rFonts w:ascii="Arial" w:hAnsi="Arial" w:cs="Arial"/>
              </w:rPr>
              <w:t>15. Functions of Employer</w:t>
            </w:r>
          </w:p>
          <w:p w14:paraId="4000F55E" w14:textId="77777777" w:rsidR="00F432C7" w:rsidRPr="00963191" w:rsidRDefault="00F432C7" w:rsidP="001A49F6">
            <w:pPr>
              <w:rPr>
                <w:rFonts w:ascii="Arial" w:hAnsi="Arial" w:cs="Arial"/>
              </w:rPr>
            </w:pPr>
          </w:p>
          <w:p w14:paraId="7FD1DDA7" w14:textId="77777777" w:rsidR="00F432C7" w:rsidRPr="00963191" w:rsidRDefault="00F432C7" w:rsidP="001A49F6">
            <w:pPr>
              <w:rPr>
                <w:rFonts w:ascii="Arial" w:hAnsi="Arial" w:cs="Arial"/>
              </w:rPr>
            </w:pPr>
            <w:r w:rsidRPr="00963191">
              <w:rPr>
                <w:rFonts w:ascii="Arial" w:hAnsi="Arial" w:cs="Arial"/>
              </w:rPr>
              <w:t>(1)  The Employer has the following functions:</w:t>
            </w:r>
          </w:p>
          <w:p w14:paraId="31314CF3" w14:textId="77777777" w:rsidR="00F432C7" w:rsidRPr="00963191" w:rsidRDefault="00F432C7" w:rsidP="001A49F6">
            <w:pPr>
              <w:ind w:left="242" w:hanging="242"/>
              <w:rPr>
                <w:rFonts w:ascii="Arial" w:hAnsi="Arial" w:cs="Arial"/>
              </w:rPr>
            </w:pPr>
            <w:r w:rsidRPr="00963191">
              <w:rPr>
                <w:rFonts w:ascii="Arial" w:hAnsi="Arial" w:cs="Arial"/>
              </w:rPr>
              <w:t>(a) to take such steps as the Employer considers necessary to uphold, promote and ensure adherence to the State Service Principles;</w:t>
            </w:r>
          </w:p>
          <w:p w14:paraId="4B61D4BA" w14:textId="77777777" w:rsidR="00F432C7" w:rsidRPr="00963191" w:rsidRDefault="00F432C7" w:rsidP="001A49F6">
            <w:pPr>
              <w:ind w:left="242" w:hanging="242"/>
              <w:rPr>
                <w:rFonts w:ascii="Arial" w:hAnsi="Arial" w:cs="Arial"/>
              </w:rPr>
            </w:pPr>
            <w:r w:rsidRPr="00963191">
              <w:rPr>
                <w:rFonts w:ascii="Arial" w:hAnsi="Arial" w:cs="Arial"/>
              </w:rPr>
              <w:t>(b) to determine practices, procedures and standards in relation to management of, and employment in, the State Service and to evaluate their application within Agencies;</w:t>
            </w:r>
          </w:p>
          <w:p w14:paraId="032AC43B" w14:textId="77777777" w:rsidR="00F432C7" w:rsidRPr="00963191" w:rsidRDefault="00F432C7" w:rsidP="001A49F6">
            <w:pPr>
              <w:ind w:left="242" w:hanging="242"/>
              <w:rPr>
                <w:rFonts w:ascii="Arial" w:hAnsi="Arial" w:cs="Arial"/>
              </w:rPr>
            </w:pPr>
            <w:r w:rsidRPr="00963191">
              <w:rPr>
                <w:rFonts w:ascii="Arial" w:hAnsi="Arial" w:cs="Arial"/>
              </w:rPr>
              <w:t xml:space="preserve">(c) to consult with, and </w:t>
            </w:r>
            <w:proofErr w:type="gramStart"/>
            <w:r w:rsidRPr="00963191">
              <w:rPr>
                <w:rFonts w:ascii="Arial" w:hAnsi="Arial" w:cs="Arial"/>
              </w:rPr>
              <w:t>provide assistance to</w:t>
            </w:r>
            <w:proofErr w:type="gramEnd"/>
            <w:r w:rsidRPr="00963191">
              <w:rPr>
                <w:rFonts w:ascii="Arial" w:hAnsi="Arial" w:cs="Arial"/>
              </w:rPr>
              <w:t>, Heads of Agencies in relation to the implementation of the State Service Principles and the Code of Conduct;</w:t>
            </w:r>
          </w:p>
          <w:p w14:paraId="1AB6CB0D" w14:textId="77777777" w:rsidR="00F432C7" w:rsidRPr="00963191" w:rsidRDefault="00F432C7" w:rsidP="001A49F6">
            <w:pPr>
              <w:ind w:left="242" w:hanging="242"/>
              <w:rPr>
                <w:rFonts w:ascii="Arial" w:hAnsi="Arial" w:cs="Arial"/>
              </w:rPr>
            </w:pPr>
            <w:r w:rsidRPr="00963191">
              <w:rPr>
                <w:rFonts w:ascii="Arial" w:hAnsi="Arial" w:cs="Arial"/>
              </w:rPr>
              <w:t>(d) to evaluate the adequacy of systems and procedures in Agencies for ensuring compliance with the Code of Conduct;</w:t>
            </w:r>
          </w:p>
          <w:p w14:paraId="71986D5D" w14:textId="77777777" w:rsidR="00F432C7" w:rsidRPr="00963191" w:rsidRDefault="00F432C7" w:rsidP="001A49F6">
            <w:pPr>
              <w:ind w:left="242" w:hanging="242"/>
              <w:rPr>
                <w:rFonts w:ascii="Arial" w:hAnsi="Arial" w:cs="Arial"/>
              </w:rPr>
            </w:pPr>
            <w:r w:rsidRPr="00963191">
              <w:rPr>
                <w:rFonts w:ascii="Arial" w:hAnsi="Arial" w:cs="Arial"/>
              </w:rPr>
              <w:t>(e) to determine requirements for the employment of employees or groups of employees in the State Service;</w:t>
            </w:r>
          </w:p>
          <w:p w14:paraId="7FA8901A" w14:textId="77777777" w:rsidR="00F432C7" w:rsidRPr="00963191" w:rsidRDefault="00F432C7" w:rsidP="001A49F6">
            <w:pPr>
              <w:ind w:left="242" w:hanging="242"/>
              <w:rPr>
                <w:rFonts w:ascii="Arial" w:hAnsi="Arial" w:cs="Arial"/>
              </w:rPr>
            </w:pPr>
            <w:r w:rsidRPr="00963191">
              <w:rPr>
                <w:rFonts w:ascii="Arial" w:hAnsi="Arial" w:cs="Arial"/>
              </w:rPr>
              <w:t>(f) to determine duties to be of a senior executive nature or equivalent specialist nature;</w:t>
            </w:r>
          </w:p>
          <w:p w14:paraId="00AD3773" w14:textId="77777777" w:rsidR="00F432C7" w:rsidRPr="00963191" w:rsidRDefault="00F432C7" w:rsidP="001A49F6">
            <w:pPr>
              <w:ind w:left="242" w:hanging="242"/>
              <w:rPr>
                <w:rFonts w:ascii="Arial" w:hAnsi="Arial" w:cs="Arial"/>
              </w:rPr>
            </w:pPr>
            <w:r w:rsidRPr="00963191">
              <w:rPr>
                <w:rFonts w:ascii="Arial" w:hAnsi="Arial" w:cs="Arial"/>
              </w:rPr>
              <w:t>(g) to develop and coordinate training, education and development programs for the State Service;</w:t>
            </w:r>
          </w:p>
          <w:p w14:paraId="1034EFF3" w14:textId="77777777" w:rsidR="00F432C7" w:rsidRPr="00963191" w:rsidRDefault="00F432C7" w:rsidP="001A49F6">
            <w:pPr>
              <w:ind w:left="242" w:hanging="242"/>
              <w:rPr>
                <w:rFonts w:ascii="Arial" w:hAnsi="Arial" w:cs="Arial"/>
              </w:rPr>
            </w:pPr>
            <w:r w:rsidRPr="00963191">
              <w:rPr>
                <w:rFonts w:ascii="Arial" w:hAnsi="Arial" w:cs="Arial"/>
              </w:rPr>
              <w:lastRenderedPageBreak/>
              <w:t>(h) to develop and implement recruitment programs for the State Service;</w:t>
            </w:r>
          </w:p>
          <w:p w14:paraId="59E60775" w14:textId="77777777" w:rsidR="00F432C7" w:rsidRPr="00963191" w:rsidRDefault="00F432C7" w:rsidP="001A49F6">
            <w:pPr>
              <w:ind w:left="242" w:hanging="242"/>
              <w:rPr>
                <w:rFonts w:ascii="Arial" w:hAnsi="Arial" w:cs="Arial"/>
              </w:rPr>
            </w:pPr>
            <w:r w:rsidRPr="00963191">
              <w:rPr>
                <w:rFonts w:ascii="Arial" w:hAnsi="Arial" w:cs="Arial"/>
              </w:rPr>
              <w:t>(</w:t>
            </w:r>
            <w:proofErr w:type="spellStart"/>
            <w:r w:rsidRPr="00963191">
              <w:rPr>
                <w:rFonts w:ascii="Arial" w:hAnsi="Arial" w:cs="Arial"/>
              </w:rPr>
              <w:t>i</w:t>
            </w:r>
            <w:proofErr w:type="spellEnd"/>
            <w:r w:rsidRPr="00963191">
              <w:rPr>
                <w:rFonts w:ascii="Arial" w:hAnsi="Arial" w:cs="Arial"/>
              </w:rPr>
              <w:t>) to develop classification standards for officers not covered by an award and, where appropriate, procedures to enable Heads of Agencies to classify duties to be performed by officers within the State Service and, where no classification standards have been developed, to approve the assignment of classifications to duties of officers;</w:t>
            </w:r>
          </w:p>
          <w:p w14:paraId="68B8F219" w14:textId="77777777" w:rsidR="00F432C7" w:rsidRPr="00963191" w:rsidRDefault="00F432C7" w:rsidP="001A49F6">
            <w:pPr>
              <w:ind w:left="242" w:hanging="242"/>
              <w:rPr>
                <w:rFonts w:ascii="Arial" w:hAnsi="Arial" w:cs="Arial"/>
              </w:rPr>
            </w:pPr>
            <w:r w:rsidRPr="00963191">
              <w:rPr>
                <w:rFonts w:ascii="Arial" w:hAnsi="Arial" w:cs="Arial"/>
              </w:rPr>
              <w:t>(j) to develop principles and standards to assist Heads of Agencies in the management of the performance of employees.</w:t>
            </w:r>
          </w:p>
          <w:p w14:paraId="1A2CA278" w14:textId="77777777" w:rsidR="00F432C7" w:rsidRPr="00963191" w:rsidRDefault="00F432C7" w:rsidP="001A49F6">
            <w:pPr>
              <w:rPr>
                <w:rFonts w:ascii="Arial" w:hAnsi="Arial" w:cs="Arial"/>
              </w:rPr>
            </w:pPr>
            <w:r w:rsidRPr="00963191">
              <w:rPr>
                <w:rFonts w:ascii="Arial" w:hAnsi="Arial" w:cs="Arial"/>
              </w:rPr>
              <w:t>(2)  The Employer, in performing the functions referred to in subsection (1</w:t>
            </w:r>
            <w:proofErr w:type="gramStart"/>
            <w:r w:rsidRPr="00963191">
              <w:rPr>
                <w:rFonts w:ascii="Arial" w:hAnsi="Arial" w:cs="Arial"/>
              </w:rPr>
              <w:t>) ,</w:t>
            </w:r>
            <w:proofErr w:type="gramEnd"/>
            <w:r w:rsidRPr="00963191">
              <w:rPr>
                <w:rFonts w:ascii="Arial" w:hAnsi="Arial" w:cs="Arial"/>
              </w:rPr>
              <w:t xml:space="preserve"> is to act according to equity and good conscience and in a manner that is consistent with the provisions of this Act.</w:t>
            </w:r>
          </w:p>
          <w:p w14:paraId="3D6192F6" w14:textId="77777777" w:rsidR="00F432C7" w:rsidRPr="00963191" w:rsidRDefault="00F432C7" w:rsidP="001A49F6">
            <w:pPr>
              <w:rPr>
                <w:rFonts w:ascii="Arial" w:hAnsi="Arial" w:cs="Arial"/>
              </w:rPr>
            </w:pPr>
            <w:r w:rsidRPr="00963191">
              <w:rPr>
                <w:rFonts w:ascii="Arial" w:hAnsi="Arial" w:cs="Arial"/>
              </w:rPr>
              <w:t>(3)  The Employer is to keep a record of all officers and employees showing such details as are prescribed.</w:t>
            </w:r>
          </w:p>
        </w:tc>
      </w:tr>
      <w:tr w:rsidR="00F432C7" w:rsidRPr="00963191" w14:paraId="3D92C117" w14:textId="77777777" w:rsidTr="001A49F6">
        <w:tc>
          <w:tcPr>
            <w:tcW w:w="0" w:type="auto"/>
          </w:tcPr>
          <w:p w14:paraId="04580F94" w14:textId="77777777" w:rsidR="00F432C7" w:rsidRPr="00963191" w:rsidRDefault="00F432C7" w:rsidP="001A49F6">
            <w:pPr>
              <w:rPr>
                <w:rFonts w:ascii="Arial" w:hAnsi="Arial" w:cs="Arial"/>
              </w:rPr>
            </w:pPr>
            <w:r w:rsidRPr="00963191">
              <w:rPr>
                <w:rFonts w:ascii="Arial" w:hAnsi="Arial" w:cs="Arial"/>
              </w:rPr>
              <w:lastRenderedPageBreak/>
              <w:t>ACT</w:t>
            </w:r>
          </w:p>
          <w:p w14:paraId="415A53B8" w14:textId="77777777" w:rsidR="00F432C7" w:rsidRPr="00963191" w:rsidRDefault="00F432C7" w:rsidP="001A49F6">
            <w:pPr>
              <w:rPr>
                <w:rFonts w:ascii="Arial" w:hAnsi="Arial" w:cs="Arial"/>
              </w:rPr>
            </w:pPr>
            <w:r w:rsidRPr="00963191">
              <w:rPr>
                <w:rFonts w:ascii="Arial" w:hAnsi="Arial" w:cs="Arial"/>
              </w:rPr>
              <w:t>Public Sector Management Act 1994</w:t>
            </w:r>
          </w:p>
        </w:tc>
        <w:tc>
          <w:tcPr>
            <w:tcW w:w="0" w:type="auto"/>
          </w:tcPr>
          <w:p w14:paraId="414A811A" w14:textId="77777777" w:rsidR="00F432C7" w:rsidRPr="00963191" w:rsidRDefault="00F432C7" w:rsidP="001A49F6">
            <w:pPr>
              <w:rPr>
                <w:rFonts w:ascii="Arial" w:hAnsi="Arial" w:cs="Arial"/>
              </w:rPr>
            </w:pPr>
            <w:r w:rsidRPr="00963191">
              <w:rPr>
                <w:rFonts w:ascii="Arial" w:hAnsi="Arial" w:cs="Arial"/>
              </w:rPr>
              <w:t>Public Sector Standards</w:t>
            </w:r>
          </w:p>
          <w:p w14:paraId="62479251" w14:textId="77777777" w:rsidR="00F432C7" w:rsidRPr="00963191" w:rsidRDefault="00F432C7" w:rsidP="001A49F6">
            <w:pPr>
              <w:rPr>
                <w:rFonts w:ascii="Arial" w:hAnsi="Arial" w:cs="Arial"/>
              </w:rPr>
            </w:pPr>
            <w:r w:rsidRPr="00963191">
              <w:rPr>
                <w:rFonts w:ascii="Arial" w:hAnsi="Arial" w:cs="Arial"/>
              </w:rPr>
              <w:t>Commissioner</w:t>
            </w:r>
          </w:p>
        </w:tc>
        <w:tc>
          <w:tcPr>
            <w:tcW w:w="0" w:type="auto"/>
          </w:tcPr>
          <w:p w14:paraId="6EC51F64" w14:textId="77777777" w:rsidR="00F432C7" w:rsidRPr="00963191" w:rsidRDefault="00F432C7" w:rsidP="001A49F6">
            <w:pPr>
              <w:rPr>
                <w:rFonts w:ascii="Arial" w:hAnsi="Arial" w:cs="Arial"/>
              </w:rPr>
            </w:pPr>
            <w:r w:rsidRPr="00963191">
              <w:rPr>
                <w:rFonts w:ascii="Arial" w:hAnsi="Arial" w:cs="Arial"/>
              </w:rPr>
              <w:t>144 Functions of commissioner</w:t>
            </w:r>
          </w:p>
          <w:p w14:paraId="1B5223BC" w14:textId="77777777" w:rsidR="00F432C7" w:rsidRPr="00963191" w:rsidRDefault="00F432C7" w:rsidP="001A49F6">
            <w:pPr>
              <w:rPr>
                <w:rFonts w:ascii="Arial" w:hAnsi="Arial" w:cs="Arial"/>
              </w:rPr>
            </w:pPr>
            <w:r w:rsidRPr="00963191">
              <w:rPr>
                <w:rFonts w:ascii="Arial" w:hAnsi="Arial" w:cs="Arial"/>
              </w:rPr>
              <w:t>(1) The commissioner has the following functions:</w:t>
            </w:r>
          </w:p>
          <w:p w14:paraId="3931A60F" w14:textId="77777777" w:rsidR="00F432C7" w:rsidRPr="00963191" w:rsidRDefault="00F432C7" w:rsidP="001A49F6">
            <w:pPr>
              <w:rPr>
                <w:rFonts w:ascii="Arial" w:hAnsi="Arial" w:cs="Arial"/>
              </w:rPr>
            </w:pPr>
            <w:r w:rsidRPr="00963191">
              <w:rPr>
                <w:rFonts w:ascii="Arial" w:hAnsi="Arial" w:cs="Arial"/>
              </w:rPr>
              <w:t>(a) to conduct investigations—</w:t>
            </w:r>
          </w:p>
          <w:p w14:paraId="40BC6138" w14:textId="77777777" w:rsidR="00F432C7" w:rsidRPr="00963191" w:rsidRDefault="00F432C7" w:rsidP="001A49F6">
            <w:pPr>
              <w:ind w:left="242"/>
              <w:rPr>
                <w:rFonts w:ascii="Arial" w:hAnsi="Arial" w:cs="Arial"/>
              </w:rPr>
            </w:pPr>
            <w:r w:rsidRPr="00963191">
              <w:rPr>
                <w:rFonts w:ascii="Arial" w:hAnsi="Arial" w:cs="Arial"/>
              </w:rPr>
              <w:t>(</w:t>
            </w:r>
            <w:proofErr w:type="spellStart"/>
            <w:r w:rsidRPr="00963191">
              <w:rPr>
                <w:rFonts w:ascii="Arial" w:hAnsi="Arial" w:cs="Arial"/>
              </w:rPr>
              <w:t>i</w:t>
            </w:r>
            <w:proofErr w:type="spellEnd"/>
            <w:r w:rsidRPr="00963191">
              <w:rPr>
                <w:rFonts w:ascii="Arial" w:hAnsi="Arial" w:cs="Arial"/>
              </w:rPr>
              <w:t>) about a matter declared by the Chief Minister in the way prescribed; and</w:t>
            </w:r>
          </w:p>
          <w:p w14:paraId="15EA7E08" w14:textId="77777777" w:rsidR="00F432C7" w:rsidRPr="00963191" w:rsidRDefault="00F432C7" w:rsidP="001A49F6">
            <w:pPr>
              <w:ind w:left="242"/>
              <w:rPr>
                <w:rFonts w:ascii="Arial" w:hAnsi="Arial" w:cs="Arial"/>
              </w:rPr>
            </w:pPr>
            <w:r w:rsidRPr="00963191">
              <w:rPr>
                <w:rFonts w:ascii="Arial" w:hAnsi="Arial" w:cs="Arial"/>
              </w:rPr>
              <w:t>(ii) under an industrial instrument in accordance with subsection (2);</w:t>
            </w:r>
          </w:p>
          <w:p w14:paraId="5FF1C6D4" w14:textId="77777777" w:rsidR="00F432C7" w:rsidRPr="00963191" w:rsidRDefault="00F432C7" w:rsidP="001A49F6">
            <w:pPr>
              <w:ind w:left="242" w:hanging="242"/>
              <w:rPr>
                <w:rFonts w:ascii="Arial" w:hAnsi="Arial" w:cs="Arial"/>
              </w:rPr>
            </w:pPr>
            <w:r w:rsidRPr="00963191">
              <w:rPr>
                <w:rFonts w:ascii="Arial" w:hAnsi="Arial" w:cs="Arial"/>
              </w:rPr>
              <w:t>(b) to provide advice to the Chief Minister about matters arising from an investigation conducted by the commissioner;</w:t>
            </w:r>
          </w:p>
          <w:p w14:paraId="5965AF9F" w14:textId="77777777" w:rsidR="00F432C7" w:rsidRPr="00963191" w:rsidRDefault="00F432C7" w:rsidP="001A49F6">
            <w:pPr>
              <w:ind w:left="242" w:hanging="242"/>
              <w:rPr>
                <w:rFonts w:ascii="Arial" w:hAnsi="Arial" w:cs="Arial"/>
              </w:rPr>
            </w:pPr>
            <w:r w:rsidRPr="00963191">
              <w:rPr>
                <w:rFonts w:ascii="Arial" w:hAnsi="Arial" w:cs="Arial"/>
              </w:rPr>
              <w:t xml:space="preserve">(c) in connection with an investigation conducted by the commissioner—to promote and provide advice about the </w:t>
            </w:r>
            <w:proofErr w:type="gramStart"/>
            <w:r w:rsidRPr="00963191">
              <w:rPr>
                <w:rFonts w:ascii="Arial" w:hAnsi="Arial" w:cs="Arial"/>
              </w:rPr>
              <w:t>public sector</w:t>
            </w:r>
            <w:proofErr w:type="gramEnd"/>
            <w:r w:rsidRPr="00963191">
              <w:rPr>
                <w:rFonts w:ascii="Arial" w:hAnsi="Arial" w:cs="Arial"/>
              </w:rPr>
              <w:t xml:space="preserve"> values, the public sector principles and the conduct required under this Act;</w:t>
            </w:r>
          </w:p>
          <w:p w14:paraId="2D0F433A" w14:textId="77777777" w:rsidR="00F432C7" w:rsidRPr="00963191" w:rsidRDefault="00F432C7" w:rsidP="001A49F6">
            <w:pPr>
              <w:ind w:left="242" w:hanging="242"/>
              <w:rPr>
                <w:rFonts w:ascii="Arial" w:hAnsi="Arial" w:cs="Arial"/>
              </w:rPr>
            </w:pPr>
            <w:r w:rsidRPr="00963191">
              <w:rPr>
                <w:rFonts w:ascii="Arial" w:hAnsi="Arial" w:cs="Arial"/>
              </w:rPr>
              <w:t>(d) to exercise any function given to the commissioner under this Act or another law applying in the Territory.</w:t>
            </w:r>
          </w:p>
        </w:tc>
      </w:tr>
      <w:tr w:rsidR="00F432C7" w:rsidRPr="00963191" w14:paraId="5AA19F96" w14:textId="77777777" w:rsidTr="001A49F6">
        <w:tc>
          <w:tcPr>
            <w:tcW w:w="0" w:type="auto"/>
          </w:tcPr>
          <w:p w14:paraId="420671F6" w14:textId="77777777" w:rsidR="00F432C7" w:rsidRPr="00963191" w:rsidRDefault="00F432C7" w:rsidP="001A49F6">
            <w:pPr>
              <w:rPr>
                <w:rFonts w:ascii="Arial" w:hAnsi="Arial" w:cs="Arial"/>
              </w:rPr>
            </w:pPr>
            <w:r w:rsidRPr="00963191">
              <w:rPr>
                <w:rFonts w:ascii="Arial" w:hAnsi="Arial" w:cs="Arial"/>
              </w:rPr>
              <w:t>Northern Territory</w:t>
            </w:r>
          </w:p>
          <w:p w14:paraId="0C4EC5B5" w14:textId="77777777" w:rsidR="00F432C7" w:rsidRPr="00963191" w:rsidRDefault="00F432C7" w:rsidP="001A49F6">
            <w:pPr>
              <w:rPr>
                <w:rFonts w:ascii="Arial" w:hAnsi="Arial" w:cs="Arial"/>
              </w:rPr>
            </w:pPr>
            <w:r w:rsidRPr="00963191">
              <w:rPr>
                <w:rFonts w:ascii="Arial" w:hAnsi="Arial" w:cs="Arial"/>
              </w:rPr>
              <w:t>Public sector employment and management act</w:t>
            </w:r>
          </w:p>
        </w:tc>
        <w:tc>
          <w:tcPr>
            <w:tcW w:w="0" w:type="auto"/>
          </w:tcPr>
          <w:p w14:paraId="45037457" w14:textId="77777777" w:rsidR="00F432C7" w:rsidRPr="00963191" w:rsidRDefault="00F432C7" w:rsidP="001A49F6">
            <w:pPr>
              <w:rPr>
                <w:rFonts w:ascii="Arial" w:hAnsi="Arial" w:cs="Arial"/>
              </w:rPr>
            </w:pPr>
            <w:r w:rsidRPr="00963191">
              <w:rPr>
                <w:rFonts w:ascii="Arial" w:hAnsi="Arial" w:cs="Arial"/>
              </w:rPr>
              <w:t>Commissioner for Public Employment</w:t>
            </w:r>
          </w:p>
        </w:tc>
        <w:tc>
          <w:tcPr>
            <w:tcW w:w="0" w:type="auto"/>
          </w:tcPr>
          <w:p w14:paraId="3093014D" w14:textId="77777777" w:rsidR="00F432C7" w:rsidRPr="00963191" w:rsidRDefault="00F432C7" w:rsidP="001A49F6">
            <w:pPr>
              <w:pStyle w:val="Default"/>
              <w:rPr>
                <w:rFonts w:ascii="Arial" w:hAnsi="Arial" w:cs="Arial"/>
                <w:sz w:val="22"/>
                <w:szCs w:val="22"/>
              </w:rPr>
            </w:pPr>
            <w:r w:rsidRPr="00963191">
              <w:rPr>
                <w:rFonts w:ascii="Arial" w:hAnsi="Arial" w:cs="Arial"/>
                <w:sz w:val="22"/>
                <w:szCs w:val="22"/>
              </w:rPr>
              <w:t xml:space="preserve">13 Functions of Commissioner </w:t>
            </w:r>
          </w:p>
          <w:p w14:paraId="12A5BCB2" w14:textId="77777777" w:rsidR="00F432C7" w:rsidRPr="00963191" w:rsidRDefault="00F432C7" w:rsidP="001A49F6">
            <w:pPr>
              <w:pStyle w:val="Default"/>
              <w:rPr>
                <w:rFonts w:ascii="Arial" w:hAnsi="Arial" w:cs="Arial"/>
                <w:sz w:val="22"/>
                <w:szCs w:val="22"/>
              </w:rPr>
            </w:pPr>
            <w:r w:rsidRPr="00963191">
              <w:rPr>
                <w:rFonts w:ascii="Arial" w:hAnsi="Arial" w:cs="Arial"/>
                <w:sz w:val="22"/>
                <w:szCs w:val="22"/>
              </w:rPr>
              <w:t xml:space="preserve">The functions of the Commissioner are as follows: </w:t>
            </w:r>
          </w:p>
          <w:p w14:paraId="7B44A458" w14:textId="77777777" w:rsidR="00F432C7" w:rsidRPr="00963191" w:rsidRDefault="00F432C7" w:rsidP="001A49F6">
            <w:pPr>
              <w:ind w:left="242" w:hanging="242"/>
              <w:rPr>
                <w:rFonts w:ascii="Arial" w:hAnsi="Arial" w:cs="Arial"/>
              </w:rPr>
            </w:pPr>
            <w:r w:rsidRPr="00963191">
              <w:rPr>
                <w:rFonts w:ascii="Arial" w:hAnsi="Arial" w:cs="Arial"/>
              </w:rPr>
              <w:t xml:space="preserve">(a) to determine the respective designations and other terms and conditions (including the remuneration) of employment for employees; </w:t>
            </w:r>
          </w:p>
          <w:p w14:paraId="1361C034" w14:textId="77777777" w:rsidR="00F432C7" w:rsidRPr="00963191" w:rsidRDefault="00F432C7" w:rsidP="001A49F6">
            <w:pPr>
              <w:ind w:left="242" w:hanging="242"/>
              <w:rPr>
                <w:rFonts w:ascii="Arial" w:hAnsi="Arial" w:cs="Arial"/>
              </w:rPr>
            </w:pPr>
            <w:r w:rsidRPr="00963191">
              <w:rPr>
                <w:rFonts w:ascii="Arial" w:hAnsi="Arial" w:cs="Arial"/>
              </w:rPr>
              <w:t xml:space="preserve">(b) to promote the upholding of the </w:t>
            </w:r>
            <w:proofErr w:type="gramStart"/>
            <w:r w:rsidRPr="00963191">
              <w:rPr>
                <w:rFonts w:ascii="Arial" w:hAnsi="Arial" w:cs="Arial"/>
              </w:rPr>
              <w:t>public sector</w:t>
            </w:r>
            <w:proofErr w:type="gramEnd"/>
            <w:r w:rsidRPr="00963191">
              <w:rPr>
                <w:rFonts w:ascii="Arial" w:hAnsi="Arial" w:cs="Arial"/>
              </w:rPr>
              <w:t xml:space="preserve"> principles; </w:t>
            </w:r>
          </w:p>
          <w:p w14:paraId="281744AA" w14:textId="77777777" w:rsidR="00F432C7" w:rsidRPr="00963191" w:rsidRDefault="00F432C7" w:rsidP="001A49F6">
            <w:pPr>
              <w:ind w:left="242" w:hanging="242"/>
              <w:rPr>
                <w:rFonts w:ascii="Arial" w:hAnsi="Arial" w:cs="Arial"/>
              </w:rPr>
            </w:pPr>
            <w:r w:rsidRPr="00963191">
              <w:rPr>
                <w:rFonts w:ascii="Arial" w:hAnsi="Arial" w:cs="Arial"/>
              </w:rPr>
              <w:lastRenderedPageBreak/>
              <w:t>(c) to determine practices and procedures relating to the recruitment and employment of persons as employees, the promotion of employees and the employment, transfer, secondment, redeployment, discipline and termination of employment of employees and any other matters relating to human resource management;</w:t>
            </w:r>
          </w:p>
          <w:p w14:paraId="1FB1E2F6" w14:textId="77777777" w:rsidR="00F432C7" w:rsidRPr="00963191" w:rsidRDefault="00F432C7" w:rsidP="001A49F6">
            <w:pPr>
              <w:ind w:left="242" w:hanging="242"/>
              <w:rPr>
                <w:rFonts w:ascii="Arial" w:hAnsi="Arial" w:cs="Arial"/>
              </w:rPr>
            </w:pPr>
            <w:r w:rsidRPr="00963191">
              <w:rPr>
                <w:rFonts w:ascii="Arial" w:hAnsi="Arial" w:cs="Arial"/>
              </w:rPr>
              <w:t xml:space="preserve">(d) to consult with and advise Chief Executive Officers in relation to the development and application of appropriate human resource practices and procedures in their Agencies; </w:t>
            </w:r>
          </w:p>
          <w:p w14:paraId="065CA980" w14:textId="77777777" w:rsidR="00F432C7" w:rsidRPr="00963191" w:rsidRDefault="00F432C7" w:rsidP="001A49F6">
            <w:pPr>
              <w:ind w:left="242" w:hanging="242"/>
              <w:rPr>
                <w:rFonts w:ascii="Arial" w:hAnsi="Arial" w:cs="Arial"/>
              </w:rPr>
            </w:pPr>
            <w:r w:rsidRPr="00963191">
              <w:rPr>
                <w:rFonts w:ascii="Arial" w:hAnsi="Arial" w:cs="Arial"/>
              </w:rPr>
              <w:t xml:space="preserve">(e) to consult with Chief Executive Officers in relation to the application of public employment policies in their Agencies; </w:t>
            </w:r>
          </w:p>
          <w:p w14:paraId="2BDF3478" w14:textId="77777777" w:rsidR="00F432C7" w:rsidRPr="00963191" w:rsidRDefault="00F432C7" w:rsidP="001A49F6">
            <w:pPr>
              <w:ind w:left="242" w:hanging="242"/>
              <w:rPr>
                <w:rFonts w:ascii="Arial" w:hAnsi="Arial" w:cs="Arial"/>
              </w:rPr>
            </w:pPr>
            <w:r w:rsidRPr="00963191">
              <w:rPr>
                <w:rFonts w:ascii="Arial" w:hAnsi="Arial" w:cs="Arial"/>
              </w:rPr>
              <w:t xml:space="preserve">(f) to advise the Minister on, and monitor the implementation of, public employment policies; </w:t>
            </w:r>
          </w:p>
          <w:p w14:paraId="2CECB670" w14:textId="77777777" w:rsidR="00F432C7" w:rsidRPr="00963191" w:rsidRDefault="00F432C7" w:rsidP="001A49F6">
            <w:pPr>
              <w:ind w:left="242" w:hanging="242"/>
              <w:rPr>
                <w:rFonts w:ascii="Arial" w:hAnsi="Arial" w:cs="Arial"/>
              </w:rPr>
            </w:pPr>
            <w:r w:rsidRPr="00963191">
              <w:rPr>
                <w:rFonts w:ascii="Arial" w:hAnsi="Arial" w:cs="Arial"/>
              </w:rPr>
              <w:t xml:space="preserve">(g) to develop uniform systems, standards and procedures for the determination of designations and the allocation of designations to employees in their Agencies and assist Chief Executive Officers in the application of those systems, standards and procedures; </w:t>
            </w:r>
          </w:p>
          <w:p w14:paraId="101FAE2C" w14:textId="77777777" w:rsidR="00F432C7" w:rsidRPr="00963191" w:rsidRDefault="00F432C7" w:rsidP="001A49F6">
            <w:pPr>
              <w:ind w:left="242" w:hanging="242"/>
              <w:rPr>
                <w:rFonts w:ascii="Arial" w:hAnsi="Arial" w:cs="Arial"/>
              </w:rPr>
            </w:pPr>
            <w:r w:rsidRPr="00963191">
              <w:rPr>
                <w:rFonts w:ascii="Arial" w:hAnsi="Arial" w:cs="Arial"/>
              </w:rPr>
              <w:t xml:space="preserve">(h) to assist as appropriate Chief Executive Officers in evaluating the performance of employees employed in their Agencies; </w:t>
            </w:r>
          </w:p>
          <w:p w14:paraId="2A698C67" w14:textId="77777777" w:rsidR="00F432C7" w:rsidRPr="00963191" w:rsidRDefault="00F432C7" w:rsidP="001A49F6">
            <w:pPr>
              <w:ind w:left="242" w:hanging="242"/>
              <w:rPr>
                <w:rFonts w:ascii="Arial" w:hAnsi="Arial" w:cs="Arial"/>
              </w:rPr>
            </w:pPr>
            <w:r w:rsidRPr="00963191">
              <w:rPr>
                <w:rFonts w:ascii="Arial" w:hAnsi="Arial" w:cs="Arial"/>
              </w:rPr>
              <w:t>(j) to coordinate training, education and development programs in conjunction with Chief Executive Officers;</w:t>
            </w:r>
          </w:p>
          <w:p w14:paraId="2E3C0AA9" w14:textId="77777777" w:rsidR="00F432C7" w:rsidRPr="00963191" w:rsidRDefault="00F432C7" w:rsidP="001A49F6">
            <w:pPr>
              <w:ind w:left="242" w:hanging="242"/>
              <w:rPr>
                <w:rFonts w:ascii="Arial" w:hAnsi="Arial" w:cs="Arial"/>
              </w:rPr>
            </w:pPr>
            <w:r w:rsidRPr="00963191">
              <w:rPr>
                <w:rFonts w:ascii="Arial" w:hAnsi="Arial" w:cs="Arial"/>
              </w:rPr>
              <w:t xml:space="preserve">(k) to conduct or cause to be conducted inquiries and investigations into, and reviews of, the management practices of Agencies; </w:t>
            </w:r>
          </w:p>
          <w:p w14:paraId="5071B48F" w14:textId="77777777" w:rsidR="00F432C7" w:rsidRPr="00963191" w:rsidRDefault="00F432C7" w:rsidP="001A49F6">
            <w:pPr>
              <w:ind w:left="242" w:hanging="242"/>
              <w:rPr>
                <w:rFonts w:ascii="Arial" w:hAnsi="Arial" w:cs="Arial"/>
              </w:rPr>
            </w:pPr>
            <w:r w:rsidRPr="00963191">
              <w:rPr>
                <w:rFonts w:ascii="Arial" w:hAnsi="Arial" w:cs="Arial"/>
              </w:rPr>
              <w:t xml:space="preserve">(m) to consult with Chief Executive Officers on the development of appropriate standards and programs of occupational health and safety; </w:t>
            </w:r>
          </w:p>
          <w:p w14:paraId="3528B082" w14:textId="77777777" w:rsidR="00F432C7" w:rsidRPr="00963191" w:rsidRDefault="00F432C7" w:rsidP="001A49F6">
            <w:pPr>
              <w:ind w:left="242" w:hanging="242"/>
              <w:rPr>
                <w:rFonts w:ascii="Arial" w:hAnsi="Arial" w:cs="Arial"/>
              </w:rPr>
            </w:pPr>
            <w:r w:rsidRPr="00963191">
              <w:rPr>
                <w:rFonts w:ascii="Arial" w:hAnsi="Arial" w:cs="Arial"/>
              </w:rPr>
              <w:t xml:space="preserve">(n) to assist as appropriate Chief Executive Officers in the performance of their functions relating to the management of their Agencies; </w:t>
            </w:r>
          </w:p>
          <w:p w14:paraId="75084DE7" w14:textId="77777777" w:rsidR="00F432C7" w:rsidRPr="00963191" w:rsidRDefault="00F432C7" w:rsidP="001A49F6">
            <w:pPr>
              <w:ind w:left="242" w:hanging="242"/>
              <w:rPr>
                <w:rFonts w:ascii="Arial" w:hAnsi="Arial" w:cs="Arial"/>
              </w:rPr>
            </w:pPr>
            <w:r w:rsidRPr="00963191">
              <w:rPr>
                <w:rFonts w:ascii="Arial" w:hAnsi="Arial" w:cs="Arial"/>
              </w:rPr>
              <w:t>(p) such other functions as are imposed on him or her by or under this or any other Act, or as directed by the Minister.</w:t>
            </w:r>
          </w:p>
        </w:tc>
      </w:tr>
      <w:tr w:rsidR="00F432C7" w:rsidRPr="00963191" w14:paraId="4025653B" w14:textId="77777777" w:rsidTr="001A49F6">
        <w:tc>
          <w:tcPr>
            <w:tcW w:w="0" w:type="auto"/>
          </w:tcPr>
          <w:p w14:paraId="05742353" w14:textId="77777777" w:rsidR="00F432C7" w:rsidRPr="00963191" w:rsidRDefault="00F432C7" w:rsidP="001A49F6">
            <w:pPr>
              <w:rPr>
                <w:rFonts w:ascii="Arial" w:hAnsi="Arial" w:cs="Arial"/>
              </w:rPr>
            </w:pPr>
            <w:r w:rsidRPr="00963191">
              <w:rPr>
                <w:rFonts w:ascii="Arial" w:hAnsi="Arial" w:cs="Arial"/>
              </w:rPr>
              <w:lastRenderedPageBreak/>
              <w:t>New Zealand</w:t>
            </w:r>
          </w:p>
          <w:p w14:paraId="537BD4DC" w14:textId="77777777" w:rsidR="00F432C7" w:rsidRPr="00963191" w:rsidRDefault="00F432C7" w:rsidP="001A49F6">
            <w:pPr>
              <w:rPr>
                <w:rFonts w:ascii="Arial" w:hAnsi="Arial" w:cs="Arial"/>
              </w:rPr>
            </w:pPr>
            <w:r w:rsidRPr="00963191">
              <w:rPr>
                <w:rFonts w:ascii="Arial" w:hAnsi="Arial" w:cs="Arial"/>
              </w:rPr>
              <w:t>State Sector Act 1988</w:t>
            </w:r>
          </w:p>
        </w:tc>
        <w:tc>
          <w:tcPr>
            <w:tcW w:w="0" w:type="auto"/>
          </w:tcPr>
          <w:p w14:paraId="50A1CE1E" w14:textId="77777777" w:rsidR="00F432C7" w:rsidRPr="00963191" w:rsidRDefault="00F432C7" w:rsidP="001A49F6">
            <w:pPr>
              <w:rPr>
                <w:rFonts w:ascii="Arial" w:hAnsi="Arial" w:cs="Arial"/>
              </w:rPr>
            </w:pPr>
            <w:r w:rsidRPr="00963191">
              <w:rPr>
                <w:rFonts w:ascii="Arial" w:hAnsi="Arial" w:cs="Arial"/>
              </w:rPr>
              <w:t>State Services Commissioner and</w:t>
            </w:r>
          </w:p>
          <w:p w14:paraId="6A6D38B3" w14:textId="77777777" w:rsidR="00F432C7" w:rsidRPr="00963191" w:rsidRDefault="00F432C7" w:rsidP="001A49F6">
            <w:pPr>
              <w:rPr>
                <w:rFonts w:ascii="Arial" w:hAnsi="Arial" w:cs="Arial"/>
              </w:rPr>
            </w:pPr>
            <w:r w:rsidRPr="00963191">
              <w:rPr>
                <w:rFonts w:ascii="Arial" w:hAnsi="Arial" w:cs="Arial"/>
              </w:rPr>
              <w:t>State Services Commission</w:t>
            </w:r>
          </w:p>
        </w:tc>
        <w:tc>
          <w:tcPr>
            <w:tcW w:w="0" w:type="auto"/>
          </w:tcPr>
          <w:p w14:paraId="7B252921" w14:textId="77777777" w:rsidR="00F432C7" w:rsidRPr="00963191" w:rsidRDefault="00F432C7" w:rsidP="001A49F6">
            <w:pPr>
              <w:autoSpaceDE w:val="0"/>
              <w:autoSpaceDN w:val="0"/>
              <w:adjustRightInd w:val="0"/>
              <w:rPr>
                <w:rFonts w:ascii="Arial" w:hAnsi="Arial" w:cs="Arial"/>
                <w:bCs/>
              </w:rPr>
            </w:pPr>
            <w:r w:rsidRPr="00963191">
              <w:rPr>
                <w:rFonts w:ascii="Arial" w:hAnsi="Arial" w:cs="Arial"/>
                <w:bCs/>
              </w:rPr>
              <w:t>4A Role of Commissioner</w:t>
            </w:r>
          </w:p>
          <w:p w14:paraId="5BA7CBBA"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The Commissioner’s role is to provide leadership and oversight</w:t>
            </w:r>
          </w:p>
          <w:p w14:paraId="4F3F7869"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 xml:space="preserve">of the State services </w:t>
            </w:r>
            <w:proofErr w:type="gramStart"/>
            <w:r w:rsidRPr="00963191">
              <w:rPr>
                <w:rFonts w:ascii="Arial" w:hAnsi="Arial" w:cs="Arial"/>
              </w:rPr>
              <w:t>so as to</w:t>
            </w:r>
            <w:proofErr w:type="gramEnd"/>
            <w:r w:rsidRPr="00963191">
              <w:rPr>
                <w:rFonts w:ascii="Arial" w:hAnsi="Arial" w:cs="Arial"/>
              </w:rPr>
              <w:t xml:space="preserve"> ensure the purpose of this</w:t>
            </w:r>
          </w:p>
          <w:p w14:paraId="50FB25D1"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lastRenderedPageBreak/>
              <w:t>Act is carried out, including by—</w:t>
            </w:r>
          </w:p>
          <w:p w14:paraId="4DE69C51" w14:textId="77777777" w:rsidR="00F432C7" w:rsidRPr="00963191" w:rsidRDefault="00F432C7" w:rsidP="00CC0754">
            <w:pPr>
              <w:pStyle w:val="ListParagraph"/>
              <w:numPr>
                <w:ilvl w:val="0"/>
                <w:numId w:val="45"/>
              </w:numPr>
              <w:rPr>
                <w:rFonts w:ascii="Arial" w:hAnsi="Arial" w:cs="Arial"/>
              </w:rPr>
            </w:pPr>
            <w:r w:rsidRPr="00963191">
              <w:rPr>
                <w:rFonts w:ascii="Arial" w:hAnsi="Arial" w:cs="Arial"/>
              </w:rPr>
              <w:t>promoting the spirit of service to the community; and</w:t>
            </w:r>
          </w:p>
          <w:p w14:paraId="23079DA7" w14:textId="77777777" w:rsidR="00F432C7" w:rsidRPr="00963191" w:rsidRDefault="00F432C7" w:rsidP="001A49F6">
            <w:pPr>
              <w:ind w:left="242" w:hanging="242"/>
              <w:rPr>
                <w:rFonts w:ascii="Arial" w:hAnsi="Arial" w:cs="Arial"/>
              </w:rPr>
            </w:pPr>
            <w:r w:rsidRPr="00963191">
              <w:rPr>
                <w:rFonts w:ascii="Arial" w:hAnsi="Arial" w:cs="Arial"/>
              </w:rPr>
              <w:t>(b) promoting the spirit of collaboration among agencies; and</w:t>
            </w:r>
          </w:p>
          <w:p w14:paraId="7637DB6B" w14:textId="77777777" w:rsidR="00F432C7" w:rsidRPr="00963191" w:rsidRDefault="00F432C7" w:rsidP="001A49F6">
            <w:pPr>
              <w:ind w:left="242" w:hanging="242"/>
              <w:rPr>
                <w:rFonts w:ascii="Arial" w:hAnsi="Arial" w:cs="Arial"/>
              </w:rPr>
            </w:pPr>
            <w:r w:rsidRPr="00963191">
              <w:rPr>
                <w:rFonts w:ascii="Arial" w:hAnsi="Arial" w:cs="Arial"/>
              </w:rPr>
              <w:t>(c) identifying and developing high-calibre leaders; and</w:t>
            </w:r>
          </w:p>
          <w:p w14:paraId="57E98A36" w14:textId="77777777" w:rsidR="00F432C7" w:rsidRPr="00963191" w:rsidRDefault="00F432C7" w:rsidP="001A49F6">
            <w:pPr>
              <w:ind w:left="242" w:hanging="242"/>
              <w:rPr>
                <w:rFonts w:ascii="Arial" w:hAnsi="Arial" w:cs="Arial"/>
              </w:rPr>
            </w:pPr>
            <w:r w:rsidRPr="00963191">
              <w:rPr>
                <w:rFonts w:ascii="Arial" w:hAnsi="Arial" w:cs="Arial"/>
              </w:rPr>
              <w:t xml:space="preserve">(d) working with State services leaders to ensure that the State services maintain high standards of integrity and conduct and are led well and are trusted; and </w:t>
            </w:r>
          </w:p>
          <w:p w14:paraId="35681AA6" w14:textId="77777777" w:rsidR="00F432C7" w:rsidRPr="00963191" w:rsidRDefault="00F432C7" w:rsidP="001A49F6">
            <w:pPr>
              <w:ind w:left="242" w:hanging="242"/>
              <w:rPr>
                <w:rFonts w:ascii="Arial" w:hAnsi="Arial" w:cs="Arial"/>
              </w:rPr>
            </w:pPr>
            <w:r w:rsidRPr="00963191">
              <w:rPr>
                <w:rFonts w:ascii="Arial" w:hAnsi="Arial" w:cs="Arial"/>
              </w:rPr>
              <w:t>(e) overseeing workforce and personnel matters in the State services; and</w:t>
            </w:r>
          </w:p>
          <w:p w14:paraId="75D334C2" w14:textId="77777777" w:rsidR="00F432C7" w:rsidRPr="00963191" w:rsidRDefault="00F432C7" w:rsidP="001A49F6">
            <w:pPr>
              <w:ind w:left="242" w:hanging="242"/>
              <w:rPr>
                <w:rFonts w:ascii="Arial" w:hAnsi="Arial" w:cs="Arial"/>
              </w:rPr>
            </w:pPr>
            <w:r w:rsidRPr="00963191">
              <w:rPr>
                <w:rFonts w:ascii="Arial" w:hAnsi="Arial" w:cs="Arial"/>
              </w:rPr>
              <w:t>(f) advising on the design and capability of the State services; and</w:t>
            </w:r>
          </w:p>
          <w:p w14:paraId="429BEA3E" w14:textId="77777777" w:rsidR="00F432C7" w:rsidRPr="00963191" w:rsidRDefault="00F432C7" w:rsidP="001A49F6">
            <w:pPr>
              <w:ind w:left="242" w:hanging="242"/>
              <w:rPr>
                <w:rFonts w:ascii="Arial" w:hAnsi="Arial" w:cs="Arial"/>
              </w:rPr>
            </w:pPr>
            <w:r w:rsidRPr="00963191">
              <w:rPr>
                <w:rFonts w:ascii="Arial" w:hAnsi="Arial" w:cs="Arial"/>
              </w:rPr>
              <w:t>(g) evaluating the performance of Public Service leaders, including the extent to which they carry out the purpose of this Act; and</w:t>
            </w:r>
          </w:p>
          <w:p w14:paraId="7276186C" w14:textId="77777777" w:rsidR="00F432C7" w:rsidRPr="00963191" w:rsidRDefault="00F432C7" w:rsidP="001A49F6">
            <w:pPr>
              <w:ind w:left="242" w:hanging="242"/>
              <w:rPr>
                <w:rFonts w:ascii="Arial" w:hAnsi="Arial" w:cs="Arial"/>
              </w:rPr>
            </w:pPr>
            <w:r w:rsidRPr="00963191">
              <w:rPr>
                <w:rFonts w:ascii="Arial" w:hAnsi="Arial" w:cs="Arial"/>
              </w:rPr>
              <w:t>(h) supporting the efficient, effective, and economical achievement of good outcomes by the State services; and</w:t>
            </w:r>
          </w:p>
          <w:p w14:paraId="3793E783" w14:textId="77777777" w:rsidR="00F432C7" w:rsidRPr="00963191" w:rsidRDefault="00F432C7" w:rsidP="001A49F6">
            <w:pPr>
              <w:rPr>
                <w:rFonts w:ascii="Arial" w:hAnsi="Arial" w:cs="Arial"/>
              </w:rPr>
            </w:pPr>
            <w:r w:rsidRPr="00963191">
              <w:rPr>
                <w:rFonts w:ascii="Arial" w:hAnsi="Arial" w:cs="Arial"/>
              </w:rPr>
              <w:t>(</w:t>
            </w:r>
            <w:proofErr w:type="spellStart"/>
            <w:r w:rsidRPr="00963191">
              <w:rPr>
                <w:rFonts w:ascii="Arial" w:hAnsi="Arial" w:cs="Arial"/>
              </w:rPr>
              <w:t>i</w:t>
            </w:r>
            <w:proofErr w:type="spellEnd"/>
            <w:r w:rsidRPr="00963191">
              <w:rPr>
                <w:rFonts w:ascii="Arial" w:hAnsi="Arial" w:cs="Arial"/>
              </w:rPr>
              <w:t>) promoting a culture of stewardship in the State services.</w:t>
            </w:r>
          </w:p>
        </w:tc>
      </w:tr>
      <w:tr w:rsidR="00F432C7" w:rsidRPr="00963191" w14:paraId="7230A394" w14:textId="77777777" w:rsidTr="001A49F6">
        <w:tc>
          <w:tcPr>
            <w:tcW w:w="0" w:type="auto"/>
          </w:tcPr>
          <w:p w14:paraId="75A95DB3" w14:textId="77777777" w:rsidR="00F432C7" w:rsidRPr="00963191" w:rsidRDefault="00F432C7" w:rsidP="001A49F6">
            <w:pPr>
              <w:rPr>
                <w:rFonts w:ascii="Arial" w:hAnsi="Arial" w:cs="Arial"/>
              </w:rPr>
            </w:pPr>
            <w:r w:rsidRPr="00963191">
              <w:rPr>
                <w:rFonts w:ascii="Arial" w:hAnsi="Arial" w:cs="Arial"/>
              </w:rPr>
              <w:lastRenderedPageBreak/>
              <w:t>Canada Public Employment Act</w:t>
            </w:r>
          </w:p>
        </w:tc>
        <w:tc>
          <w:tcPr>
            <w:tcW w:w="0" w:type="auto"/>
          </w:tcPr>
          <w:p w14:paraId="7D7C90FD" w14:textId="77777777" w:rsidR="00F432C7" w:rsidRPr="00963191" w:rsidRDefault="00F432C7" w:rsidP="001A49F6">
            <w:pPr>
              <w:rPr>
                <w:rFonts w:ascii="Arial" w:hAnsi="Arial" w:cs="Arial"/>
              </w:rPr>
            </w:pPr>
            <w:r w:rsidRPr="00963191">
              <w:rPr>
                <w:rFonts w:ascii="Arial" w:hAnsi="Arial" w:cs="Arial"/>
              </w:rPr>
              <w:t>Public Service Commission</w:t>
            </w:r>
          </w:p>
          <w:p w14:paraId="2ED32895" w14:textId="77777777" w:rsidR="00F432C7" w:rsidRPr="00963191" w:rsidRDefault="00F432C7" w:rsidP="001A49F6">
            <w:pPr>
              <w:rPr>
                <w:rFonts w:ascii="Arial" w:hAnsi="Arial" w:cs="Arial"/>
              </w:rPr>
            </w:pPr>
            <w:r w:rsidRPr="00963191">
              <w:rPr>
                <w:rFonts w:ascii="Arial" w:hAnsi="Arial" w:cs="Arial"/>
              </w:rPr>
              <w:t>(that is part of the Public Services and Procurement Canada portfolio and it reports independently to Parliament on its mandate)</w:t>
            </w:r>
          </w:p>
        </w:tc>
        <w:tc>
          <w:tcPr>
            <w:tcW w:w="0" w:type="auto"/>
          </w:tcPr>
          <w:p w14:paraId="75C89A8B" w14:textId="77777777" w:rsidR="00F432C7" w:rsidRPr="00963191" w:rsidRDefault="00F432C7" w:rsidP="001A49F6">
            <w:pPr>
              <w:rPr>
                <w:rFonts w:ascii="Arial" w:hAnsi="Arial" w:cs="Arial"/>
              </w:rPr>
            </w:pPr>
            <w:r w:rsidRPr="00963191">
              <w:rPr>
                <w:rFonts w:ascii="Arial" w:hAnsi="Arial" w:cs="Arial"/>
              </w:rPr>
              <w:t>Mandate</w:t>
            </w:r>
          </w:p>
          <w:p w14:paraId="2BDDAC1A" w14:textId="77777777" w:rsidR="00F432C7" w:rsidRPr="00963191" w:rsidRDefault="00F432C7" w:rsidP="001A49F6">
            <w:pPr>
              <w:autoSpaceDE w:val="0"/>
              <w:autoSpaceDN w:val="0"/>
              <w:adjustRightInd w:val="0"/>
              <w:rPr>
                <w:rFonts w:ascii="Arial" w:hAnsi="Arial" w:cs="Arial"/>
              </w:rPr>
            </w:pPr>
            <w:r w:rsidRPr="00963191">
              <w:rPr>
                <w:rFonts w:ascii="Arial" w:hAnsi="Arial" w:cs="Arial"/>
              </w:rPr>
              <w:t>11 The mandate of the Commission is</w:t>
            </w:r>
          </w:p>
          <w:p w14:paraId="7220209B" w14:textId="77777777" w:rsidR="00F432C7" w:rsidRPr="00963191" w:rsidRDefault="00F432C7" w:rsidP="001A49F6">
            <w:pPr>
              <w:ind w:left="242" w:hanging="242"/>
              <w:rPr>
                <w:rFonts w:ascii="Arial" w:hAnsi="Arial" w:cs="Arial"/>
              </w:rPr>
            </w:pPr>
            <w:r w:rsidRPr="00963191">
              <w:rPr>
                <w:rFonts w:ascii="Arial" w:hAnsi="Arial" w:cs="Arial"/>
              </w:rPr>
              <w:t>(a) to appoint, or provide for the appointment of, persons to or from within the public service in accordance with this Act;</w:t>
            </w:r>
          </w:p>
          <w:p w14:paraId="558FDF3B" w14:textId="77777777" w:rsidR="00F432C7" w:rsidRPr="00963191" w:rsidRDefault="00F432C7" w:rsidP="001A49F6">
            <w:pPr>
              <w:ind w:left="242" w:hanging="242"/>
              <w:rPr>
                <w:rFonts w:ascii="Arial" w:hAnsi="Arial" w:cs="Arial"/>
              </w:rPr>
            </w:pPr>
            <w:r w:rsidRPr="00963191">
              <w:rPr>
                <w:rFonts w:ascii="Arial" w:hAnsi="Arial" w:cs="Arial"/>
              </w:rPr>
              <w:t>(b) to conduct investigations and audits in accordance with this Act; and</w:t>
            </w:r>
          </w:p>
          <w:p w14:paraId="0B73BD44" w14:textId="77777777" w:rsidR="00F432C7" w:rsidRPr="00963191" w:rsidRDefault="00F432C7" w:rsidP="001A49F6">
            <w:pPr>
              <w:ind w:left="242" w:hanging="242"/>
              <w:rPr>
                <w:rFonts w:ascii="Arial" w:hAnsi="Arial" w:cs="Arial"/>
              </w:rPr>
            </w:pPr>
            <w:r w:rsidRPr="00963191">
              <w:rPr>
                <w:rFonts w:ascii="Arial" w:hAnsi="Arial" w:cs="Arial"/>
              </w:rPr>
              <w:t>(c) to administer the provisions of this Act relating to political activities of employees and deputy heads</w:t>
            </w:r>
          </w:p>
        </w:tc>
      </w:tr>
      <w:tr w:rsidR="00F432C7" w:rsidRPr="00963191" w14:paraId="1BA7087A" w14:textId="77777777" w:rsidTr="001A49F6">
        <w:tc>
          <w:tcPr>
            <w:tcW w:w="0" w:type="auto"/>
          </w:tcPr>
          <w:p w14:paraId="4F0068B7" w14:textId="77777777" w:rsidR="00F432C7" w:rsidRPr="00963191" w:rsidRDefault="00F432C7" w:rsidP="001A49F6">
            <w:pPr>
              <w:rPr>
                <w:rFonts w:ascii="Arial" w:hAnsi="Arial" w:cs="Arial"/>
              </w:rPr>
            </w:pPr>
            <w:r w:rsidRPr="00963191">
              <w:rPr>
                <w:rFonts w:ascii="Arial" w:hAnsi="Arial" w:cs="Arial"/>
              </w:rPr>
              <w:t>United Kingdom Constitutional Reform and Governance Act 2010</w:t>
            </w:r>
          </w:p>
        </w:tc>
        <w:tc>
          <w:tcPr>
            <w:tcW w:w="0" w:type="auto"/>
          </w:tcPr>
          <w:p w14:paraId="5DBE095F" w14:textId="77777777" w:rsidR="00F432C7" w:rsidRPr="00963191" w:rsidRDefault="00F432C7" w:rsidP="001A49F6">
            <w:pPr>
              <w:rPr>
                <w:rFonts w:ascii="Arial" w:hAnsi="Arial" w:cs="Arial"/>
              </w:rPr>
            </w:pPr>
            <w:r w:rsidRPr="00963191">
              <w:rPr>
                <w:rFonts w:ascii="Arial" w:hAnsi="Arial" w:cs="Arial"/>
              </w:rPr>
              <w:t>Civil Service Commission</w:t>
            </w:r>
          </w:p>
        </w:tc>
        <w:tc>
          <w:tcPr>
            <w:tcW w:w="0" w:type="auto"/>
          </w:tcPr>
          <w:p w14:paraId="5E7A79FF" w14:textId="77777777" w:rsidR="00F432C7" w:rsidRPr="00963191" w:rsidRDefault="00F432C7" w:rsidP="001A49F6">
            <w:pPr>
              <w:rPr>
                <w:rFonts w:ascii="Arial" w:hAnsi="Arial" w:cs="Arial"/>
              </w:rPr>
            </w:pPr>
            <w:r w:rsidRPr="00963191">
              <w:rPr>
                <w:rFonts w:ascii="Arial" w:hAnsi="Arial" w:cs="Arial"/>
              </w:rPr>
              <w:t xml:space="preserve">The Commission has “two primary functions, as detailed in the Constitutional Reform and Governance Act 2010. First, the Commission is responsible for upholding the principle that selection to appointments in the Civil Service must be on merit </w:t>
            </w:r>
            <w:proofErr w:type="gramStart"/>
            <w:r w:rsidRPr="00963191">
              <w:rPr>
                <w:rFonts w:ascii="Arial" w:hAnsi="Arial" w:cs="Arial"/>
              </w:rPr>
              <w:t>on the basis of</w:t>
            </w:r>
            <w:proofErr w:type="gramEnd"/>
            <w:r w:rsidRPr="00963191">
              <w:rPr>
                <w:rFonts w:ascii="Arial" w:hAnsi="Arial" w:cs="Arial"/>
              </w:rPr>
              <w:t xml:space="preserve"> fair and open competition. Second, the Commission can hear and determine complaints raised by civil servants under the Civil Service Code, the ethical code which forms part of the terms and conditions of every civil servant. We also work with departments to help them promote the Code and the core </w:t>
            </w:r>
            <w:r w:rsidRPr="00963191">
              <w:rPr>
                <w:rFonts w:ascii="Arial" w:hAnsi="Arial" w:cs="Arial"/>
              </w:rPr>
              <w:lastRenderedPageBreak/>
              <w:t xml:space="preserve">values of the Civil Service that it describes.” </w:t>
            </w:r>
            <w:r w:rsidRPr="00963191">
              <w:rPr>
                <w:rStyle w:val="FootnoteReference"/>
                <w:rFonts w:ascii="Arial" w:hAnsi="Arial" w:cs="Arial"/>
              </w:rPr>
              <w:footnoteReference w:id="129"/>
            </w:r>
          </w:p>
        </w:tc>
      </w:tr>
    </w:tbl>
    <w:p w14:paraId="71FCE5D1" w14:textId="77777777" w:rsidR="00FA78EB" w:rsidRPr="00963191" w:rsidRDefault="00FA78EB" w:rsidP="00FA78EB">
      <w:pPr>
        <w:rPr>
          <w:rFonts w:ascii="Arial" w:hAnsi="Arial" w:cs="Arial"/>
          <w:lang w:val="en-AU"/>
        </w:rPr>
      </w:pPr>
    </w:p>
    <w:p w14:paraId="0E09774B" w14:textId="77777777" w:rsidR="00F432C7" w:rsidRPr="00963191" w:rsidRDefault="00F432C7">
      <w:pPr>
        <w:rPr>
          <w:rFonts w:ascii="Arial" w:hAnsi="Arial" w:cs="Arial"/>
          <w:lang w:val="en-AU"/>
        </w:rPr>
      </w:pPr>
      <w:r w:rsidRPr="00963191">
        <w:rPr>
          <w:rFonts w:ascii="Arial" w:hAnsi="Arial" w:cs="Arial"/>
          <w:lang w:val="en-AU"/>
        </w:rPr>
        <w:br w:type="page"/>
      </w:r>
    </w:p>
    <w:p w14:paraId="1C322F2C" w14:textId="77777777" w:rsidR="00F432C7" w:rsidRPr="00963191" w:rsidRDefault="002F7DB0" w:rsidP="00D83DC4">
      <w:pPr>
        <w:pStyle w:val="Heading2"/>
        <w:rPr>
          <w:rFonts w:ascii="Arial" w:hAnsi="Arial" w:cs="Arial"/>
          <w:lang w:val="en-AU"/>
        </w:rPr>
      </w:pPr>
      <w:bookmarkStart w:id="123" w:name="_Merit_in_public"/>
      <w:bookmarkStart w:id="124" w:name="_Toc532401294"/>
      <w:bookmarkEnd w:id="123"/>
      <w:r w:rsidRPr="00963191">
        <w:rPr>
          <w:rFonts w:ascii="Arial" w:hAnsi="Arial" w:cs="Arial"/>
          <w:lang w:val="en-AU"/>
        </w:rPr>
        <w:lastRenderedPageBreak/>
        <w:t>Merit in public employment Acts</w:t>
      </w:r>
      <w:bookmarkEnd w:id="124"/>
    </w:p>
    <w:p w14:paraId="4C4863EE" w14:textId="77777777" w:rsidR="0084065A" w:rsidRPr="00963191" w:rsidRDefault="0084065A" w:rsidP="0084065A">
      <w:pPr>
        <w:pStyle w:val="Caption"/>
        <w:keepNext/>
        <w:keepLines/>
        <w:rPr>
          <w:rFonts w:ascii="Arial" w:hAnsi="Arial" w:cs="Arial"/>
        </w:rPr>
      </w:pPr>
    </w:p>
    <w:tbl>
      <w:tblPr>
        <w:tblStyle w:val="TableGrid"/>
        <w:tblW w:w="0" w:type="auto"/>
        <w:tblLook w:val="04A0" w:firstRow="1" w:lastRow="0" w:firstColumn="1" w:lastColumn="0" w:noHBand="0" w:noVBand="1"/>
      </w:tblPr>
      <w:tblGrid>
        <w:gridCol w:w="1849"/>
        <w:gridCol w:w="7162"/>
      </w:tblGrid>
      <w:tr w:rsidR="0084065A" w:rsidRPr="00963191" w14:paraId="66614AE3" w14:textId="77777777" w:rsidTr="001A49F6">
        <w:tc>
          <w:tcPr>
            <w:tcW w:w="0" w:type="auto"/>
          </w:tcPr>
          <w:p w14:paraId="102E7D1A" w14:textId="77777777" w:rsidR="0084065A" w:rsidRPr="00963191" w:rsidRDefault="0084065A" w:rsidP="001A49F6">
            <w:pPr>
              <w:rPr>
                <w:rFonts w:ascii="Arial" w:hAnsi="Arial" w:cs="Arial"/>
                <w:sz w:val="20"/>
                <w:szCs w:val="20"/>
              </w:rPr>
            </w:pPr>
            <w:r w:rsidRPr="00963191">
              <w:rPr>
                <w:rFonts w:ascii="Arial" w:hAnsi="Arial" w:cs="Arial"/>
                <w:sz w:val="20"/>
                <w:szCs w:val="20"/>
              </w:rPr>
              <w:t>Commonwealth</w:t>
            </w:r>
          </w:p>
        </w:tc>
        <w:tc>
          <w:tcPr>
            <w:tcW w:w="0" w:type="auto"/>
          </w:tcPr>
          <w:p w14:paraId="6282078A" w14:textId="77777777" w:rsidR="0084065A" w:rsidRPr="00963191" w:rsidRDefault="0084065A" w:rsidP="001A49F6">
            <w:pPr>
              <w:rPr>
                <w:rFonts w:ascii="Arial" w:hAnsi="Arial" w:cs="Arial"/>
                <w:sz w:val="20"/>
                <w:szCs w:val="20"/>
              </w:rPr>
            </w:pPr>
            <w:r w:rsidRPr="00963191">
              <w:rPr>
                <w:rFonts w:ascii="Arial" w:hAnsi="Arial" w:cs="Arial"/>
                <w:sz w:val="20"/>
                <w:szCs w:val="20"/>
              </w:rPr>
              <w:t>10</w:t>
            </w:r>
            <w:proofErr w:type="gramStart"/>
            <w:r w:rsidRPr="00963191">
              <w:rPr>
                <w:rFonts w:ascii="Arial" w:hAnsi="Arial" w:cs="Arial"/>
                <w:sz w:val="20"/>
                <w:szCs w:val="20"/>
              </w:rPr>
              <w:t>A(</w:t>
            </w:r>
            <w:proofErr w:type="gramEnd"/>
            <w:r w:rsidRPr="00963191">
              <w:rPr>
                <w:rFonts w:ascii="Arial" w:hAnsi="Arial" w:cs="Arial"/>
                <w:sz w:val="20"/>
                <w:szCs w:val="20"/>
              </w:rPr>
              <w:t>1) APS employment principles</w:t>
            </w:r>
          </w:p>
          <w:p w14:paraId="316822B5" w14:textId="77777777" w:rsidR="0084065A" w:rsidRPr="00963191" w:rsidRDefault="0084065A" w:rsidP="001A49F6">
            <w:pPr>
              <w:rPr>
                <w:rFonts w:ascii="Arial" w:hAnsi="Arial" w:cs="Arial"/>
                <w:sz w:val="20"/>
                <w:szCs w:val="20"/>
              </w:rPr>
            </w:pPr>
            <w:r w:rsidRPr="00963191">
              <w:rPr>
                <w:rFonts w:ascii="Arial" w:hAnsi="Arial" w:cs="Arial"/>
                <w:sz w:val="20"/>
                <w:szCs w:val="20"/>
              </w:rPr>
              <w:t>The APS is a career-based public service that … makes decisions relating to engagement and promotion that are based on merit.</w:t>
            </w:r>
          </w:p>
          <w:p w14:paraId="030850F9" w14:textId="77777777" w:rsidR="0084065A" w:rsidRPr="00963191" w:rsidRDefault="0084065A" w:rsidP="001A49F6">
            <w:pPr>
              <w:rPr>
                <w:rFonts w:ascii="Arial" w:hAnsi="Arial" w:cs="Arial"/>
                <w:sz w:val="20"/>
                <w:szCs w:val="20"/>
              </w:rPr>
            </w:pPr>
          </w:p>
          <w:p w14:paraId="7117246A" w14:textId="77777777" w:rsidR="00FD174B" w:rsidRPr="00963191" w:rsidRDefault="00FD174B" w:rsidP="00FD174B">
            <w:pPr>
              <w:rPr>
                <w:rFonts w:ascii="Arial" w:hAnsi="Arial" w:cs="Arial"/>
                <w:sz w:val="20"/>
                <w:szCs w:val="20"/>
              </w:rPr>
            </w:pPr>
            <w:bookmarkStart w:id="125" w:name="_Toc491767026"/>
            <w:r w:rsidRPr="00963191">
              <w:rPr>
                <w:rFonts w:ascii="Arial" w:hAnsi="Arial" w:cs="Arial"/>
                <w:sz w:val="20"/>
                <w:szCs w:val="20"/>
              </w:rPr>
              <w:t>10A</w:t>
            </w:r>
            <w:r w:rsidR="00D16A90" w:rsidRPr="00963191">
              <w:rPr>
                <w:rFonts w:ascii="Arial" w:hAnsi="Arial" w:cs="Arial"/>
                <w:sz w:val="20"/>
                <w:szCs w:val="20"/>
              </w:rPr>
              <w:t xml:space="preserve"> (2)</w:t>
            </w:r>
            <w:r w:rsidRPr="00963191">
              <w:rPr>
                <w:rFonts w:ascii="Arial" w:hAnsi="Arial" w:cs="Arial"/>
                <w:sz w:val="20"/>
                <w:szCs w:val="20"/>
              </w:rPr>
              <w:t xml:space="preserve"> APS Employment Principles</w:t>
            </w:r>
            <w:bookmarkEnd w:id="125"/>
          </w:p>
          <w:p w14:paraId="1FDCED0D" w14:textId="77777777" w:rsidR="00D16A90" w:rsidRPr="00963191" w:rsidRDefault="00FD174B" w:rsidP="00FD174B">
            <w:pPr>
              <w:rPr>
                <w:rFonts w:ascii="Arial" w:hAnsi="Arial" w:cs="Arial"/>
                <w:sz w:val="20"/>
                <w:szCs w:val="20"/>
              </w:rPr>
            </w:pPr>
            <w:r w:rsidRPr="00963191">
              <w:rPr>
                <w:rFonts w:ascii="Arial" w:hAnsi="Arial" w:cs="Arial"/>
                <w:sz w:val="20"/>
                <w:szCs w:val="20"/>
              </w:rPr>
              <w:t>APS Employment Principle</w:t>
            </w:r>
          </w:p>
          <w:p w14:paraId="797EBD8C" w14:textId="77777777" w:rsidR="00FD174B" w:rsidRPr="00963191" w:rsidRDefault="00FD174B" w:rsidP="00D16A90">
            <w:pPr>
              <w:autoSpaceDE w:val="0"/>
              <w:autoSpaceDN w:val="0"/>
              <w:adjustRightInd w:val="0"/>
              <w:ind w:left="387" w:hanging="387"/>
              <w:rPr>
                <w:rFonts w:ascii="Arial" w:hAnsi="Arial" w:cs="Arial"/>
                <w:sz w:val="20"/>
                <w:szCs w:val="20"/>
                <w:lang w:val="en-AU"/>
              </w:rPr>
            </w:pPr>
            <w:r w:rsidRPr="00963191">
              <w:rPr>
                <w:rFonts w:ascii="Arial" w:hAnsi="Arial" w:cs="Arial"/>
                <w:sz w:val="20"/>
                <w:szCs w:val="20"/>
              </w:rPr>
              <w:t xml:space="preserve">  </w:t>
            </w:r>
            <w:r w:rsidRPr="00963191">
              <w:rPr>
                <w:rFonts w:ascii="Arial" w:hAnsi="Arial" w:cs="Arial"/>
                <w:sz w:val="20"/>
                <w:szCs w:val="20"/>
                <w:lang w:val="en-AU"/>
              </w:rPr>
              <w:t>(2)  For the purposes of paragraph (1)(c), a decision relating to engagement or promotion is based on merit if:</w:t>
            </w:r>
          </w:p>
          <w:p w14:paraId="0E3A9C0C" w14:textId="77777777" w:rsidR="00FD174B" w:rsidRPr="00963191" w:rsidRDefault="00FD174B" w:rsidP="007C68B1">
            <w:pPr>
              <w:autoSpaceDE w:val="0"/>
              <w:autoSpaceDN w:val="0"/>
              <w:adjustRightInd w:val="0"/>
              <w:ind w:left="387"/>
              <w:rPr>
                <w:rFonts w:ascii="Arial" w:hAnsi="Arial" w:cs="Arial"/>
                <w:sz w:val="20"/>
                <w:szCs w:val="20"/>
                <w:lang w:val="en-AU"/>
              </w:rPr>
            </w:pPr>
            <w:r w:rsidRPr="00963191">
              <w:rPr>
                <w:rFonts w:ascii="Arial" w:hAnsi="Arial" w:cs="Arial"/>
                <w:sz w:val="20"/>
                <w:szCs w:val="20"/>
                <w:lang w:val="en-AU"/>
              </w:rPr>
              <w:t>(a)  all eligible members of the community were given a reasonable opportunity to apply to perform the relevant duties; and</w:t>
            </w:r>
          </w:p>
          <w:p w14:paraId="79813952" w14:textId="77777777" w:rsidR="00FD174B" w:rsidRPr="00963191" w:rsidRDefault="00FD174B" w:rsidP="007C68B1">
            <w:pPr>
              <w:autoSpaceDE w:val="0"/>
              <w:autoSpaceDN w:val="0"/>
              <w:adjustRightInd w:val="0"/>
              <w:ind w:left="387"/>
              <w:rPr>
                <w:rFonts w:ascii="Arial" w:hAnsi="Arial" w:cs="Arial"/>
                <w:sz w:val="20"/>
                <w:szCs w:val="20"/>
                <w:lang w:val="en-AU"/>
              </w:rPr>
            </w:pPr>
            <w:r w:rsidRPr="00963191">
              <w:rPr>
                <w:rFonts w:ascii="Arial" w:hAnsi="Arial" w:cs="Arial"/>
                <w:sz w:val="20"/>
                <w:szCs w:val="20"/>
                <w:lang w:val="en-AU"/>
              </w:rPr>
              <w:t>(b)  an assessment is made of the relative suitability of the candidates to perform the relevant duties, using a competitive selection process; and</w:t>
            </w:r>
          </w:p>
          <w:p w14:paraId="6D80EB22" w14:textId="77777777" w:rsidR="00FD174B" w:rsidRPr="00963191" w:rsidRDefault="00FD174B" w:rsidP="007C68B1">
            <w:pPr>
              <w:autoSpaceDE w:val="0"/>
              <w:autoSpaceDN w:val="0"/>
              <w:adjustRightInd w:val="0"/>
              <w:ind w:left="387" w:hanging="387"/>
              <w:rPr>
                <w:rFonts w:ascii="Arial" w:hAnsi="Arial" w:cs="Arial"/>
                <w:sz w:val="20"/>
                <w:szCs w:val="20"/>
                <w:lang w:val="en-AU"/>
              </w:rPr>
            </w:pPr>
            <w:r w:rsidRPr="00963191">
              <w:rPr>
                <w:rFonts w:ascii="Arial" w:hAnsi="Arial" w:cs="Arial"/>
                <w:sz w:val="20"/>
                <w:szCs w:val="20"/>
                <w:lang w:val="en-AU"/>
              </w:rPr>
              <w:t xml:space="preserve">        (c)  the assessment is based on the relationship between the candidates’ </w:t>
            </w:r>
            <w:r w:rsidR="007C68B1" w:rsidRPr="00963191">
              <w:rPr>
                <w:rFonts w:ascii="Arial" w:hAnsi="Arial" w:cs="Arial"/>
                <w:sz w:val="20"/>
                <w:szCs w:val="20"/>
                <w:lang w:val="en-AU"/>
              </w:rPr>
              <w:t xml:space="preserve">              </w:t>
            </w:r>
            <w:r w:rsidRPr="00963191">
              <w:rPr>
                <w:rFonts w:ascii="Arial" w:hAnsi="Arial" w:cs="Arial"/>
                <w:sz w:val="20"/>
                <w:szCs w:val="20"/>
                <w:lang w:val="en-AU"/>
              </w:rPr>
              <w:t>work</w:t>
            </w:r>
            <w:r w:rsidRPr="00963191">
              <w:rPr>
                <w:rFonts w:ascii="Arial" w:hAnsi="Arial" w:cs="Arial"/>
                <w:sz w:val="20"/>
                <w:szCs w:val="20"/>
                <w:lang w:val="en-AU"/>
              </w:rPr>
              <w:noBreakHyphen/>
              <w:t>related qualities and the work</w:t>
            </w:r>
            <w:r w:rsidRPr="00963191">
              <w:rPr>
                <w:rFonts w:ascii="Arial" w:hAnsi="Arial" w:cs="Arial"/>
                <w:sz w:val="20"/>
                <w:szCs w:val="20"/>
                <w:lang w:val="en-AU"/>
              </w:rPr>
              <w:noBreakHyphen/>
              <w:t>related qualities genuinely required to perform the relevant duties; and</w:t>
            </w:r>
          </w:p>
          <w:p w14:paraId="05C96A5F" w14:textId="77777777" w:rsidR="00FD174B" w:rsidRPr="00963191" w:rsidRDefault="00930957" w:rsidP="007C68B1">
            <w:pPr>
              <w:autoSpaceDE w:val="0"/>
              <w:autoSpaceDN w:val="0"/>
              <w:adjustRightInd w:val="0"/>
              <w:ind w:left="387"/>
              <w:rPr>
                <w:rFonts w:ascii="Arial" w:hAnsi="Arial" w:cs="Arial"/>
                <w:sz w:val="20"/>
                <w:szCs w:val="20"/>
                <w:lang w:val="en-AU"/>
              </w:rPr>
            </w:pPr>
            <w:r w:rsidRPr="00963191">
              <w:rPr>
                <w:rFonts w:ascii="Arial" w:hAnsi="Arial" w:cs="Arial"/>
                <w:sz w:val="20"/>
                <w:szCs w:val="20"/>
                <w:lang w:val="en-AU"/>
              </w:rPr>
              <w:t>(</w:t>
            </w:r>
            <w:r w:rsidR="00FD174B" w:rsidRPr="00963191">
              <w:rPr>
                <w:rFonts w:ascii="Arial" w:hAnsi="Arial" w:cs="Arial"/>
                <w:sz w:val="20"/>
                <w:szCs w:val="20"/>
                <w:lang w:val="en-AU"/>
              </w:rPr>
              <w:t>d)  the assessment focuses on the relative capacity of the candidates to achieve outcomes related to the relevant duties; and</w:t>
            </w:r>
          </w:p>
          <w:p w14:paraId="1B026B19" w14:textId="77777777" w:rsidR="00FD174B" w:rsidRPr="00963191" w:rsidRDefault="00FD174B" w:rsidP="007813E4">
            <w:pPr>
              <w:autoSpaceDE w:val="0"/>
              <w:autoSpaceDN w:val="0"/>
              <w:adjustRightInd w:val="0"/>
              <w:rPr>
                <w:rFonts w:ascii="Arial" w:hAnsi="Arial" w:cs="Arial"/>
                <w:sz w:val="20"/>
                <w:szCs w:val="20"/>
                <w:lang w:val="en-AU"/>
              </w:rPr>
            </w:pPr>
            <w:r w:rsidRPr="00963191">
              <w:rPr>
                <w:rFonts w:ascii="Arial" w:hAnsi="Arial" w:cs="Arial"/>
                <w:sz w:val="20"/>
                <w:szCs w:val="20"/>
                <w:lang w:val="en-AU"/>
              </w:rPr>
              <w:t>         (e)  the assessment is the primary consideration in making the decision.</w:t>
            </w:r>
          </w:p>
          <w:p w14:paraId="46D3547B" w14:textId="77777777" w:rsidR="0084065A" w:rsidRPr="00963191" w:rsidRDefault="0084065A" w:rsidP="001A49F6">
            <w:pPr>
              <w:rPr>
                <w:rFonts w:ascii="Arial" w:hAnsi="Arial" w:cs="Arial"/>
                <w:sz w:val="20"/>
                <w:szCs w:val="20"/>
              </w:rPr>
            </w:pPr>
          </w:p>
          <w:p w14:paraId="345CC794" w14:textId="77777777" w:rsidR="0084065A" w:rsidRPr="00963191" w:rsidRDefault="0084065A" w:rsidP="001A49F6">
            <w:pPr>
              <w:rPr>
                <w:rFonts w:ascii="Arial" w:hAnsi="Arial" w:cs="Arial"/>
                <w:sz w:val="20"/>
                <w:szCs w:val="20"/>
              </w:rPr>
            </w:pPr>
            <w:r w:rsidRPr="00963191">
              <w:rPr>
                <w:rFonts w:ascii="Arial" w:hAnsi="Arial" w:cs="Arial"/>
                <w:sz w:val="20"/>
                <w:szCs w:val="20"/>
              </w:rPr>
              <w:t>A Merit Protection Commissioner had specific roles</w:t>
            </w:r>
            <w:r w:rsidR="00930957" w:rsidRPr="00963191">
              <w:rPr>
                <w:rFonts w:ascii="Arial" w:hAnsi="Arial" w:cs="Arial"/>
                <w:sz w:val="20"/>
                <w:szCs w:val="20"/>
              </w:rPr>
              <w:t>.</w:t>
            </w:r>
          </w:p>
        </w:tc>
      </w:tr>
      <w:tr w:rsidR="0084065A" w:rsidRPr="00963191" w14:paraId="7D545722" w14:textId="77777777" w:rsidTr="001A49F6">
        <w:tc>
          <w:tcPr>
            <w:tcW w:w="0" w:type="auto"/>
          </w:tcPr>
          <w:p w14:paraId="3D82C34D" w14:textId="77777777" w:rsidR="0084065A" w:rsidRPr="00963191" w:rsidRDefault="0084065A" w:rsidP="001A49F6">
            <w:pPr>
              <w:rPr>
                <w:rFonts w:ascii="Arial" w:hAnsi="Arial" w:cs="Arial"/>
                <w:sz w:val="20"/>
                <w:szCs w:val="20"/>
              </w:rPr>
            </w:pPr>
            <w:r w:rsidRPr="00963191">
              <w:rPr>
                <w:rFonts w:ascii="Arial" w:hAnsi="Arial" w:cs="Arial"/>
                <w:sz w:val="20"/>
                <w:szCs w:val="20"/>
              </w:rPr>
              <w:t>New South Wales</w:t>
            </w:r>
          </w:p>
        </w:tc>
        <w:tc>
          <w:tcPr>
            <w:tcW w:w="0" w:type="auto"/>
          </w:tcPr>
          <w:p w14:paraId="5C8B3CD5" w14:textId="77777777" w:rsidR="0084065A" w:rsidRPr="00963191" w:rsidRDefault="0084065A" w:rsidP="001A49F6">
            <w:pPr>
              <w:rPr>
                <w:rFonts w:ascii="Arial" w:hAnsi="Arial" w:cs="Arial"/>
                <w:sz w:val="20"/>
                <w:szCs w:val="20"/>
                <w:lang w:val="en-AU"/>
              </w:rPr>
            </w:pPr>
            <w:r w:rsidRPr="00963191">
              <w:rPr>
                <w:rFonts w:ascii="Arial" w:hAnsi="Arial" w:cs="Arial"/>
                <w:sz w:val="20"/>
                <w:szCs w:val="20"/>
              </w:rPr>
              <w:t xml:space="preserve">The scope of merit-based employment is set in the </w:t>
            </w:r>
            <w:r w:rsidRPr="00963191">
              <w:rPr>
                <w:rFonts w:ascii="Arial" w:hAnsi="Arial" w:cs="Arial"/>
                <w:i/>
                <w:sz w:val="20"/>
                <w:szCs w:val="20"/>
                <w:lang w:val="en-AU"/>
              </w:rPr>
              <w:t>Government Sector Employment Rules 2014</w:t>
            </w:r>
            <w:r w:rsidRPr="00963191">
              <w:rPr>
                <w:rFonts w:ascii="Arial" w:hAnsi="Arial" w:cs="Arial"/>
                <w:sz w:val="20"/>
                <w:szCs w:val="20"/>
                <w:lang w:val="en-AU"/>
              </w:rPr>
              <w:t xml:space="preserve"> to include:</w:t>
            </w:r>
          </w:p>
          <w:p w14:paraId="64A9ABBE" w14:textId="77777777" w:rsidR="0084065A" w:rsidRPr="00963191" w:rsidRDefault="0084065A" w:rsidP="001A49F6">
            <w:pPr>
              <w:rPr>
                <w:rFonts w:ascii="Arial" w:hAnsi="Arial" w:cs="Arial"/>
                <w:sz w:val="20"/>
                <w:szCs w:val="20"/>
                <w:lang w:val="en-AU"/>
              </w:rPr>
            </w:pPr>
            <w:r w:rsidRPr="00963191">
              <w:rPr>
                <w:rFonts w:ascii="Arial" w:hAnsi="Arial" w:cs="Arial"/>
                <w:sz w:val="20"/>
                <w:szCs w:val="20"/>
                <w:lang w:val="en-AU"/>
              </w:rPr>
              <w:t>16(2): Any employment decision relating to a role in the Public Service is to be based on an assessment of the capabilities, experience and knowledge of the person concerned against the pre-established standards for the role to determine the person best suited to the requirements of the role and the needs of the relevant Public Service agency.</w:t>
            </w:r>
          </w:p>
          <w:p w14:paraId="5C2E753C" w14:textId="77777777" w:rsidR="0084065A" w:rsidRPr="00963191" w:rsidRDefault="0084065A" w:rsidP="001A49F6">
            <w:pPr>
              <w:rPr>
                <w:rFonts w:ascii="Arial" w:hAnsi="Arial" w:cs="Arial"/>
                <w:sz w:val="20"/>
                <w:szCs w:val="20"/>
              </w:rPr>
            </w:pPr>
            <w:r w:rsidRPr="00963191">
              <w:rPr>
                <w:rFonts w:ascii="Arial" w:hAnsi="Arial" w:cs="Arial"/>
                <w:sz w:val="20"/>
                <w:szCs w:val="20"/>
                <w:lang w:val="en-AU"/>
              </w:rPr>
              <w:t xml:space="preserve">Tools include: </w:t>
            </w:r>
            <w:r w:rsidRPr="00963191">
              <w:rPr>
                <w:rFonts w:ascii="Arial" w:hAnsi="Arial" w:cs="Arial"/>
                <w:sz w:val="20"/>
                <w:szCs w:val="20"/>
              </w:rPr>
              <w:t>Suitability assessment; Use of talent pools; and External advertising</w:t>
            </w:r>
          </w:p>
        </w:tc>
      </w:tr>
      <w:tr w:rsidR="0084065A" w:rsidRPr="00963191" w14:paraId="0772974B" w14:textId="77777777" w:rsidTr="001A49F6">
        <w:tc>
          <w:tcPr>
            <w:tcW w:w="0" w:type="auto"/>
          </w:tcPr>
          <w:p w14:paraId="279FB97A" w14:textId="77777777" w:rsidR="0084065A" w:rsidRPr="00963191" w:rsidRDefault="0084065A" w:rsidP="001A49F6">
            <w:pPr>
              <w:rPr>
                <w:rFonts w:ascii="Arial" w:hAnsi="Arial" w:cs="Arial"/>
                <w:sz w:val="20"/>
                <w:szCs w:val="20"/>
              </w:rPr>
            </w:pPr>
            <w:r w:rsidRPr="00963191">
              <w:rPr>
                <w:rFonts w:ascii="Arial" w:hAnsi="Arial" w:cs="Arial"/>
                <w:sz w:val="20"/>
                <w:szCs w:val="20"/>
              </w:rPr>
              <w:t>Australian Capital Territory</w:t>
            </w:r>
          </w:p>
        </w:tc>
        <w:tc>
          <w:tcPr>
            <w:tcW w:w="0" w:type="auto"/>
          </w:tcPr>
          <w:p w14:paraId="359B3631" w14:textId="77777777" w:rsidR="0084065A" w:rsidRPr="00963191" w:rsidRDefault="0084065A" w:rsidP="001A49F6">
            <w:pPr>
              <w:autoSpaceDE w:val="0"/>
              <w:autoSpaceDN w:val="0"/>
              <w:adjustRightInd w:val="0"/>
              <w:rPr>
                <w:rFonts w:ascii="Arial" w:hAnsi="Arial" w:cs="Arial"/>
                <w:sz w:val="20"/>
                <w:szCs w:val="20"/>
                <w:lang w:val="en-AU"/>
              </w:rPr>
            </w:pPr>
            <w:r w:rsidRPr="00963191">
              <w:rPr>
                <w:rFonts w:ascii="Arial" w:hAnsi="Arial" w:cs="Arial"/>
                <w:sz w:val="20"/>
                <w:szCs w:val="20"/>
                <w:lang w:val="en-AU"/>
              </w:rPr>
              <w:t>27(2) The head of service must ensure—</w:t>
            </w:r>
          </w:p>
          <w:p w14:paraId="1E7ACA79" w14:textId="77777777" w:rsidR="0084065A" w:rsidRPr="00963191" w:rsidRDefault="0084065A" w:rsidP="001A49F6">
            <w:pPr>
              <w:autoSpaceDE w:val="0"/>
              <w:autoSpaceDN w:val="0"/>
              <w:adjustRightInd w:val="0"/>
              <w:ind w:left="341"/>
              <w:rPr>
                <w:rFonts w:ascii="Arial" w:hAnsi="Arial" w:cs="Arial"/>
                <w:sz w:val="20"/>
                <w:szCs w:val="20"/>
                <w:lang w:val="en-AU"/>
              </w:rPr>
            </w:pPr>
            <w:r w:rsidRPr="00963191">
              <w:rPr>
                <w:rFonts w:ascii="Arial" w:hAnsi="Arial" w:cs="Arial"/>
                <w:sz w:val="20"/>
                <w:szCs w:val="20"/>
                <w:lang w:val="en-AU"/>
              </w:rPr>
              <w:t>(a) all eligible people have, as far as practicable, a reasonable opportunity to apply for selection; and</w:t>
            </w:r>
          </w:p>
          <w:p w14:paraId="67B6412C" w14:textId="77777777" w:rsidR="0084065A" w:rsidRPr="00963191" w:rsidRDefault="0084065A" w:rsidP="001A49F6">
            <w:pPr>
              <w:autoSpaceDE w:val="0"/>
              <w:autoSpaceDN w:val="0"/>
              <w:adjustRightInd w:val="0"/>
              <w:ind w:left="341"/>
              <w:rPr>
                <w:rFonts w:ascii="Arial" w:hAnsi="Arial" w:cs="Arial"/>
                <w:sz w:val="20"/>
                <w:szCs w:val="20"/>
                <w:lang w:val="en-AU"/>
              </w:rPr>
            </w:pPr>
            <w:r w:rsidRPr="00963191">
              <w:rPr>
                <w:rFonts w:ascii="Arial" w:hAnsi="Arial" w:cs="Arial"/>
                <w:sz w:val="20"/>
                <w:szCs w:val="20"/>
                <w:lang w:val="en-AU"/>
              </w:rPr>
              <w:t xml:space="preserve">(b) selection of a person is made </w:t>
            </w:r>
            <w:proofErr w:type="gramStart"/>
            <w:r w:rsidRPr="00963191">
              <w:rPr>
                <w:rFonts w:ascii="Arial" w:hAnsi="Arial" w:cs="Arial"/>
                <w:sz w:val="20"/>
                <w:szCs w:val="20"/>
                <w:lang w:val="en-AU"/>
              </w:rPr>
              <w:t>on the basis of</w:t>
            </w:r>
            <w:proofErr w:type="gramEnd"/>
            <w:r w:rsidRPr="00963191">
              <w:rPr>
                <w:rFonts w:ascii="Arial" w:hAnsi="Arial" w:cs="Arial"/>
                <w:sz w:val="20"/>
                <w:szCs w:val="20"/>
                <w:lang w:val="en-AU"/>
              </w:rPr>
              <w:t xml:space="preserve"> a comparative assessment of the applicants, having regard to—</w:t>
            </w:r>
          </w:p>
          <w:p w14:paraId="55EF1E2F" w14:textId="77777777" w:rsidR="0084065A" w:rsidRPr="00963191" w:rsidRDefault="0084065A" w:rsidP="001A49F6">
            <w:pPr>
              <w:autoSpaceDE w:val="0"/>
              <w:autoSpaceDN w:val="0"/>
              <w:adjustRightInd w:val="0"/>
              <w:ind w:left="624"/>
              <w:rPr>
                <w:rFonts w:ascii="Arial" w:hAnsi="Arial" w:cs="Arial"/>
                <w:sz w:val="20"/>
                <w:szCs w:val="20"/>
                <w:lang w:val="en-AU"/>
              </w:rPr>
            </w:pPr>
            <w:r w:rsidRPr="00963191">
              <w:rPr>
                <w:rFonts w:ascii="Arial" w:hAnsi="Arial" w:cs="Arial"/>
                <w:sz w:val="20"/>
                <w:szCs w:val="20"/>
                <w:lang w:val="en-AU"/>
              </w:rPr>
              <w:t>(</w:t>
            </w:r>
            <w:proofErr w:type="spellStart"/>
            <w:r w:rsidRPr="00963191">
              <w:rPr>
                <w:rFonts w:ascii="Arial" w:hAnsi="Arial" w:cs="Arial"/>
                <w:sz w:val="20"/>
                <w:szCs w:val="20"/>
                <w:lang w:val="en-AU"/>
              </w:rPr>
              <w:t>i</w:t>
            </w:r>
            <w:proofErr w:type="spellEnd"/>
            <w:r w:rsidRPr="00963191">
              <w:rPr>
                <w:rFonts w:ascii="Arial" w:hAnsi="Arial" w:cs="Arial"/>
                <w:sz w:val="20"/>
                <w:szCs w:val="20"/>
                <w:lang w:val="en-AU"/>
              </w:rPr>
              <w:t>) the nature of the functions to be exercised by the selected person; and</w:t>
            </w:r>
          </w:p>
          <w:p w14:paraId="5165CBD0" w14:textId="77777777" w:rsidR="0084065A" w:rsidRPr="00963191" w:rsidRDefault="0084065A" w:rsidP="001A49F6">
            <w:pPr>
              <w:autoSpaceDE w:val="0"/>
              <w:autoSpaceDN w:val="0"/>
              <w:adjustRightInd w:val="0"/>
              <w:ind w:left="624"/>
              <w:rPr>
                <w:rFonts w:ascii="Arial" w:hAnsi="Arial" w:cs="Arial"/>
                <w:sz w:val="20"/>
                <w:szCs w:val="20"/>
                <w:lang w:val="en-AU"/>
              </w:rPr>
            </w:pPr>
            <w:r w:rsidRPr="00963191">
              <w:rPr>
                <w:rFonts w:ascii="Arial" w:hAnsi="Arial" w:cs="Arial"/>
                <w:sz w:val="20"/>
                <w:szCs w:val="20"/>
                <w:lang w:val="en-AU"/>
              </w:rPr>
              <w:t>(ii) the relevant abilities, qualifications, experience, personal qualities and potential for development of the applicants; and</w:t>
            </w:r>
          </w:p>
          <w:p w14:paraId="4948C321" w14:textId="77777777" w:rsidR="0084065A" w:rsidRPr="00963191" w:rsidRDefault="0084065A" w:rsidP="001A49F6">
            <w:pPr>
              <w:autoSpaceDE w:val="0"/>
              <w:autoSpaceDN w:val="0"/>
              <w:adjustRightInd w:val="0"/>
              <w:ind w:left="341"/>
              <w:rPr>
                <w:rFonts w:ascii="Arial" w:hAnsi="Arial" w:cs="Arial"/>
                <w:sz w:val="20"/>
                <w:szCs w:val="20"/>
              </w:rPr>
            </w:pPr>
            <w:r w:rsidRPr="00963191">
              <w:rPr>
                <w:rFonts w:ascii="Arial" w:hAnsi="Arial" w:cs="Arial"/>
                <w:sz w:val="20"/>
                <w:szCs w:val="20"/>
                <w:lang w:val="en-AU"/>
              </w:rPr>
              <w:t>(c) the person selected is an eligible person.</w:t>
            </w:r>
          </w:p>
        </w:tc>
      </w:tr>
      <w:tr w:rsidR="0084065A" w:rsidRPr="00963191" w14:paraId="07F9972B" w14:textId="77777777" w:rsidTr="001A49F6">
        <w:tc>
          <w:tcPr>
            <w:tcW w:w="0" w:type="auto"/>
          </w:tcPr>
          <w:p w14:paraId="5222C49A" w14:textId="77777777" w:rsidR="0084065A" w:rsidRPr="00963191" w:rsidRDefault="0084065A" w:rsidP="001A49F6">
            <w:pPr>
              <w:rPr>
                <w:rFonts w:ascii="Arial" w:hAnsi="Arial" w:cs="Arial"/>
                <w:sz w:val="20"/>
                <w:szCs w:val="20"/>
              </w:rPr>
            </w:pPr>
            <w:r w:rsidRPr="00963191">
              <w:rPr>
                <w:rFonts w:ascii="Arial" w:hAnsi="Arial" w:cs="Arial"/>
                <w:sz w:val="20"/>
                <w:szCs w:val="20"/>
              </w:rPr>
              <w:t>Western Australia</w:t>
            </w:r>
          </w:p>
        </w:tc>
        <w:tc>
          <w:tcPr>
            <w:tcW w:w="0" w:type="auto"/>
          </w:tcPr>
          <w:p w14:paraId="1ADD362B" w14:textId="77777777" w:rsidR="0084065A" w:rsidRPr="00963191" w:rsidRDefault="0084065A" w:rsidP="001A49F6">
            <w:pPr>
              <w:rPr>
                <w:rFonts w:ascii="Arial" w:hAnsi="Arial" w:cs="Arial"/>
                <w:sz w:val="20"/>
                <w:szCs w:val="20"/>
              </w:rPr>
            </w:pPr>
            <w:r w:rsidRPr="00963191">
              <w:rPr>
                <w:rFonts w:ascii="Arial" w:hAnsi="Arial" w:cs="Arial"/>
                <w:sz w:val="20"/>
                <w:szCs w:val="20"/>
              </w:rPr>
              <w:t>Commissioner’s instruction: employment standard</w:t>
            </w:r>
          </w:p>
          <w:p w14:paraId="3373CA84" w14:textId="77777777" w:rsidR="0084065A" w:rsidRPr="00963191" w:rsidRDefault="0084065A" w:rsidP="001A49F6">
            <w:pPr>
              <w:pStyle w:val="Quote"/>
              <w:rPr>
                <w:rFonts w:ascii="Arial" w:hAnsi="Arial" w:cs="Arial"/>
                <w:sz w:val="20"/>
                <w:szCs w:val="20"/>
              </w:rPr>
            </w:pPr>
            <w:r w:rsidRPr="00963191">
              <w:rPr>
                <w:rFonts w:ascii="Arial" w:hAnsi="Arial" w:cs="Arial"/>
                <w:sz w:val="20"/>
                <w:szCs w:val="20"/>
              </w:rPr>
              <w:t xml:space="preserve">In applying the merit </w:t>
            </w:r>
            <w:proofErr w:type="gramStart"/>
            <w:r w:rsidRPr="00963191">
              <w:rPr>
                <w:rFonts w:ascii="Arial" w:hAnsi="Arial" w:cs="Arial"/>
                <w:sz w:val="20"/>
                <w:szCs w:val="20"/>
              </w:rPr>
              <w:t>principle</w:t>
            </w:r>
            <w:proofErr w:type="gramEnd"/>
            <w:r w:rsidRPr="00963191">
              <w:rPr>
                <w:rFonts w:ascii="Arial" w:hAnsi="Arial" w:cs="Arial"/>
                <w:sz w:val="20"/>
                <w:szCs w:val="20"/>
              </w:rPr>
              <w:t xml:space="preserve"> a proper assessment must take into account:</w:t>
            </w:r>
          </w:p>
          <w:p w14:paraId="7C2CFAF2" w14:textId="77777777" w:rsidR="0084065A" w:rsidRPr="00963191" w:rsidRDefault="0084065A" w:rsidP="00CC0754">
            <w:pPr>
              <w:pStyle w:val="Quote"/>
              <w:numPr>
                <w:ilvl w:val="0"/>
                <w:numId w:val="35"/>
              </w:numPr>
              <w:rPr>
                <w:rFonts w:ascii="Arial" w:hAnsi="Arial" w:cs="Arial"/>
                <w:sz w:val="20"/>
                <w:szCs w:val="20"/>
              </w:rPr>
            </w:pPr>
            <w:r w:rsidRPr="00963191">
              <w:rPr>
                <w:rFonts w:ascii="Arial" w:hAnsi="Arial" w:cs="Arial"/>
                <w:sz w:val="20"/>
                <w:szCs w:val="20"/>
              </w:rPr>
              <w:t xml:space="preserve">the extent to which the person has the skills, knowledge and abilities relevant to the </w:t>
            </w:r>
            <w:proofErr w:type="gramStart"/>
            <w:r w:rsidRPr="00963191">
              <w:rPr>
                <w:rFonts w:ascii="Arial" w:hAnsi="Arial" w:cs="Arial"/>
                <w:sz w:val="20"/>
                <w:szCs w:val="20"/>
              </w:rPr>
              <w:t>work related</w:t>
            </w:r>
            <w:proofErr w:type="gramEnd"/>
            <w:r w:rsidRPr="00963191">
              <w:rPr>
                <w:rFonts w:ascii="Arial" w:hAnsi="Arial" w:cs="Arial"/>
                <w:sz w:val="20"/>
                <w:szCs w:val="20"/>
              </w:rPr>
              <w:t xml:space="preserve"> requirements and outcomes sought by the public sector body; and</w:t>
            </w:r>
          </w:p>
          <w:p w14:paraId="64A423AD" w14:textId="77777777" w:rsidR="0084065A" w:rsidRPr="00963191" w:rsidRDefault="0084065A" w:rsidP="00CC0754">
            <w:pPr>
              <w:pStyle w:val="Quote"/>
              <w:numPr>
                <w:ilvl w:val="0"/>
                <w:numId w:val="35"/>
              </w:numPr>
              <w:rPr>
                <w:rFonts w:ascii="Arial" w:hAnsi="Arial" w:cs="Arial"/>
                <w:sz w:val="20"/>
                <w:szCs w:val="20"/>
              </w:rPr>
            </w:pPr>
            <w:r w:rsidRPr="00963191">
              <w:rPr>
                <w:rFonts w:ascii="Arial" w:hAnsi="Arial" w:cs="Arial"/>
                <w:sz w:val="20"/>
                <w:szCs w:val="20"/>
              </w:rPr>
              <w:t>if relevant, the way in which the person carried out any previous employment or occupational duties</w:t>
            </w:r>
          </w:p>
        </w:tc>
      </w:tr>
      <w:tr w:rsidR="0084065A" w:rsidRPr="00963191" w14:paraId="21A8B4FB" w14:textId="77777777" w:rsidTr="001A49F6">
        <w:tc>
          <w:tcPr>
            <w:tcW w:w="0" w:type="auto"/>
          </w:tcPr>
          <w:p w14:paraId="0D28EEA4" w14:textId="77777777" w:rsidR="0084065A" w:rsidRPr="00963191" w:rsidRDefault="0084065A" w:rsidP="001A49F6">
            <w:pPr>
              <w:rPr>
                <w:rFonts w:ascii="Arial" w:hAnsi="Arial" w:cs="Arial"/>
                <w:sz w:val="20"/>
                <w:szCs w:val="20"/>
              </w:rPr>
            </w:pPr>
            <w:r w:rsidRPr="00963191">
              <w:rPr>
                <w:rFonts w:ascii="Arial" w:hAnsi="Arial" w:cs="Arial"/>
                <w:sz w:val="20"/>
                <w:szCs w:val="20"/>
              </w:rPr>
              <w:t>New Zealand</w:t>
            </w:r>
          </w:p>
        </w:tc>
        <w:tc>
          <w:tcPr>
            <w:tcW w:w="0" w:type="auto"/>
          </w:tcPr>
          <w:p w14:paraId="7657CEE2" w14:textId="77777777" w:rsidR="0084065A" w:rsidRPr="00963191" w:rsidRDefault="0084065A" w:rsidP="001A49F6">
            <w:pPr>
              <w:rPr>
                <w:rFonts w:ascii="Arial" w:hAnsi="Arial" w:cs="Arial"/>
                <w:sz w:val="20"/>
                <w:szCs w:val="20"/>
              </w:rPr>
            </w:pPr>
            <w:r w:rsidRPr="00963191">
              <w:rPr>
                <w:rFonts w:ascii="Arial" w:hAnsi="Arial" w:cs="Arial"/>
                <w:sz w:val="20"/>
                <w:szCs w:val="20"/>
              </w:rPr>
              <w:t>Chief executives “shall give preference to the person who is best suited to the position.”</w:t>
            </w:r>
          </w:p>
        </w:tc>
      </w:tr>
      <w:tr w:rsidR="0084065A" w:rsidRPr="00963191" w14:paraId="6DA80DA8" w14:textId="77777777" w:rsidTr="001A49F6">
        <w:tc>
          <w:tcPr>
            <w:tcW w:w="0" w:type="auto"/>
          </w:tcPr>
          <w:p w14:paraId="6033C4D8" w14:textId="77777777" w:rsidR="0084065A" w:rsidRPr="00963191" w:rsidRDefault="0084065A" w:rsidP="001A49F6">
            <w:pPr>
              <w:rPr>
                <w:rFonts w:ascii="Arial" w:hAnsi="Arial" w:cs="Arial"/>
                <w:sz w:val="20"/>
                <w:szCs w:val="20"/>
              </w:rPr>
            </w:pPr>
            <w:r w:rsidRPr="00963191">
              <w:rPr>
                <w:rFonts w:ascii="Arial" w:hAnsi="Arial" w:cs="Arial"/>
                <w:sz w:val="20"/>
                <w:szCs w:val="20"/>
              </w:rPr>
              <w:t>Canada</w:t>
            </w:r>
          </w:p>
        </w:tc>
        <w:tc>
          <w:tcPr>
            <w:tcW w:w="0" w:type="auto"/>
          </w:tcPr>
          <w:p w14:paraId="3D136D22" w14:textId="77777777" w:rsidR="0084065A" w:rsidRPr="00963191" w:rsidRDefault="0084065A" w:rsidP="001A49F6">
            <w:pPr>
              <w:autoSpaceDE w:val="0"/>
              <w:autoSpaceDN w:val="0"/>
              <w:adjustRightInd w:val="0"/>
              <w:ind w:left="341"/>
              <w:rPr>
                <w:rFonts w:ascii="Arial" w:hAnsi="Arial" w:cs="Arial"/>
                <w:sz w:val="20"/>
                <w:szCs w:val="20"/>
                <w:lang w:val="en-AU"/>
              </w:rPr>
            </w:pPr>
            <w:r w:rsidRPr="00963191">
              <w:rPr>
                <w:rFonts w:ascii="Arial" w:hAnsi="Arial" w:cs="Arial"/>
                <w:sz w:val="20"/>
                <w:szCs w:val="20"/>
                <w:lang w:val="en-AU"/>
              </w:rPr>
              <w:t xml:space="preserve">(2) An appointment is made </w:t>
            </w:r>
            <w:proofErr w:type="gramStart"/>
            <w:r w:rsidRPr="00963191">
              <w:rPr>
                <w:rFonts w:ascii="Arial" w:hAnsi="Arial" w:cs="Arial"/>
                <w:sz w:val="20"/>
                <w:szCs w:val="20"/>
                <w:lang w:val="en-AU"/>
              </w:rPr>
              <w:t>on the basis of</w:t>
            </w:r>
            <w:proofErr w:type="gramEnd"/>
            <w:r w:rsidRPr="00963191">
              <w:rPr>
                <w:rFonts w:ascii="Arial" w:hAnsi="Arial" w:cs="Arial"/>
                <w:sz w:val="20"/>
                <w:szCs w:val="20"/>
                <w:lang w:val="en-AU"/>
              </w:rPr>
              <w:t xml:space="preserve"> merit when</w:t>
            </w:r>
          </w:p>
          <w:p w14:paraId="2D4E82F3" w14:textId="77777777" w:rsidR="0084065A" w:rsidRPr="00963191" w:rsidRDefault="0084065A" w:rsidP="001A49F6">
            <w:pPr>
              <w:autoSpaceDE w:val="0"/>
              <w:autoSpaceDN w:val="0"/>
              <w:adjustRightInd w:val="0"/>
              <w:ind w:left="341"/>
              <w:rPr>
                <w:rFonts w:ascii="Arial" w:hAnsi="Arial" w:cs="Arial"/>
                <w:sz w:val="20"/>
                <w:szCs w:val="20"/>
                <w:lang w:val="en-AU"/>
              </w:rPr>
            </w:pPr>
            <w:r w:rsidRPr="00963191">
              <w:rPr>
                <w:rFonts w:ascii="Arial" w:hAnsi="Arial" w:cs="Arial"/>
                <w:sz w:val="20"/>
                <w:szCs w:val="20"/>
                <w:lang w:val="en-AU"/>
              </w:rPr>
              <w:t>(a) the Commission is satisfied that the person to be appointed meets the essential qualifications for the work to be performed, as established by the deputy head, including official language proficiency; and</w:t>
            </w:r>
          </w:p>
          <w:p w14:paraId="380276B3" w14:textId="77777777" w:rsidR="0084065A" w:rsidRPr="00963191" w:rsidRDefault="0084065A" w:rsidP="001A49F6">
            <w:pPr>
              <w:autoSpaceDE w:val="0"/>
              <w:autoSpaceDN w:val="0"/>
              <w:adjustRightInd w:val="0"/>
              <w:ind w:left="341"/>
              <w:rPr>
                <w:rFonts w:ascii="Arial" w:hAnsi="Arial" w:cs="Arial"/>
                <w:sz w:val="20"/>
                <w:szCs w:val="20"/>
                <w:lang w:val="en-AU"/>
              </w:rPr>
            </w:pPr>
            <w:r w:rsidRPr="00963191">
              <w:rPr>
                <w:rFonts w:ascii="Arial" w:hAnsi="Arial" w:cs="Arial"/>
                <w:sz w:val="20"/>
                <w:szCs w:val="20"/>
                <w:lang w:val="en-AU"/>
              </w:rPr>
              <w:t>(b) the Commission has regard to</w:t>
            </w:r>
          </w:p>
          <w:p w14:paraId="5190835F" w14:textId="77777777" w:rsidR="0084065A" w:rsidRPr="00963191" w:rsidRDefault="0084065A" w:rsidP="001A49F6">
            <w:pPr>
              <w:autoSpaceDE w:val="0"/>
              <w:autoSpaceDN w:val="0"/>
              <w:adjustRightInd w:val="0"/>
              <w:ind w:left="624"/>
              <w:rPr>
                <w:rFonts w:ascii="Arial" w:hAnsi="Arial" w:cs="Arial"/>
                <w:sz w:val="20"/>
                <w:szCs w:val="20"/>
                <w:lang w:val="en-AU"/>
              </w:rPr>
            </w:pPr>
            <w:r w:rsidRPr="00963191">
              <w:rPr>
                <w:rFonts w:ascii="Arial" w:hAnsi="Arial" w:cs="Arial"/>
                <w:sz w:val="20"/>
                <w:szCs w:val="20"/>
                <w:lang w:val="en-AU"/>
              </w:rPr>
              <w:lastRenderedPageBreak/>
              <w:t>(</w:t>
            </w:r>
            <w:proofErr w:type="spellStart"/>
            <w:r w:rsidRPr="00963191">
              <w:rPr>
                <w:rFonts w:ascii="Arial" w:hAnsi="Arial" w:cs="Arial"/>
                <w:sz w:val="20"/>
                <w:szCs w:val="20"/>
                <w:lang w:val="en-AU"/>
              </w:rPr>
              <w:t>i</w:t>
            </w:r>
            <w:proofErr w:type="spellEnd"/>
            <w:r w:rsidRPr="00963191">
              <w:rPr>
                <w:rFonts w:ascii="Arial" w:hAnsi="Arial" w:cs="Arial"/>
                <w:sz w:val="20"/>
                <w:szCs w:val="20"/>
                <w:lang w:val="en-AU"/>
              </w:rPr>
              <w:t>) any additional qualifications that the deputy head may consider to be an asset for the work to be performed, or for the organization, currently or in the future,</w:t>
            </w:r>
          </w:p>
          <w:p w14:paraId="300CC541" w14:textId="77777777" w:rsidR="0084065A" w:rsidRPr="00963191" w:rsidRDefault="0084065A" w:rsidP="001A49F6">
            <w:pPr>
              <w:autoSpaceDE w:val="0"/>
              <w:autoSpaceDN w:val="0"/>
              <w:adjustRightInd w:val="0"/>
              <w:ind w:left="624"/>
              <w:rPr>
                <w:rFonts w:ascii="Arial" w:hAnsi="Arial" w:cs="Arial"/>
                <w:sz w:val="20"/>
                <w:szCs w:val="20"/>
                <w:lang w:val="en-AU"/>
              </w:rPr>
            </w:pPr>
            <w:r w:rsidRPr="00963191">
              <w:rPr>
                <w:rFonts w:ascii="Arial" w:hAnsi="Arial" w:cs="Arial"/>
                <w:sz w:val="20"/>
                <w:szCs w:val="20"/>
                <w:lang w:val="en-AU"/>
              </w:rPr>
              <w:t>(ii) any current or future operational requirements of the organization that may be identified by the deputy head, and</w:t>
            </w:r>
          </w:p>
          <w:p w14:paraId="74F81E1C" w14:textId="77777777" w:rsidR="0084065A" w:rsidRPr="00963191" w:rsidRDefault="0084065A" w:rsidP="001A49F6">
            <w:pPr>
              <w:autoSpaceDE w:val="0"/>
              <w:autoSpaceDN w:val="0"/>
              <w:adjustRightInd w:val="0"/>
              <w:ind w:left="624"/>
              <w:rPr>
                <w:rFonts w:ascii="Arial" w:hAnsi="Arial" w:cs="Arial"/>
                <w:sz w:val="20"/>
                <w:szCs w:val="20"/>
              </w:rPr>
            </w:pPr>
            <w:r w:rsidRPr="00963191">
              <w:rPr>
                <w:rFonts w:ascii="Arial" w:hAnsi="Arial" w:cs="Arial"/>
                <w:sz w:val="20"/>
                <w:szCs w:val="20"/>
                <w:lang w:val="en-AU"/>
              </w:rPr>
              <w:t>(iii) any current or future needs of the organization that may be identified by the deputy head.</w:t>
            </w:r>
          </w:p>
        </w:tc>
      </w:tr>
      <w:tr w:rsidR="0084065A" w:rsidRPr="00963191" w14:paraId="0DC3AE8F" w14:textId="77777777" w:rsidTr="001A49F6">
        <w:tc>
          <w:tcPr>
            <w:tcW w:w="0" w:type="auto"/>
          </w:tcPr>
          <w:p w14:paraId="6320DF0A" w14:textId="77777777" w:rsidR="0084065A" w:rsidRPr="00963191" w:rsidRDefault="0084065A" w:rsidP="001A49F6">
            <w:pPr>
              <w:rPr>
                <w:rFonts w:ascii="Arial" w:hAnsi="Arial" w:cs="Arial"/>
                <w:sz w:val="20"/>
                <w:szCs w:val="20"/>
              </w:rPr>
            </w:pPr>
            <w:r w:rsidRPr="00963191">
              <w:rPr>
                <w:rFonts w:ascii="Arial" w:hAnsi="Arial" w:cs="Arial"/>
                <w:sz w:val="20"/>
                <w:szCs w:val="20"/>
              </w:rPr>
              <w:lastRenderedPageBreak/>
              <w:t xml:space="preserve">Queensland police service: </w:t>
            </w:r>
          </w:p>
          <w:p w14:paraId="7F1969F5" w14:textId="77777777" w:rsidR="0084065A" w:rsidRPr="00963191" w:rsidRDefault="0084065A" w:rsidP="001A49F6">
            <w:pPr>
              <w:rPr>
                <w:rFonts w:ascii="Arial" w:hAnsi="Arial" w:cs="Arial"/>
                <w:sz w:val="20"/>
                <w:szCs w:val="20"/>
              </w:rPr>
            </w:pPr>
            <w:r w:rsidRPr="00963191">
              <w:rPr>
                <w:rFonts w:ascii="Arial" w:hAnsi="Arial" w:cs="Arial"/>
                <w:sz w:val="20"/>
                <w:szCs w:val="20"/>
              </w:rPr>
              <w:t>Police Service Administration Act 1990</w:t>
            </w:r>
          </w:p>
        </w:tc>
        <w:tc>
          <w:tcPr>
            <w:tcW w:w="0" w:type="auto"/>
          </w:tcPr>
          <w:p w14:paraId="0D02C85B" w14:textId="77777777" w:rsidR="0084065A" w:rsidRPr="00963191" w:rsidRDefault="0084065A" w:rsidP="001A49F6">
            <w:pPr>
              <w:rPr>
                <w:rFonts w:ascii="Arial" w:hAnsi="Arial" w:cs="Arial"/>
                <w:b/>
              </w:rPr>
            </w:pPr>
            <w:r w:rsidRPr="00963191">
              <w:rPr>
                <w:rFonts w:ascii="Arial" w:hAnsi="Arial" w:cs="Arial"/>
                <w:b/>
              </w:rPr>
              <w:t>5.2 appointment to be on merit on impartial procedures</w:t>
            </w:r>
          </w:p>
          <w:p w14:paraId="3ECCF159" w14:textId="77777777" w:rsidR="0084065A" w:rsidRPr="00963191" w:rsidRDefault="0084065A" w:rsidP="001A49F6">
            <w:pPr>
              <w:rPr>
                <w:rFonts w:ascii="Arial" w:hAnsi="Arial" w:cs="Arial"/>
              </w:rPr>
            </w:pPr>
            <w:r w:rsidRPr="00963191">
              <w:rPr>
                <w:rFonts w:ascii="Arial" w:hAnsi="Arial" w:cs="Arial"/>
              </w:rPr>
              <w:t>…</w:t>
            </w:r>
          </w:p>
          <w:p w14:paraId="5753B634" w14:textId="77777777" w:rsidR="0084065A" w:rsidRPr="00963191" w:rsidRDefault="0084065A" w:rsidP="001A49F6">
            <w:pPr>
              <w:ind w:left="851" w:hanging="284"/>
              <w:rPr>
                <w:rFonts w:ascii="Arial" w:hAnsi="Arial" w:cs="Arial"/>
              </w:rPr>
            </w:pPr>
            <w:r w:rsidRPr="00963191">
              <w:rPr>
                <w:rFonts w:ascii="Arial" w:hAnsi="Arial" w:cs="Arial"/>
              </w:rPr>
              <w:t>(2) A decision to appoint a person as a police recruit or to a police officer position must be made by fair and equitable procedures that—</w:t>
            </w:r>
          </w:p>
          <w:p w14:paraId="4181BEAF" w14:textId="77777777" w:rsidR="0084065A" w:rsidRPr="00963191" w:rsidRDefault="0084065A" w:rsidP="001A49F6">
            <w:pPr>
              <w:ind w:left="1135" w:hanging="284"/>
              <w:rPr>
                <w:rFonts w:ascii="Arial" w:hAnsi="Arial" w:cs="Arial"/>
              </w:rPr>
            </w:pPr>
            <w:r w:rsidRPr="00963191">
              <w:rPr>
                <w:rFonts w:ascii="Arial" w:hAnsi="Arial" w:cs="Arial"/>
              </w:rPr>
              <w:t xml:space="preserve">(a) include inviting applications and selection </w:t>
            </w:r>
            <w:proofErr w:type="gramStart"/>
            <w:r w:rsidRPr="00963191">
              <w:rPr>
                <w:rFonts w:ascii="Arial" w:hAnsi="Arial" w:cs="Arial"/>
              </w:rPr>
              <w:t>on the basis of</w:t>
            </w:r>
            <w:proofErr w:type="gramEnd"/>
            <w:r w:rsidRPr="00963191">
              <w:rPr>
                <w:rFonts w:ascii="Arial" w:hAnsi="Arial" w:cs="Arial"/>
              </w:rPr>
              <w:t xml:space="preserve"> the merit of applicants; and</w:t>
            </w:r>
          </w:p>
          <w:p w14:paraId="297D1897" w14:textId="77777777" w:rsidR="0084065A" w:rsidRPr="00963191" w:rsidRDefault="0084065A" w:rsidP="001A49F6">
            <w:pPr>
              <w:ind w:left="1135" w:hanging="284"/>
              <w:rPr>
                <w:rFonts w:ascii="Arial" w:hAnsi="Arial" w:cs="Arial"/>
              </w:rPr>
            </w:pPr>
            <w:r w:rsidRPr="00963191">
              <w:rPr>
                <w:rFonts w:ascii="Arial" w:hAnsi="Arial" w:cs="Arial"/>
              </w:rPr>
              <w:t>(b) prevent unjust discrimination, whether in favour of or against a person.</w:t>
            </w:r>
          </w:p>
          <w:p w14:paraId="3F252A9A" w14:textId="77777777" w:rsidR="0084065A" w:rsidRPr="00963191" w:rsidRDefault="0084065A" w:rsidP="001A49F6">
            <w:pPr>
              <w:ind w:left="851" w:hanging="284"/>
              <w:rPr>
                <w:rFonts w:ascii="Arial" w:hAnsi="Arial" w:cs="Arial"/>
              </w:rPr>
            </w:pPr>
            <w:r w:rsidRPr="00963191">
              <w:rPr>
                <w:rFonts w:ascii="Arial" w:hAnsi="Arial" w:cs="Arial"/>
              </w:rPr>
              <w:t>…</w:t>
            </w:r>
          </w:p>
          <w:p w14:paraId="0FE0364E" w14:textId="77777777" w:rsidR="0084065A" w:rsidRPr="00963191" w:rsidRDefault="0084065A" w:rsidP="001A49F6">
            <w:pPr>
              <w:ind w:left="851" w:hanging="284"/>
              <w:rPr>
                <w:rFonts w:ascii="Arial" w:hAnsi="Arial" w:cs="Arial"/>
              </w:rPr>
            </w:pPr>
            <w:r w:rsidRPr="00963191">
              <w:rPr>
                <w:rFonts w:ascii="Arial" w:hAnsi="Arial" w:cs="Arial"/>
              </w:rPr>
              <w:t>(5) For the purposes of this section merit of an officer comprises—</w:t>
            </w:r>
          </w:p>
          <w:p w14:paraId="27901871" w14:textId="77777777" w:rsidR="0084065A" w:rsidRPr="00963191" w:rsidRDefault="0084065A" w:rsidP="001A49F6">
            <w:pPr>
              <w:ind w:left="1135" w:hanging="284"/>
              <w:rPr>
                <w:rFonts w:ascii="Arial" w:hAnsi="Arial" w:cs="Arial"/>
              </w:rPr>
            </w:pPr>
            <w:r w:rsidRPr="00963191">
              <w:rPr>
                <w:rFonts w:ascii="Arial" w:hAnsi="Arial" w:cs="Arial"/>
              </w:rPr>
              <w:t>(a) the integrity, diligence and good conduct of the officer; and</w:t>
            </w:r>
          </w:p>
          <w:p w14:paraId="5E06732D" w14:textId="77777777" w:rsidR="0084065A" w:rsidRPr="00963191" w:rsidRDefault="0084065A" w:rsidP="001A49F6">
            <w:pPr>
              <w:ind w:left="1135" w:hanging="284"/>
              <w:rPr>
                <w:rFonts w:ascii="Arial" w:hAnsi="Arial" w:cs="Arial"/>
              </w:rPr>
            </w:pPr>
            <w:r w:rsidRPr="00963191">
              <w:rPr>
                <w:rFonts w:ascii="Arial" w:hAnsi="Arial" w:cs="Arial"/>
              </w:rPr>
              <w:t>(b) the potential of the officer to discharge the duties of the position in question; and</w:t>
            </w:r>
          </w:p>
          <w:p w14:paraId="387D742B" w14:textId="77777777" w:rsidR="0084065A" w:rsidRPr="00963191" w:rsidRDefault="0084065A" w:rsidP="001A49F6">
            <w:pPr>
              <w:ind w:left="1135" w:hanging="284"/>
              <w:rPr>
                <w:rFonts w:ascii="Arial" w:hAnsi="Arial" w:cs="Arial"/>
              </w:rPr>
            </w:pPr>
            <w:r w:rsidRPr="00963191">
              <w:rPr>
                <w:rFonts w:ascii="Arial" w:hAnsi="Arial" w:cs="Arial"/>
              </w:rPr>
              <w:t xml:space="preserve">(c) the industry shown by the officer in performance of the duties of office </w:t>
            </w:r>
            <w:proofErr w:type="gramStart"/>
            <w:r w:rsidRPr="00963191">
              <w:rPr>
                <w:rFonts w:ascii="Arial" w:hAnsi="Arial" w:cs="Arial"/>
              </w:rPr>
              <w:t>in the course of</w:t>
            </w:r>
            <w:proofErr w:type="gramEnd"/>
            <w:r w:rsidRPr="00963191">
              <w:rPr>
                <w:rFonts w:ascii="Arial" w:hAnsi="Arial" w:cs="Arial"/>
              </w:rPr>
              <w:t xml:space="preserve"> the officer’s career; and</w:t>
            </w:r>
          </w:p>
          <w:p w14:paraId="3FDE61E6" w14:textId="77777777" w:rsidR="0084065A" w:rsidRPr="00963191" w:rsidRDefault="0084065A" w:rsidP="001A49F6">
            <w:pPr>
              <w:ind w:left="1135" w:hanging="284"/>
              <w:rPr>
                <w:rFonts w:ascii="Arial" w:hAnsi="Arial" w:cs="Arial"/>
              </w:rPr>
            </w:pPr>
            <w:r w:rsidRPr="00963191">
              <w:rPr>
                <w:rFonts w:ascii="Arial" w:hAnsi="Arial" w:cs="Arial"/>
              </w:rPr>
              <w:t>(d) the physical and mental fitness of the officer to perform the duties of the position in question.</w:t>
            </w:r>
          </w:p>
          <w:p w14:paraId="515E8AF2" w14:textId="77777777" w:rsidR="0084065A" w:rsidRPr="00963191" w:rsidRDefault="0084065A" w:rsidP="001A49F6">
            <w:pPr>
              <w:ind w:left="851" w:hanging="284"/>
              <w:rPr>
                <w:rFonts w:ascii="Arial" w:hAnsi="Arial" w:cs="Arial"/>
              </w:rPr>
            </w:pPr>
            <w:r w:rsidRPr="00963191">
              <w:rPr>
                <w:rFonts w:ascii="Arial" w:hAnsi="Arial" w:cs="Arial"/>
              </w:rPr>
              <w:t xml:space="preserve">(6) For the purpose of determining the potential of an officer to discharge the duties of a position the following factors must be </w:t>
            </w:r>
            <w:proofErr w:type="gramStart"/>
            <w:r w:rsidRPr="00963191">
              <w:rPr>
                <w:rFonts w:ascii="Arial" w:hAnsi="Arial" w:cs="Arial"/>
              </w:rPr>
              <w:t>taken into account</w:t>
            </w:r>
            <w:proofErr w:type="gramEnd"/>
            <w:r w:rsidRPr="00963191">
              <w:rPr>
                <w:rFonts w:ascii="Arial" w:hAnsi="Arial" w:cs="Arial"/>
              </w:rPr>
              <w:t>—</w:t>
            </w:r>
          </w:p>
          <w:p w14:paraId="33055050" w14:textId="77777777" w:rsidR="0084065A" w:rsidRPr="00963191" w:rsidRDefault="0084065A" w:rsidP="001A49F6">
            <w:pPr>
              <w:ind w:left="1135" w:hanging="284"/>
              <w:rPr>
                <w:rFonts w:ascii="Arial" w:hAnsi="Arial" w:cs="Arial"/>
              </w:rPr>
            </w:pPr>
            <w:r w:rsidRPr="00963191">
              <w:rPr>
                <w:rFonts w:ascii="Arial" w:hAnsi="Arial" w:cs="Arial"/>
              </w:rPr>
              <w:t xml:space="preserve">(a) the performance of duties of office </w:t>
            </w:r>
            <w:proofErr w:type="gramStart"/>
            <w:r w:rsidRPr="00963191">
              <w:rPr>
                <w:rFonts w:ascii="Arial" w:hAnsi="Arial" w:cs="Arial"/>
              </w:rPr>
              <w:t>in the course of</w:t>
            </w:r>
            <w:proofErr w:type="gramEnd"/>
            <w:r w:rsidRPr="00963191">
              <w:rPr>
                <w:rFonts w:ascii="Arial" w:hAnsi="Arial" w:cs="Arial"/>
              </w:rPr>
              <w:t xml:space="preserve"> the officer’s career;</w:t>
            </w:r>
          </w:p>
          <w:p w14:paraId="6DE6E434" w14:textId="77777777" w:rsidR="0084065A" w:rsidRPr="00963191" w:rsidRDefault="0084065A" w:rsidP="001A49F6">
            <w:pPr>
              <w:ind w:left="1135" w:hanging="284"/>
              <w:rPr>
                <w:rFonts w:ascii="Arial" w:hAnsi="Arial" w:cs="Arial"/>
              </w:rPr>
            </w:pPr>
            <w:r w:rsidRPr="00963191">
              <w:rPr>
                <w:rFonts w:ascii="Arial" w:hAnsi="Arial" w:cs="Arial"/>
              </w:rPr>
              <w:t>(b) the range of practical experience of the officer in the service or outside the service;</w:t>
            </w:r>
          </w:p>
          <w:p w14:paraId="4DCD823F" w14:textId="77777777" w:rsidR="0084065A" w:rsidRPr="00963191" w:rsidRDefault="0084065A" w:rsidP="001A49F6">
            <w:pPr>
              <w:ind w:left="1135" w:hanging="284"/>
              <w:rPr>
                <w:rFonts w:ascii="Arial" w:hAnsi="Arial" w:cs="Arial"/>
              </w:rPr>
            </w:pPr>
            <w:r w:rsidRPr="00963191">
              <w:rPr>
                <w:rFonts w:ascii="Arial" w:hAnsi="Arial" w:cs="Arial"/>
              </w:rPr>
              <w:t>(c) the ability, aptitude, skill, knowledge and experience determined by the commissioner to be necessary for the proper performance of the duties of the position in question;</w:t>
            </w:r>
          </w:p>
          <w:p w14:paraId="600A7F54" w14:textId="77777777" w:rsidR="0084065A" w:rsidRPr="00963191" w:rsidRDefault="0084065A" w:rsidP="001A49F6">
            <w:pPr>
              <w:ind w:left="1135" w:hanging="284"/>
              <w:rPr>
                <w:rFonts w:ascii="Arial" w:hAnsi="Arial" w:cs="Arial"/>
              </w:rPr>
            </w:pPr>
            <w:r w:rsidRPr="00963191">
              <w:rPr>
                <w:rFonts w:ascii="Arial" w:hAnsi="Arial" w:cs="Arial"/>
              </w:rPr>
              <w:t>(d) any relevant academic, professional or trade qualifications of the officer.</w:t>
            </w:r>
          </w:p>
        </w:tc>
      </w:tr>
    </w:tbl>
    <w:p w14:paraId="270C4CC9" w14:textId="77777777" w:rsidR="0084065A" w:rsidRPr="00963191" w:rsidRDefault="0084065A" w:rsidP="0084065A">
      <w:pPr>
        <w:spacing w:line="240" w:lineRule="auto"/>
        <w:rPr>
          <w:rFonts w:ascii="Arial" w:hAnsi="Arial" w:cs="Arial"/>
        </w:rPr>
      </w:pPr>
    </w:p>
    <w:p w14:paraId="1DEA94A3" w14:textId="77777777" w:rsidR="0084065A" w:rsidRPr="00963191" w:rsidRDefault="0084065A" w:rsidP="0084065A">
      <w:pPr>
        <w:rPr>
          <w:rFonts w:ascii="Arial" w:eastAsia="Times New Roman" w:hAnsi="Arial" w:cs="Arial"/>
          <w:highlight w:val="yellow"/>
        </w:rPr>
      </w:pPr>
      <w:r w:rsidRPr="00963191">
        <w:rPr>
          <w:rFonts w:ascii="Arial" w:eastAsia="Times New Roman" w:hAnsi="Arial" w:cs="Arial"/>
          <w:highlight w:val="yellow"/>
        </w:rPr>
        <w:br w:type="page"/>
      </w:r>
    </w:p>
    <w:p w14:paraId="4B54EDFB" w14:textId="77777777" w:rsidR="002F7DB0" w:rsidRPr="00963191" w:rsidRDefault="004356CE" w:rsidP="00756228">
      <w:pPr>
        <w:pStyle w:val="Heading2"/>
        <w:rPr>
          <w:rFonts w:ascii="Arial" w:hAnsi="Arial" w:cs="Arial"/>
          <w:i/>
          <w:lang w:val="en-AU"/>
        </w:rPr>
      </w:pPr>
      <w:bookmarkStart w:id="126" w:name="_Public_Sector_Ethics"/>
      <w:bookmarkStart w:id="127" w:name="_Toc532401295"/>
      <w:bookmarkEnd w:id="126"/>
      <w:r w:rsidRPr="00963191">
        <w:rPr>
          <w:rFonts w:ascii="Arial" w:hAnsi="Arial" w:cs="Arial"/>
          <w:i/>
          <w:lang w:val="en-AU"/>
        </w:rPr>
        <w:lastRenderedPageBreak/>
        <w:t>Public Sector Ethics Act 1994</w:t>
      </w:r>
      <w:bookmarkEnd w:id="127"/>
    </w:p>
    <w:tbl>
      <w:tblPr>
        <w:tblStyle w:val="TableGrid"/>
        <w:tblW w:w="0" w:type="auto"/>
        <w:tblLook w:val="04A0" w:firstRow="1" w:lastRow="0" w:firstColumn="1" w:lastColumn="0" w:noHBand="0" w:noVBand="1"/>
      </w:tblPr>
      <w:tblGrid>
        <w:gridCol w:w="4505"/>
        <w:gridCol w:w="4506"/>
      </w:tblGrid>
      <w:tr w:rsidR="004356CE" w:rsidRPr="00963191" w14:paraId="0459D434" w14:textId="77777777" w:rsidTr="001A49F6">
        <w:tc>
          <w:tcPr>
            <w:tcW w:w="4505" w:type="dxa"/>
          </w:tcPr>
          <w:p w14:paraId="143A9BF0" w14:textId="77777777" w:rsidR="004356CE" w:rsidRPr="00963191" w:rsidRDefault="004356CE" w:rsidP="001A49F6">
            <w:pPr>
              <w:jc w:val="center"/>
              <w:rPr>
                <w:rFonts w:ascii="Arial" w:hAnsi="Arial" w:cs="Arial"/>
                <w:b/>
                <w:sz w:val="20"/>
                <w:szCs w:val="20"/>
              </w:rPr>
            </w:pPr>
            <w:r w:rsidRPr="00963191">
              <w:rPr>
                <w:rFonts w:ascii="Arial" w:hAnsi="Arial" w:cs="Arial"/>
                <w:b/>
                <w:sz w:val="20"/>
                <w:szCs w:val="20"/>
              </w:rPr>
              <w:t>as passed (1994)</w:t>
            </w:r>
          </w:p>
        </w:tc>
        <w:tc>
          <w:tcPr>
            <w:tcW w:w="4506" w:type="dxa"/>
          </w:tcPr>
          <w:p w14:paraId="277D134A" w14:textId="77777777" w:rsidR="004356CE" w:rsidRPr="00963191" w:rsidRDefault="004356CE" w:rsidP="001A49F6">
            <w:pPr>
              <w:jc w:val="center"/>
              <w:rPr>
                <w:rFonts w:ascii="Arial" w:hAnsi="Arial" w:cs="Arial"/>
                <w:b/>
                <w:sz w:val="20"/>
                <w:szCs w:val="20"/>
              </w:rPr>
            </w:pPr>
            <w:r w:rsidRPr="00963191">
              <w:rPr>
                <w:rFonts w:ascii="Arial" w:hAnsi="Arial" w:cs="Arial"/>
                <w:b/>
                <w:sz w:val="20"/>
                <w:szCs w:val="20"/>
              </w:rPr>
              <w:t xml:space="preserve">current (after </w:t>
            </w:r>
            <w:r w:rsidRPr="00963191">
              <w:rPr>
                <w:rFonts w:ascii="Arial" w:hAnsi="Arial" w:cs="Arial"/>
                <w:b/>
                <w:bCs/>
                <w:i/>
                <w:sz w:val="20"/>
                <w:szCs w:val="20"/>
                <w:lang w:val="en-AU"/>
              </w:rPr>
              <w:t>Integrity Reform (Miscellaneous Amendments) Act 2010</w:t>
            </w:r>
            <w:r w:rsidRPr="00963191">
              <w:rPr>
                <w:rFonts w:ascii="Arial" w:hAnsi="Arial" w:cs="Arial"/>
                <w:b/>
                <w:sz w:val="20"/>
                <w:szCs w:val="20"/>
              </w:rPr>
              <w:t>)</w:t>
            </w:r>
          </w:p>
        </w:tc>
      </w:tr>
      <w:tr w:rsidR="004356CE" w:rsidRPr="00963191" w14:paraId="593ECE61" w14:textId="77777777" w:rsidTr="001A49F6">
        <w:tc>
          <w:tcPr>
            <w:tcW w:w="4505" w:type="dxa"/>
          </w:tcPr>
          <w:p w14:paraId="052E8BF6" w14:textId="77777777" w:rsidR="004356CE" w:rsidRPr="00963191" w:rsidRDefault="004356CE" w:rsidP="001A49F6">
            <w:pPr>
              <w:rPr>
                <w:rFonts w:ascii="Arial" w:hAnsi="Arial" w:cs="Arial"/>
                <w:sz w:val="20"/>
                <w:szCs w:val="20"/>
              </w:rPr>
            </w:pPr>
            <w:r w:rsidRPr="00963191">
              <w:rPr>
                <w:rFonts w:ascii="Arial" w:hAnsi="Arial" w:cs="Arial"/>
                <w:sz w:val="20"/>
                <w:szCs w:val="20"/>
              </w:rPr>
              <w:t>4(2) The “</w:t>
            </w:r>
            <w:r w:rsidRPr="00963191">
              <w:rPr>
                <w:rFonts w:ascii="Arial" w:hAnsi="Arial" w:cs="Arial"/>
                <w:b/>
                <w:i/>
                <w:sz w:val="20"/>
                <w:szCs w:val="20"/>
              </w:rPr>
              <w:t>ethics principles</w:t>
            </w:r>
            <w:r w:rsidRPr="00963191">
              <w:rPr>
                <w:rFonts w:ascii="Arial" w:hAnsi="Arial" w:cs="Arial"/>
                <w:sz w:val="20"/>
                <w:szCs w:val="20"/>
              </w:rPr>
              <w:t>” for public officials are—</w:t>
            </w:r>
          </w:p>
          <w:p w14:paraId="65BC1144" w14:textId="77777777" w:rsidR="004356CE" w:rsidRPr="00963191" w:rsidRDefault="004356CE" w:rsidP="00CC0754">
            <w:pPr>
              <w:pStyle w:val="ListParagraph"/>
              <w:numPr>
                <w:ilvl w:val="0"/>
                <w:numId w:val="8"/>
              </w:numPr>
              <w:rPr>
                <w:rFonts w:ascii="Arial" w:hAnsi="Arial" w:cs="Arial"/>
                <w:sz w:val="20"/>
                <w:szCs w:val="20"/>
              </w:rPr>
            </w:pPr>
            <w:r w:rsidRPr="00963191">
              <w:rPr>
                <w:rFonts w:ascii="Arial" w:hAnsi="Arial" w:cs="Arial"/>
                <w:sz w:val="20"/>
                <w:szCs w:val="20"/>
              </w:rPr>
              <w:t>respect for the law and the system of government</w:t>
            </w:r>
          </w:p>
          <w:p w14:paraId="7AEF40AE" w14:textId="77777777" w:rsidR="004356CE" w:rsidRPr="00963191" w:rsidRDefault="004356CE" w:rsidP="00CC0754">
            <w:pPr>
              <w:pStyle w:val="ListParagraph"/>
              <w:numPr>
                <w:ilvl w:val="0"/>
                <w:numId w:val="8"/>
              </w:numPr>
              <w:rPr>
                <w:rFonts w:ascii="Arial" w:hAnsi="Arial" w:cs="Arial"/>
                <w:sz w:val="20"/>
                <w:szCs w:val="20"/>
              </w:rPr>
            </w:pPr>
            <w:r w:rsidRPr="00963191">
              <w:rPr>
                <w:rFonts w:ascii="Arial" w:hAnsi="Arial" w:cs="Arial"/>
                <w:sz w:val="20"/>
                <w:szCs w:val="20"/>
              </w:rPr>
              <w:t>respect for persons</w:t>
            </w:r>
          </w:p>
          <w:p w14:paraId="47915164" w14:textId="77777777" w:rsidR="004356CE" w:rsidRPr="00963191" w:rsidRDefault="004356CE" w:rsidP="00CC0754">
            <w:pPr>
              <w:pStyle w:val="ListParagraph"/>
              <w:numPr>
                <w:ilvl w:val="0"/>
                <w:numId w:val="8"/>
              </w:numPr>
              <w:rPr>
                <w:rFonts w:ascii="Arial" w:hAnsi="Arial" w:cs="Arial"/>
                <w:sz w:val="20"/>
                <w:szCs w:val="20"/>
              </w:rPr>
            </w:pPr>
            <w:r w:rsidRPr="00963191">
              <w:rPr>
                <w:rFonts w:ascii="Arial" w:hAnsi="Arial" w:cs="Arial"/>
                <w:sz w:val="20"/>
                <w:szCs w:val="20"/>
              </w:rPr>
              <w:t>integrity diligence</w:t>
            </w:r>
          </w:p>
          <w:p w14:paraId="2CEC3EAC" w14:textId="77777777" w:rsidR="004356CE" w:rsidRPr="00963191" w:rsidRDefault="004356CE" w:rsidP="00CC0754">
            <w:pPr>
              <w:pStyle w:val="ListParagraph"/>
              <w:numPr>
                <w:ilvl w:val="0"/>
                <w:numId w:val="8"/>
              </w:numPr>
              <w:rPr>
                <w:rFonts w:ascii="Arial" w:hAnsi="Arial" w:cs="Arial"/>
                <w:sz w:val="20"/>
                <w:szCs w:val="20"/>
              </w:rPr>
            </w:pPr>
            <w:r w:rsidRPr="00963191">
              <w:rPr>
                <w:rFonts w:ascii="Arial" w:hAnsi="Arial" w:cs="Arial"/>
                <w:sz w:val="20"/>
                <w:szCs w:val="20"/>
              </w:rPr>
              <w:t>economy and efficiency.</w:t>
            </w:r>
          </w:p>
        </w:tc>
        <w:tc>
          <w:tcPr>
            <w:tcW w:w="4506" w:type="dxa"/>
          </w:tcPr>
          <w:p w14:paraId="7E2D220D" w14:textId="77777777" w:rsidR="004356CE" w:rsidRPr="00963191" w:rsidRDefault="004356CE" w:rsidP="001A49F6">
            <w:pPr>
              <w:rPr>
                <w:rFonts w:ascii="Arial" w:hAnsi="Arial" w:cs="Arial"/>
                <w:sz w:val="20"/>
                <w:szCs w:val="20"/>
                <w:lang w:val="en-AU"/>
              </w:rPr>
            </w:pPr>
            <w:r w:rsidRPr="00963191">
              <w:rPr>
                <w:rFonts w:ascii="Arial" w:hAnsi="Arial" w:cs="Arial"/>
                <w:sz w:val="20"/>
                <w:szCs w:val="20"/>
                <w:lang w:val="en-AU"/>
              </w:rPr>
              <w:t xml:space="preserve">4(2) The </w:t>
            </w:r>
            <w:r w:rsidRPr="00963191">
              <w:rPr>
                <w:rFonts w:ascii="Arial" w:hAnsi="Arial" w:cs="Arial"/>
                <w:b/>
                <w:bCs/>
                <w:i/>
                <w:iCs/>
                <w:sz w:val="20"/>
                <w:szCs w:val="20"/>
                <w:lang w:val="en-AU"/>
              </w:rPr>
              <w:t xml:space="preserve">ethics principles </w:t>
            </w:r>
            <w:r w:rsidRPr="00963191">
              <w:rPr>
                <w:rFonts w:ascii="Arial" w:hAnsi="Arial" w:cs="Arial"/>
                <w:sz w:val="20"/>
                <w:szCs w:val="20"/>
                <w:lang w:val="en-AU"/>
              </w:rPr>
              <w:t>are—</w:t>
            </w:r>
          </w:p>
          <w:p w14:paraId="24803733" w14:textId="77777777" w:rsidR="004356CE" w:rsidRPr="00963191" w:rsidRDefault="004356CE" w:rsidP="00CC0754">
            <w:pPr>
              <w:pStyle w:val="ListParagraph"/>
              <w:numPr>
                <w:ilvl w:val="0"/>
                <w:numId w:val="27"/>
              </w:numPr>
              <w:rPr>
                <w:rFonts w:ascii="Arial" w:hAnsi="Arial" w:cs="Arial"/>
                <w:sz w:val="20"/>
                <w:szCs w:val="20"/>
                <w:lang w:val="en-AU"/>
              </w:rPr>
            </w:pPr>
            <w:r w:rsidRPr="00963191">
              <w:rPr>
                <w:rFonts w:ascii="Arial" w:hAnsi="Arial" w:cs="Arial"/>
                <w:sz w:val="20"/>
                <w:szCs w:val="20"/>
                <w:lang w:val="en-AU"/>
              </w:rPr>
              <w:t>integrity and impartiality</w:t>
            </w:r>
          </w:p>
          <w:p w14:paraId="65D25759" w14:textId="77777777" w:rsidR="004356CE" w:rsidRPr="00963191" w:rsidRDefault="004356CE" w:rsidP="00CC0754">
            <w:pPr>
              <w:pStyle w:val="ListParagraph"/>
              <w:numPr>
                <w:ilvl w:val="0"/>
                <w:numId w:val="27"/>
              </w:numPr>
              <w:rPr>
                <w:rFonts w:ascii="Arial" w:hAnsi="Arial" w:cs="Arial"/>
                <w:sz w:val="20"/>
                <w:szCs w:val="20"/>
                <w:lang w:val="en-AU"/>
              </w:rPr>
            </w:pPr>
            <w:r w:rsidRPr="00963191">
              <w:rPr>
                <w:rFonts w:ascii="Arial" w:hAnsi="Arial" w:cs="Arial"/>
                <w:sz w:val="20"/>
                <w:szCs w:val="20"/>
                <w:lang w:val="en-AU"/>
              </w:rPr>
              <w:t>promoting the public good</w:t>
            </w:r>
          </w:p>
          <w:p w14:paraId="516DD789" w14:textId="77777777" w:rsidR="004356CE" w:rsidRPr="00963191" w:rsidRDefault="004356CE" w:rsidP="00CC0754">
            <w:pPr>
              <w:pStyle w:val="ListParagraph"/>
              <w:numPr>
                <w:ilvl w:val="0"/>
                <w:numId w:val="27"/>
              </w:numPr>
              <w:rPr>
                <w:rFonts w:ascii="Arial" w:hAnsi="Arial" w:cs="Arial"/>
                <w:sz w:val="20"/>
                <w:szCs w:val="20"/>
                <w:lang w:val="en-AU"/>
              </w:rPr>
            </w:pPr>
            <w:r w:rsidRPr="00963191">
              <w:rPr>
                <w:rFonts w:ascii="Arial" w:hAnsi="Arial" w:cs="Arial"/>
                <w:sz w:val="20"/>
                <w:szCs w:val="20"/>
                <w:lang w:val="en-AU"/>
              </w:rPr>
              <w:t>commitment to the system of government</w:t>
            </w:r>
          </w:p>
          <w:p w14:paraId="7DF27350" w14:textId="77777777" w:rsidR="004356CE" w:rsidRPr="00963191" w:rsidRDefault="004356CE" w:rsidP="00CC0754">
            <w:pPr>
              <w:pStyle w:val="ListParagraph"/>
              <w:numPr>
                <w:ilvl w:val="0"/>
                <w:numId w:val="27"/>
              </w:numPr>
              <w:rPr>
                <w:rFonts w:ascii="Arial" w:hAnsi="Arial" w:cs="Arial"/>
                <w:b/>
                <w:sz w:val="20"/>
                <w:szCs w:val="20"/>
              </w:rPr>
            </w:pPr>
            <w:r w:rsidRPr="00963191">
              <w:rPr>
                <w:rFonts w:ascii="Arial" w:hAnsi="Arial" w:cs="Arial"/>
                <w:sz w:val="20"/>
                <w:szCs w:val="20"/>
                <w:lang w:val="en-AU"/>
              </w:rPr>
              <w:t>accountability and transparency</w:t>
            </w:r>
          </w:p>
        </w:tc>
      </w:tr>
      <w:tr w:rsidR="004356CE" w:rsidRPr="00963191" w14:paraId="6F5E2416" w14:textId="77777777" w:rsidTr="001A49F6">
        <w:tc>
          <w:tcPr>
            <w:tcW w:w="4505" w:type="dxa"/>
          </w:tcPr>
          <w:p w14:paraId="59804511" w14:textId="77777777" w:rsidR="004356CE" w:rsidRPr="00963191" w:rsidRDefault="004356CE" w:rsidP="001A49F6">
            <w:pPr>
              <w:rPr>
                <w:rFonts w:ascii="Arial" w:hAnsi="Arial" w:cs="Arial"/>
                <w:b/>
                <w:sz w:val="20"/>
                <w:szCs w:val="20"/>
              </w:rPr>
            </w:pPr>
            <w:r w:rsidRPr="00963191">
              <w:rPr>
                <w:rFonts w:ascii="Arial" w:hAnsi="Arial" w:cs="Arial"/>
                <w:b/>
                <w:sz w:val="20"/>
                <w:szCs w:val="20"/>
              </w:rPr>
              <w:t>7 Respect for the law and system of government</w:t>
            </w:r>
          </w:p>
          <w:p w14:paraId="28E6713F" w14:textId="77777777" w:rsidR="004356CE" w:rsidRPr="00963191" w:rsidRDefault="004356CE" w:rsidP="001A49F6">
            <w:pPr>
              <w:rPr>
                <w:rFonts w:ascii="Arial" w:hAnsi="Arial" w:cs="Arial"/>
                <w:sz w:val="20"/>
                <w:szCs w:val="20"/>
              </w:rPr>
            </w:pPr>
            <w:r w:rsidRPr="00963191">
              <w:rPr>
                <w:rFonts w:ascii="Arial" w:hAnsi="Arial" w:cs="Arial"/>
                <w:sz w:val="20"/>
                <w:szCs w:val="20"/>
              </w:rPr>
              <w:t>(1) A public official should—</w:t>
            </w:r>
          </w:p>
          <w:p w14:paraId="2B935016" w14:textId="77777777" w:rsidR="004356CE" w:rsidRPr="00963191" w:rsidRDefault="004356CE" w:rsidP="00CC0754">
            <w:pPr>
              <w:pStyle w:val="ListParagraph"/>
              <w:numPr>
                <w:ilvl w:val="0"/>
                <w:numId w:val="24"/>
              </w:numPr>
              <w:tabs>
                <w:tab w:val="left" w:pos="990"/>
              </w:tabs>
              <w:ind w:left="1021" w:hanging="283"/>
              <w:rPr>
                <w:rFonts w:ascii="Arial" w:hAnsi="Arial" w:cs="Arial"/>
                <w:sz w:val="20"/>
                <w:szCs w:val="20"/>
              </w:rPr>
            </w:pPr>
            <w:r w:rsidRPr="00963191">
              <w:rPr>
                <w:rFonts w:ascii="Arial" w:hAnsi="Arial" w:cs="Arial"/>
                <w:sz w:val="20"/>
                <w:szCs w:val="20"/>
              </w:rPr>
              <w:t>uphold the laws of the State and Commonwealth; and</w:t>
            </w:r>
          </w:p>
          <w:p w14:paraId="4D74196F" w14:textId="77777777" w:rsidR="004356CE" w:rsidRPr="00963191" w:rsidRDefault="004356CE" w:rsidP="00CC0754">
            <w:pPr>
              <w:pStyle w:val="ListParagraph"/>
              <w:numPr>
                <w:ilvl w:val="0"/>
                <w:numId w:val="24"/>
              </w:numPr>
              <w:tabs>
                <w:tab w:val="left" w:pos="990"/>
              </w:tabs>
              <w:ind w:left="1021" w:hanging="283"/>
              <w:rPr>
                <w:rFonts w:ascii="Arial" w:hAnsi="Arial" w:cs="Arial"/>
                <w:sz w:val="20"/>
                <w:szCs w:val="20"/>
              </w:rPr>
            </w:pPr>
            <w:r w:rsidRPr="00963191">
              <w:rPr>
                <w:rFonts w:ascii="Arial" w:hAnsi="Arial" w:cs="Arial"/>
                <w:sz w:val="20"/>
                <w:szCs w:val="20"/>
              </w:rPr>
              <w:t xml:space="preserve">carry out official </w:t>
            </w:r>
            <w:proofErr w:type="gramStart"/>
            <w:r w:rsidRPr="00963191">
              <w:rPr>
                <w:rFonts w:ascii="Arial" w:hAnsi="Arial" w:cs="Arial"/>
                <w:sz w:val="20"/>
                <w:szCs w:val="20"/>
              </w:rPr>
              <w:t>public sector</w:t>
            </w:r>
            <w:proofErr w:type="gramEnd"/>
            <w:r w:rsidRPr="00963191">
              <w:rPr>
                <w:rFonts w:ascii="Arial" w:hAnsi="Arial" w:cs="Arial"/>
                <w:sz w:val="20"/>
                <w:szCs w:val="20"/>
              </w:rPr>
              <w:t xml:space="preserve"> decisions and policies faithfully and impartially.</w:t>
            </w:r>
          </w:p>
          <w:p w14:paraId="7A008F10" w14:textId="77777777" w:rsidR="004356CE" w:rsidRPr="00963191" w:rsidRDefault="004356CE" w:rsidP="001A49F6">
            <w:pPr>
              <w:ind w:left="720"/>
              <w:rPr>
                <w:rFonts w:ascii="Arial" w:hAnsi="Arial" w:cs="Arial"/>
                <w:sz w:val="20"/>
                <w:szCs w:val="20"/>
              </w:rPr>
            </w:pPr>
          </w:p>
          <w:p w14:paraId="027D4D8E" w14:textId="77777777" w:rsidR="004356CE" w:rsidRPr="00963191" w:rsidRDefault="004356CE" w:rsidP="001A49F6">
            <w:pPr>
              <w:rPr>
                <w:rFonts w:ascii="Arial" w:hAnsi="Arial" w:cs="Arial"/>
                <w:sz w:val="20"/>
                <w:szCs w:val="20"/>
              </w:rPr>
            </w:pPr>
            <w:r w:rsidRPr="00963191">
              <w:rPr>
                <w:rFonts w:ascii="Arial" w:hAnsi="Arial" w:cs="Arial"/>
                <w:sz w:val="20"/>
                <w:szCs w:val="20"/>
              </w:rPr>
              <w:t xml:space="preserve">(2) Subsection (1)(b) does not detract from a public official’s duty to act independently of government if the official’s independence is required by legislation or government </w:t>
            </w:r>
            <w:proofErr w:type="gramStart"/>
            <w:r w:rsidRPr="00963191">
              <w:rPr>
                <w:rFonts w:ascii="Arial" w:hAnsi="Arial" w:cs="Arial"/>
                <w:sz w:val="20"/>
                <w:szCs w:val="20"/>
              </w:rPr>
              <w:t>policy, or</w:t>
            </w:r>
            <w:proofErr w:type="gramEnd"/>
            <w:r w:rsidRPr="00963191">
              <w:rPr>
                <w:rFonts w:ascii="Arial" w:hAnsi="Arial" w:cs="Arial"/>
                <w:sz w:val="20"/>
                <w:szCs w:val="20"/>
              </w:rPr>
              <w:t xml:space="preserve"> is a customary feature of the official’s work.</w:t>
            </w:r>
          </w:p>
        </w:tc>
        <w:tc>
          <w:tcPr>
            <w:tcW w:w="4506" w:type="dxa"/>
          </w:tcPr>
          <w:p w14:paraId="1C14F410" w14:textId="77777777" w:rsidR="004356CE" w:rsidRPr="00963191" w:rsidRDefault="004356CE" w:rsidP="001A49F6">
            <w:pPr>
              <w:rPr>
                <w:rFonts w:ascii="Arial" w:hAnsi="Arial" w:cs="Arial"/>
                <w:b/>
                <w:caps/>
                <w:color w:val="333333"/>
                <w:spacing w:val="11"/>
                <w:sz w:val="20"/>
                <w:szCs w:val="20"/>
              </w:rPr>
            </w:pPr>
            <w:r w:rsidRPr="00963191">
              <w:rPr>
                <w:rFonts w:ascii="Arial" w:hAnsi="Arial" w:cs="Arial"/>
                <w:b/>
                <w:color w:val="333333"/>
                <w:spacing w:val="11"/>
                <w:sz w:val="20"/>
                <w:szCs w:val="20"/>
              </w:rPr>
              <w:t>8 Commitment to the System of Government</w:t>
            </w:r>
          </w:p>
          <w:p w14:paraId="6AE3DB7C" w14:textId="77777777" w:rsidR="004356CE" w:rsidRPr="00963191" w:rsidRDefault="004356CE" w:rsidP="001A49F6">
            <w:pPr>
              <w:rPr>
                <w:rFonts w:ascii="Arial" w:hAnsi="Arial" w:cs="Arial"/>
                <w:color w:val="333333"/>
                <w:sz w:val="20"/>
                <w:szCs w:val="20"/>
              </w:rPr>
            </w:pPr>
            <w:r w:rsidRPr="00963191">
              <w:rPr>
                <w:rFonts w:ascii="Arial" w:hAnsi="Arial" w:cs="Arial"/>
                <w:color w:val="333333"/>
                <w:sz w:val="20"/>
                <w:szCs w:val="20"/>
              </w:rPr>
              <w:t>(1) In recognition that the public sector has a duty to uphold the system of government and the laws of the State, Commonwealth and local government, public service agencies, public sector entities and public officials—</w:t>
            </w:r>
          </w:p>
          <w:p w14:paraId="42681471" w14:textId="77777777" w:rsidR="004356CE" w:rsidRPr="00963191" w:rsidRDefault="004356CE" w:rsidP="00CC0754">
            <w:pPr>
              <w:pStyle w:val="ListParagraph"/>
              <w:numPr>
                <w:ilvl w:val="0"/>
                <w:numId w:val="53"/>
              </w:numPr>
              <w:tabs>
                <w:tab w:val="left" w:pos="990"/>
              </w:tabs>
              <w:rPr>
                <w:rFonts w:ascii="Arial" w:hAnsi="Arial" w:cs="Arial"/>
                <w:color w:val="333333"/>
                <w:sz w:val="20"/>
                <w:szCs w:val="20"/>
              </w:rPr>
            </w:pPr>
            <w:r w:rsidRPr="00963191">
              <w:rPr>
                <w:rFonts w:ascii="Arial" w:hAnsi="Arial" w:cs="Arial"/>
                <w:color w:val="333333"/>
                <w:sz w:val="20"/>
                <w:szCs w:val="20"/>
              </w:rPr>
              <w:t>accept and value their duty to uphold the system of government and the laws of the State, the Commonwealth and local government; and</w:t>
            </w:r>
          </w:p>
          <w:p w14:paraId="2DE4F836" w14:textId="77777777" w:rsidR="004356CE" w:rsidRPr="00963191" w:rsidRDefault="004356CE" w:rsidP="00CC0754">
            <w:pPr>
              <w:pStyle w:val="ListParagraph"/>
              <w:numPr>
                <w:ilvl w:val="0"/>
                <w:numId w:val="53"/>
              </w:numPr>
              <w:tabs>
                <w:tab w:val="left" w:pos="990"/>
              </w:tabs>
              <w:rPr>
                <w:rFonts w:ascii="Arial" w:hAnsi="Arial" w:cs="Arial"/>
                <w:color w:val="333333"/>
                <w:sz w:val="20"/>
                <w:szCs w:val="20"/>
              </w:rPr>
            </w:pPr>
            <w:r w:rsidRPr="00963191">
              <w:rPr>
                <w:rFonts w:ascii="Arial" w:hAnsi="Arial" w:cs="Arial"/>
                <w:color w:val="333333"/>
                <w:sz w:val="20"/>
                <w:szCs w:val="20"/>
              </w:rPr>
              <w:t xml:space="preserve">are committed to effecting official </w:t>
            </w:r>
            <w:proofErr w:type="gramStart"/>
            <w:r w:rsidRPr="00963191">
              <w:rPr>
                <w:rFonts w:ascii="Arial" w:hAnsi="Arial" w:cs="Arial"/>
                <w:color w:val="333333"/>
                <w:sz w:val="20"/>
                <w:szCs w:val="20"/>
              </w:rPr>
              <w:t>public sector</w:t>
            </w:r>
            <w:proofErr w:type="gramEnd"/>
            <w:r w:rsidRPr="00963191">
              <w:rPr>
                <w:rFonts w:ascii="Arial" w:hAnsi="Arial" w:cs="Arial"/>
                <w:color w:val="333333"/>
                <w:sz w:val="20"/>
                <w:szCs w:val="20"/>
              </w:rPr>
              <w:t xml:space="preserve"> priorities, policies and decisions professionally and impartially; and</w:t>
            </w:r>
          </w:p>
          <w:p w14:paraId="4412FC32" w14:textId="77777777" w:rsidR="004356CE" w:rsidRPr="00963191" w:rsidRDefault="004356CE" w:rsidP="00CC0754">
            <w:pPr>
              <w:pStyle w:val="ListParagraph"/>
              <w:numPr>
                <w:ilvl w:val="0"/>
                <w:numId w:val="53"/>
              </w:numPr>
              <w:tabs>
                <w:tab w:val="left" w:pos="990"/>
              </w:tabs>
              <w:rPr>
                <w:rFonts w:ascii="Arial" w:hAnsi="Arial" w:cs="Arial"/>
                <w:color w:val="333333"/>
                <w:sz w:val="20"/>
                <w:szCs w:val="20"/>
              </w:rPr>
            </w:pPr>
            <w:r w:rsidRPr="00963191">
              <w:rPr>
                <w:rFonts w:ascii="Arial" w:hAnsi="Arial" w:cs="Arial"/>
                <w:color w:val="333333"/>
                <w:sz w:val="20"/>
                <w:szCs w:val="20"/>
              </w:rPr>
              <w:t>accept and value their duty to operate within the framework of Ministerial responsibility to government, the Parliament and the community.</w:t>
            </w:r>
          </w:p>
          <w:p w14:paraId="2761D611" w14:textId="77777777" w:rsidR="004356CE" w:rsidRPr="00963191" w:rsidRDefault="004356CE" w:rsidP="001A49F6">
            <w:pPr>
              <w:rPr>
                <w:rFonts w:ascii="Arial" w:hAnsi="Arial" w:cs="Arial"/>
                <w:color w:val="333333"/>
                <w:sz w:val="20"/>
                <w:szCs w:val="20"/>
              </w:rPr>
            </w:pPr>
            <w:r w:rsidRPr="00963191">
              <w:rPr>
                <w:rFonts w:ascii="Arial" w:hAnsi="Arial" w:cs="Arial"/>
                <w:color w:val="333333"/>
                <w:sz w:val="20"/>
                <w:szCs w:val="20"/>
              </w:rPr>
              <w:t>(2) </w:t>
            </w:r>
            <w:r w:rsidRPr="00963191">
              <w:rPr>
                <w:rFonts w:ascii="Arial" w:hAnsi="Arial" w:cs="Arial"/>
                <w:iCs/>
                <w:color w:val="333333"/>
                <w:sz w:val="20"/>
                <w:szCs w:val="20"/>
              </w:rPr>
              <w:t>Subsection (1) </w:t>
            </w:r>
            <w:r w:rsidRPr="00963191">
              <w:rPr>
                <w:rFonts w:ascii="Arial" w:hAnsi="Arial" w:cs="Arial"/>
                <w:color w:val="333333"/>
                <w:sz w:val="20"/>
                <w:szCs w:val="20"/>
              </w:rPr>
              <w:t xml:space="preserve">does not limit the responsibility of a public service agency, public sector entity or public official to act independently of government if the independence of the agency, entity or official is required by legislation or government </w:t>
            </w:r>
            <w:proofErr w:type="gramStart"/>
            <w:r w:rsidRPr="00963191">
              <w:rPr>
                <w:rFonts w:ascii="Arial" w:hAnsi="Arial" w:cs="Arial"/>
                <w:color w:val="333333"/>
                <w:sz w:val="20"/>
                <w:szCs w:val="20"/>
              </w:rPr>
              <w:t>policy, or</w:t>
            </w:r>
            <w:proofErr w:type="gramEnd"/>
            <w:r w:rsidRPr="00963191">
              <w:rPr>
                <w:rFonts w:ascii="Arial" w:hAnsi="Arial" w:cs="Arial"/>
                <w:color w:val="333333"/>
                <w:sz w:val="20"/>
                <w:szCs w:val="20"/>
              </w:rPr>
              <w:t xml:space="preserve"> is a customary feature of the work of the agency, entity or official.</w:t>
            </w:r>
          </w:p>
        </w:tc>
      </w:tr>
      <w:tr w:rsidR="004356CE" w:rsidRPr="00963191" w14:paraId="66639A80" w14:textId="77777777" w:rsidTr="001A49F6">
        <w:tc>
          <w:tcPr>
            <w:tcW w:w="4505" w:type="dxa"/>
          </w:tcPr>
          <w:p w14:paraId="099B5F00" w14:textId="77777777" w:rsidR="004356CE" w:rsidRPr="00963191" w:rsidRDefault="004356CE" w:rsidP="001A49F6">
            <w:pPr>
              <w:rPr>
                <w:rFonts w:ascii="Arial" w:hAnsi="Arial" w:cs="Arial"/>
                <w:sz w:val="20"/>
                <w:szCs w:val="20"/>
              </w:rPr>
            </w:pPr>
            <w:r w:rsidRPr="00963191">
              <w:rPr>
                <w:rFonts w:ascii="Arial" w:hAnsi="Arial" w:cs="Arial"/>
                <w:b/>
                <w:sz w:val="20"/>
                <w:szCs w:val="20"/>
              </w:rPr>
              <w:t>8 Respect for persons</w:t>
            </w:r>
          </w:p>
          <w:p w14:paraId="289831FB" w14:textId="77777777" w:rsidR="004356CE" w:rsidRPr="00963191" w:rsidRDefault="004356CE" w:rsidP="001A49F6">
            <w:pPr>
              <w:rPr>
                <w:rFonts w:ascii="Arial" w:hAnsi="Arial" w:cs="Arial"/>
                <w:sz w:val="20"/>
                <w:szCs w:val="20"/>
              </w:rPr>
            </w:pPr>
            <w:r w:rsidRPr="00963191">
              <w:rPr>
                <w:rFonts w:ascii="Arial" w:hAnsi="Arial" w:cs="Arial"/>
                <w:sz w:val="20"/>
                <w:szCs w:val="20"/>
              </w:rPr>
              <w:t>(1) A public official should treat members of the public and other public officials—</w:t>
            </w:r>
          </w:p>
          <w:p w14:paraId="71C23FC0" w14:textId="77777777" w:rsidR="004356CE" w:rsidRPr="00963191" w:rsidRDefault="004356CE" w:rsidP="00CC0754">
            <w:pPr>
              <w:pStyle w:val="ListParagraph"/>
              <w:numPr>
                <w:ilvl w:val="0"/>
                <w:numId w:val="54"/>
              </w:numPr>
              <w:tabs>
                <w:tab w:val="left" w:pos="990"/>
              </w:tabs>
              <w:rPr>
                <w:rFonts w:ascii="Arial" w:hAnsi="Arial" w:cs="Arial"/>
                <w:sz w:val="20"/>
                <w:szCs w:val="20"/>
              </w:rPr>
            </w:pPr>
            <w:r w:rsidRPr="00963191">
              <w:rPr>
                <w:rFonts w:ascii="Arial" w:hAnsi="Arial" w:cs="Arial"/>
                <w:sz w:val="20"/>
                <w:szCs w:val="20"/>
              </w:rPr>
              <w:t>honestly and fairly; and</w:t>
            </w:r>
          </w:p>
          <w:p w14:paraId="44149339" w14:textId="77777777" w:rsidR="004356CE" w:rsidRPr="00963191" w:rsidRDefault="004356CE" w:rsidP="00CC0754">
            <w:pPr>
              <w:pStyle w:val="ListParagraph"/>
              <w:numPr>
                <w:ilvl w:val="0"/>
                <w:numId w:val="54"/>
              </w:numPr>
              <w:tabs>
                <w:tab w:val="left" w:pos="990"/>
              </w:tabs>
              <w:rPr>
                <w:rFonts w:ascii="Arial" w:hAnsi="Arial" w:cs="Arial"/>
                <w:sz w:val="20"/>
                <w:szCs w:val="20"/>
              </w:rPr>
            </w:pPr>
            <w:r w:rsidRPr="00963191">
              <w:rPr>
                <w:rFonts w:ascii="Arial" w:hAnsi="Arial" w:cs="Arial"/>
                <w:sz w:val="20"/>
                <w:szCs w:val="20"/>
              </w:rPr>
              <w:t>with proper regard for their rights and obligations.</w:t>
            </w:r>
          </w:p>
          <w:p w14:paraId="6460CFE4" w14:textId="77777777" w:rsidR="004356CE" w:rsidRPr="00963191" w:rsidRDefault="004356CE" w:rsidP="001A49F6">
            <w:pPr>
              <w:rPr>
                <w:rFonts w:ascii="Arial" w:hAnsi="Arial" w:cs="Arial"/>
                <w:sz w:val="20"/>
                <w:szCs w:val="20"/>
              </w:rPr>
            </w:pPr>
          </w:p>
          <w:p w14:paraId="71144407" w14:textId="77777777" w:rsidR="004356CE" w:rsidRPr="00963191" w:rsidRDefault="004356CE" w:rsidP="001A49F6">
            <w:pPr>
              <w:rPr>
                <w:rFonts w:ascii="Arial" w:hAnsi="Arial" w:cs="Arial"/>
                <w:sz w:val="20"/>
                <w:szCs w:val="20"/>
              </w:rPr>
            </w:pPr>
            <w:r w:rsidRPr="00963191">
              <w:rPr>
                <w:rFonts w:ascii="Arial" w:hAnsi="Arial" w:cs="Arial"/>
                <w:sz w:val="20"/>
                <w:szCs w:val="20"/>
              </w:rPr>
              <w:t>(2) A public official should act responsively in performing official duties.</w:t>
            </w:r>
          </w:p>
        </w:tc>
        <w:tc>
          <w:tcPr>
            <w:tcW w:w="4506" w:type="dxa"/>
          </w:tcPr>
          <w:p w14:paraId="3182B775" w14:textId="77777777" w:rsidR="004356CE" w:rsidRPr="00963191" w:rsidRDefault="004356CE" w:rsidP="001A49F6">
            <w:pPr>
              <w:rPr>
                <w:rFonts w:ascii="Arial" w:hAnsi="Arial" w:cs="Arial"/>
                <w:b/>
                <w:caps/>
                <w:color w:val="333333"/>
                <w:spacing w:val="11"/>
                <w:sz w:val="20"/>
                <w:szCs w:val="20"/>
              </w:rPr>
            </w:pPr>
            <w:r w:rsidRPr="00963191">
              <w:rPr>
                <w:rFonts w:ascii="Arial" w:hAnsi="Arial" w:cs="Arial"/>
                <w:b/>
                <w:caps/>
                <w:color w:val="333333"/>
                <w:spacing w:val="11"/>
                <w:sz w:val="20"/>
                <w:szCs w:val="20"/>
              </w:rPr>
              <w:t xml:space="preserve">7 </w:t>
            </w:r>
            <w:r w:rsidRPr="00963191">
              <w:rPr>
                <w:rFonts w:ascii="Arial" w:hAnsi="Arial" w:cs="Arial"/>
                <w:b/>
                <w:color w:val="333333"/>
                <w:spacing w:val="11"/>
                <w:sz w:val="20"/>
                <w:szCs w:val="20"/>
              </w:rPr>
              <w:t>Promoting the Public Good</w:t>
            </w:r>
          </w:p>
          <w:p w14:paraId="7EC4C12B" w14:textId="77777777" w:rsidR="004356CE" w:rsidRPr="00963191" w:rsidRDefault="004356CE" w:rsidP="001A49F6">
            <w:pPr>
              <w:rPr>
                <w:rFonts w:ascii="Arial" w:hAnsi="Arial" w:cs="Arial"/>
                <w:color w:val="333333"/>
                <w:sz w:val="20"/>
                <w:szCs w:val="20"/>
              </w:rPr>
            </w:pPr>
            <w:r w:rsidRPr="00963191">
              <w:rPr>
                <w:rFonts w:ascii="Arial" w:hAnsi="Arial" w:cs="Arial"/>
                <w:color w:val="333333"/>
                <w:sz w:val="20"/>
                <w:szCs w:val="20"/>
              </w:rPr>
              <w:t>In recognition that the public sector is the mechanism through which the elected representatives deliver programs and services for the benefit of the people of Queensland, public service agencies, public sector entities and public officials—</w:t>
            </w:r>
          </w:p>
          <w:p w14:paraId="5D337B44" w14:textId="77777777" w:rsidR="004356CE" w:rsidRPr="00963191" w:rsidRDefault="004356CE" w:rsidP="00CC0754">
            <w:pPr>
              <w:pStyle w:val="ListParagraph"/>
              <w:numPr>
                <w:ilvl w:val="0"/>
                <w:numId w:val="52"/>
              </w:numPr>
              <w:tabs>
                <w:tab w:val="left" w:pos="990"/>
              </w:tabs>
              <w:ind w:left="1049" w:hanging="425"/>
              <w:rPr>
                <w:rFonts w:ascii="Arial" w:hAnsi="Arial" w:cs="Arial"/>
                <w:color w:val="333333"/>
                <w:sz w:val="20"/>
                <w:szCs w:val="20"/>
              </w:rPr>
            </w:pPr>
            <w:r w:rsidRPr="00963191">
              <w:rPr>
                <w:rFonts w:ascii="Arial" w:hAnsi="Arial" w:cs="Arial"/>
                <w:color w:val="333333"/>
                <w:sz w:val="20"/>
                <w:szCs w:val="20"/>
              </w:rPr>
              <w:t>accept and value their duty to be responsive to both the requirements of government and to the public interest; and</w:t>
            </w:r>
          </w:p>
          <w:p w14:paraId="1B0CC83B" w14:textId="77777777" w:rsidR="004356CE" w:rsidRPr="00963191" w:rsidRDefault="004356CE" w:rsidP="00CC0754">
            <w:pPr>
              <w:pStyle w:val="ListParagraph"/>
              <w:numPr>
                <w:ilvl w:val="0"/>
                <w:numId w:val="52"/>
              </w:numPr>
              <w:tabs>
                <w:tab w:val="left" w:pos="990"/>
              </w:tabs>
              <w:ind w:left="1049" w:hanging="425"/>
              <w:rPr>
                <w:rFonts w:ascii="Arial" w:hAnsi="Arial" w:cs="Arial"/>
                <w:color w:val="333333"/>
                <w:sz w:val="20"/>
                <w:szCs w:val="20"/>
              </w:rPr>
            </w:pPr>
            <w:r w:rsidRPr="00963191">
              <w:rPr>
                <w:rFonts w:ascii="Arial" w:hAnsi="Arial" w:cs="Arial"/>
                <w:color w:val="333333"/>
                <w:sz w:val="20"/>
                <w:szCs w:val="20"/>
              </w:rPr>
              <w:t xml:space="preserve">accept and value their duty to engage the community in developing and effecting official </w:t>
            </w:r>
            <w:proofErr w:type="gramStart"/>
            <w:r w:rsidRPr="00963191">
              <w:rPr>
                <w:rFonts w:ascii="Arial" w:hAnsi="Arial" w:cs="Arial"/>
                <w:color w:val="333333"/>
                <w:sz w:val="20"/>
                <w:szCs w:val="20"/>
              </w:rPr>
              <w:t>public sector</w:t>
            </w:r>
            <w:proofErr w:type="gramEnd"/>
            <w:r w:rsidRPr="00963191">
              <w:rPr>
                <w:rFonts w:ascii="Arial" w:hAnsi="Arial" w:cs="Arial"/>
                <w:color w:val="333333"/>
                <w:sz w:val="20"/>
                <w:szCs w:val="20"/>
              </w:rPr>
              <w:t xml:space="preserve"> priorities, policies and decisions; and</w:t>
            </w:r>
          </w:p>
          <w:p w14:paraId="546A41D2" w14:textId="77777777" w:rsidR="004356CE" w:rsidRPr="00963191" w:rsidRDefault="004356CE" w:rsidP="00CC0754">
            <w:pPr>
              <w:pStyle w:val="ListParagraph"/>
              <w:numPr>
                <w:ilvl w:val="0"/>
                <w:numId w:val="52"/>
              </w:numPr>
              <w:tabs>
                <w:tab w:val="left" w:pos="990"/>
              </w:tabs>
              <w:ind w:left="1049" w:hanging="425"/>
              <w:rPr>
                <w:rFonts w:ascii="Arial" w:hAnsi="Arial" w:cs="Arial"/>
                <w:color w:val="333333"/>
                <w:sz w:val="20"/>
                <w:szCs w:val="20"/>
              </w:rPr>
            </w:pPr>
            <w:r w:rsidRPr="00963191">
              <w:rPr>
                <w:rFonts w:ascii="Arial" w:hAnsi="Arial" w:cs="Arial"/>
                <w:color w:val="333333"/>
                <w:sz w:val="20"/>
                <w:szCs w:val="20"/>
              </w:rPr>
              <w:t>accept and value their duty to manage public resources effectively, efficiently and economically; and</w:t>
            </w:r>
          </w:p>
          <w:p w14:paraId="0B6BEC96" w14:textId="77777777" w:rsidR="004356CE" w:rsidRPr="00963191" w:rsidRDefault="004356CE" w:rsidP="00CC0754">
            <w:pPr>
              <w:pStyle w:val="ListParagraph"/>
              <w:numPr>
                <w:ilvl w:val="0"/>
                <w:numId w:val="52"/>
              </w:numPr>
              <w:tabs>
                <w:tab w:val="left" w:pos="990"/>
              </w:tabs>
              <w:ind w:left="1049" w:hanging="425"/>
              <w:rPr>
                <w:rFonts w:ascii="Arial" w:hAnsi="Arial" w:cs="Arial"/>
                <w:color w:val="333333"/>
                <w:sz w:val="20"/>
                <w:szCs w:val="20"/>
              </w:rPr>
            </w:pPr>
            <w:r w:rsidRPr="00963191">
              <w:rPr>
                <w:rFonts w:ascii="Arial" w:hAnsi="Arial" w:cs="Arial"/>
                <w:color w:val="333333"/>
                <w:sz w:val="20"/>
                <w:szCs w:val="20"/>
              </w:rPr>
              <w:t>value and seek to achieve excellence in service delivery; and</w:t>
            </w:r>
          </w:p>
          <w:p w14:paraId="465FDB0F" w14:textId="77777777" w:rsidR="004356CE" w:rsidRPr="00963191" w:rsidRDefault="004356CE" w:rsidP="00CC0754">
            <w:pPr>
              <w:pStyle w:val="ListParagraph"/>
              <w:numPr>
                <w:ilvl w:val="0"/>
                <w:numId w:val="25"/>
              </w:numPr>
              <w:ind w:firstLine="0"/>
              <w:rPr>
                <w:rFonts w:ascii="Arial" w:hAnsi="Arial" w:cs="Arial"/>
                <w:color w:val="333333"/>
                <w:sz w:val="20"/>
                <w:szCs w:val="20"/>
              </w:rPr>
            </w:pPr>
            <w:r w:rsidRPr="00963191">
              <w:rPr>
                <w:rFonts w:ascii="Arial" w:hAnsi="Arial" w:cs="Arial"/>
                <w:color w:val="333333"/>
                <w:sz w:val="20"/>
                <w:szCs w:val="20"/>
              </w:rPr>
              <w:lastRenderedPageBreak/>
              <w:t>value and seek to achieve enhanced integration of services to better service clients.</w:t>
            </w:r>
          </w:p>
        </w:tc>
      </w:tr>
      <w:tr w:rsidR="004356CE" w:rsidRPr="00963191" w14:paraId="72308F7C" w14:textId="77777777" w:rsidTr="001A49F6">
        <w:tc>
          <w:tcPr>
            <w:tcW w:w="4505" w:type="dxa"/>
          </w:tcPr>
          <w:p w14:paraId="162B085A" w14:textId="77777777" w:rsidR="004356CE" w:rsidRPr="00963191" w:rsidRDefault="004356CE" w:rsidP="001A49F6">
            <w:pPr>
              <w:rPr>
                <w:rFonts w:ascii="Arial" w:hAnsi="Arial" w:cs="Arial"/>
                <w:b/>
                <w:sz w:val="20"/>
                <w:szCs w:val="20"/>
              </w:rPr>
            </w:pPr>
            <w:r w:rsidRPr="00963191">
              <w:rPr>
                <w:rFonts w:ascii="Arial" w:hAnsi="Arial" w:cs="Arial"/>
                <w:b/>
                <w:sz w:val="20"/>
                <w:szCs w:val="20"/>
              </w:rPr>
              <w:lastRenderedPageBreak/>
              <w:t>9 Integrity</w:t>
            </w:r>
          </w:p>
          <w:p w14:paraId="0BEC3519" w14:textId="77777777" w:rsidR="004356CE" w:rsidRPr="00963191" w:rsidRDefault="004356CE" w:rsidP="00CC0754">
            <w:pPr>
              <w:pStyle w:val="ListParagraph"/>
              <w:numPr>
                <w:ilvl w:val="0"/>
                <w:numId w:val="55"/>
              </w:numPr>
              <w:tabs>
                <w:tab w:val="left" w:pos="990"/>
              </w:tabs>
              <w:rPr>
                <w:rFonts w:ascii="Arial" w:hAnsi="Arial" w:cs="Arial"/>
                <w:sz w:val="20"/>
                <w:szCs w:val="20"/>
              </w:rPr>
            </w:pPr>
            <w:r w:rsidRPr="00963191">
              <w:rPr>
                <w:rFonts w:ascii="Arial" w:hAnsi="Arial" w:cs="Arial"/>
                <w:sz w:val="20"/>
                <w:szCs w:val="20"/>
              </w:rPr>
              <w:t>In recognition that public office involves a public trust, a public official should seek—</w:t>
            </w:r>
          </w:p>
          <w:p w14:paraId="7FBDAFBC" w14:textId="77777777" w:rsidR="004356CE" w:rsidRPr="00963191" w:rsidRDefault="004356CE" w:rsidP="00CC0754">
            <w:pPr>
              <w:pStyle w:val="ListParagraph"/>
              <w:numPr>
                <w:ilvl w:val="0"/>
                <w:numId w:val="55"/>
              </w:numPr>
              <w:tabs>
                <w:tab w:val="left" w:pos="990"/>
              </w:tabs>
              <w:rPr>
                <w:rFonts w:ascii="Arial" w:hAnsi="Arial" w:cs="Arial"/>
                <w:sz w:val="20"/>
                <w:szCs w:val="20"/>
              </w:rPr>
            </w:pPr>
            <w:r w:rsidRPr="00963191">
              <w:rPr>
                <w:rFonts w:ascii="Arial" w:hAnsi="Arial" w:cs="Arial"/>
                <w:sz w:val="20"/>
                <w:szCs w:val="20"/>
              </w:rPr>
              <w:t>to maintain and enhance public confidence in the integrity of public administration; and</w:t>
            </w:r>
          </w:p>
          <w:p w14:paraId="2B0BAD38" w14:textId="77777777" w:rsidR="004356CE" w:rsidRPr="00963191" w:rsidRDefault="004356CE" w:rsidP="00CC0754">
            <w:pPr>
              <w:pStyle w:val="ListParagraph"/>
              <w:numPr>
                <w:ilvl w:val="0"/>
                <w:numId w:val="55"/>
              </w:numPr>
              <w:tabs>
                <w:tab w:val="left" w:pos="990"/>
              </w:tabs>
              <w:rPr>
                <w:rFonts w:ascii="Arial" w:hAnsi="Arial" w:cs="Arial"/>
                <w:sz w:val="20"/>
                <w:szCs w:val="20"/>
              </w:rPr>
            </w:pPr>
            <w:r w:rsidRPr="00963191">
              <w:rPr>
                <w:rFonts w:ascii="Arial" w:hAnsi="Arial" w:cs="Arial"/>
                <w:sz w:val="20"/>
                <w:szCs w:val="20"/>
              </w:rPr>
              <w:t>to advance the common good of the community the official serves.</w:t>
            </w:r>
          </w:p>
          <w:p w14:paraId="7A0102CD" w14:textId="77777777" w:rsidR="004356CE" w:rsidRPr="00963191" w:rsidRDefault="004356CE" w:rsidP="00CC0754">
            <w:pPr>
              <w:pStyle w:val="ListParagraph"/>
              <w:numPr>
                <w:ilvl w:val="0"/>
                <w:numId w:val="55"/>
              </w:numPr>
              <w:tabs>
                <w:tab w:val="left" w:pos="990"/>
              </w:tabs>
              <w:rPr>
                <w:rFonts w:ascii="Arial" w:hAnsi="Arial" w:cs="Arial"/>
                <w:sz w:val="20"/>
                <w:szCs w:val="20"/>
              </w:rPr>
            </w:pPr>
            <w:r w:rsidRPr="00963191">
              <w:rPr>
                <w:rFonts w:ascii="Arial" w:hAnsi="Arial" w:cs="Arial"/>
                <w:sz w:val="20"/>
                <w:szCs w:val="20"/>
              </w:rPr>
              <w:t>Having regard to the obligation mentioned in subsection (1), a public official—</w:t>
            </w:r>
          </w:p>
          <w:p w14:paraId="13D55AED" w14:textId="77777777" w:rsidR="004356CE" w:rsidRPr="00963191" w:rsidRDefault="004356CE" w:rsidP="00CC0754">
            <w:pPr>
              <w:pStyle w:val="ListParagraph"/>
              <w:numPr>
                <w:ilvl w:val="0"/>
                <w:numId w:val="55"/>
              </w:numPr>
              <w:tabs>
                <w:tab w:val="left" w:pos="990"/>
              </w:tabs>
              <w:rPr>
                <w:rFonts w:ascii="Arial" w:hAnsi="Arial" w:cs="Arial"/>
                <w:sz w:val="20"/>
                <w:szCs w:val="20"/>
              </w:rPr>
            </w:pPr>
            <w:r w:rsidRPr="00963191">
              <w:rPr>
                <w:rFonts w:ascii="Arial" w:hAnsi="Arial" w:cs="Arial"/>
                <w:sz w:val="20"/>
                <w:szCs w:val="20"/>
              </w:rPr>
              <w:t xml:space="preserve">should not improperly use his or her official powers or position, or allow them to be improperly used; and </w:t>
            </w:r>
          </w:p>
          <w:p w14:paraId="7B0DF1AA" w14:textId="77777777" w:rsidR="004356CE" w:rsidRPr="00963191" w:rsidRDefault="004356CE" w:rsidP="00CC0754">
            <w:pPr>
              <w:pStyle w:val="ListParagraph"/>
              <w:numPr>
                <w:ilvl w:val="0"/>
                <w:numId w:val="55"/>
              </w:numPr>
              <w:tabs>
                <w:tab w:val="left" w:pos="990"/>
              </w:tabs>
              <w:rPr>
                <w:rFonts w:ascii="Arial" w:hAnsi="Arial" w:cs="Arial"/>
                <w:sz w:val="20"/>
                <w:szCs w:val="20"/>
              </w:rPr>
            </w:pPr>
            <w:r w:rsidRPr="00963191">
              <w:rPr>
                <w:rFonts w:ascii="Arial" w:hAnsi="Arial" w:cs="Arial"/>
                <w:sz w:val="20"/>
                <w:szCs w:val="20"/>
              </w:rPr>
              <w:t xml:space="preserve">should ensure that any conflict that may arise between the official’s personal interests and official duties is resolved in favour of the public interest; and </w:t>
            </w:r>
          </w:p>
          <w:p w14:paraId="60FCF01B" w14:textId="77777777" w:rsidR="004356CE" w:rsidRPr="00963191" w:rsidRDefault="004356CE" w:rsidP="00CC0754">
            <w:pPr>
              <w:pStyle w:val="ListParagraph"/>
              <w:numPr>
                <w:ilvl w:val="0"/>
                <w:numId w:val="55"/>
              </w:numPr>
              <w:tabs>
                <w:tab w:val="left" w:pos="990"/>
              </w:tabs>
              <w:rPr>
                <w:rFonts w:ascii="Arial" w:hAnsi="Arial" w:cs="Arial"/>
                <w:sz w:val="20"/>
                <w:szCs w:val="20"/>
              </w:rPr>
            </w:pPr>
            <w:r w:rsidRPr="00963191">
              <w:rPr>
                <w:rFonts w:ascii="Arial" w:hAnsi="Arial" w:cs="Arial"/>
                <w:sz w:val="20"/>
                <w:szCs w:val="20"/>
              </w:rPr>
              <w:t>should disclose fraud, corruption and maladministration of which the official becomes aware.</w:t>
            </w:r>
          </w:p>
          <w:p w14:paraId="629424A2" w14:textId="77777777" w:rsidR="004356CE" w:rsidRPr="00963191" w:rsidRDefault="004356CE" w:rsidP="001A49F6">
            <w:pPr>
              <w:rPr>
                <w:rFonts w:ascii="Arial" w:hAnsi="Arial" w:cs="Arial"/>
                <w:b/>
                <w:sz w:val="20"/>
                <w:szCs w:val="20"/>
              </w:rPr>
            </w:pPr>
          </w:p>
          <w:p w14:paraId="684E391C" w14:textId="77777777" w:rsidR="004356CE" w:rsidRPr="00963191" w:rsidRDefault="004356CE" w:rsidP="001A49F6">
            <w:pPr>
              <w:rPr>
                <w:rFonts w:ascii="Arial" w:hAnsi="Arial" w:cs="Arial"/>
                <w:sz w:val="20"/>
                <w:szCs w:val="20"/>
              </w:rPr>
            </w:pPr>
            <w:r w:rsidRPr="00963191">
              <w:rPr>
                <w:rFonts w:ascii="Arial" w:hAnsi="Arial" w:cs="Arial"/>
                <w:b/>
                <w:sz w:val="20"/>
                <w:szCs w:val="20"/>
              </w:rPr>
              <w:t>10</w:t>
            </w:r>
            <w:r w:rsidRPr="00963191">
              <w:rPr>
                <w:rFonts w:ascii="Arial" w:hAnsi="Arial" w:cs="Arial"/>
                <w:sz w:val="20"/>
                <w:szCs w:val="20"/>
              </w:rPr>
              <w:t xml:space="preserve"> </w:t>
            </w:r>
            <w:r w:rsidRPr="00963191">
              <w:rPr>
                <w:rFonts w:ascii="Arial" w:hAnsi="Arial" w:cs="Arial"/>
                <w:b/>
                <w:sz w:val="20"/>
                <w:szCs w:val="20"/>
              </w:rPr>
              <w:t>Diligence</w:t>
            </w:r>
            <w:r w:rsidRPr="00963191">
              <w:rPr>
                <w:rFonts w:ascii="Arial" w:hAnsi="Arial" w:cs="Arial"/>
                <w:sz w:val="20"/>
                <w:szCs w:val="20"/>
              </w:rPr>
              <w:t xml:space="preserve"> </w:t>
            </w:r>
          </w:p>
          <w:p w14:paraId="1BF1D458" w14:textId="77777777" w:rsidR="004356CE" w:rsidRPr="00963191" w:rsidRDefault="004356CE" w:rsidP="001A49F6">
            <w:pPr>
              <w:rPr>
                <w:rFonts w:ascii="Arial" w:hAnsi="Arial" w:cs="Arial"/>
                <w:sz w:val="20"/>
                <w:szCs w:val="20"/>
              </w:rPr>
            </w:pPr>
            <w:r w:rsidRPr="00963191">
              <w:rPr>
                <w:rFonts w:ascii="Arial" w:hAnsi="Arial" w:cs="Arial"/>
                <w:sz w:val="20"/>
                <w:szCs w:val="20"/>
              </w:rPr>
              <w:t>In performing his or her official duties, a public official should—</w:t>
            </w:r>
          </w:p>
          <w:p w14:paraId="276C0066" w14:textId="77777777" w:rsidR="004356CE" w:rsidRPr="00963191" w:rsidRDefault="004356CE" w:rsidP="00CC0754">
            <w:pPr>
              <w:pStyle w:val="ListParagraph"/>
              <w:numPr>
                <w:ilvl w:val="0"/>
                <w:numId w:val="57"/>
              </w:numPr>
              <w:tabs>
                <w:tab w:val="left" w:pos="990"/>
              </w:tabs>
              <w:rPr>
                <w:rFonts w:ascii="Arial" w:hAnsi="Arial" w:cs="Arial"/>
                <w:sz w:val="20"/>
                <w:szCs w:val="20"/>
              </w:rPr>
            </w:pPr>
            <w:r w:rsidRPr="00963191">
              <w:rPr>
                <w:rFonts w:ascii="Arial" w:hAnsi="Arial" w:cs="Arial"/>
                <w:sz w:val="20"/>
                <w:szCs w:val="20"/>
              </w:rPr>
              <w:t>exercise proper diligence, care and attention; and</w:t>
            </w:r>
          </w:p>
          <w:p w14:paraId="75580704" w14:textId="60996249" w:rsidR="004356CE" w:rsidRPr="00963191" w:rsidRDefault="004356CE" w:rsidP="00CC0754">
            <w:pPr>
              <w:pStyle w:val="ListParagraph"/>
              <w:numPr>
                <w:ilvl w:val="0"/>
                <w:numId w:val="57"/>
              </w:numPr>
              <w:tabs>
                <w:tab w:val="left" w:pos="990"/>
              </w:tabs>
              <w:rPr>
                <w:rFonts w:ascii="Arial" w:hAnsi="Arial" w:cs="Arial"/>
                <w:sz w:val="20"/>
                <w:szCs w:val="20"/>
              </w:rPr>
            </w:pPr>
            <w:r w:rsidRPr="00963191">
              <w:rPr>
                <w:rFonts w:ascii="Arial" w:hAnsi="Arial" w:cs="Arial"/>
                <w:sz w:val="20"/>
                <w:szCs w:val="20"/>
              </w:rPr>
              <w:t>seek to achieve high standards of public administration.</w:t>
            </w:r>
          </w:p>
        </w:tc>
        <w:tc>
          <w:tcPr>
            <w:tcW w:w="4506" w:type="dxa"/>
          </w:tcPr>
          <w:p w14:paraId="4D122CF9" w14:textId="77777777" w:rsidR="004356CE" w:rsidRPr="00963191" w:rsidRDefault="004356CE" w:rsidP="001A49F6">
            <w:pPr>
              <w:rPr>
                <w:rFonts w:ascii="Arial" w:hAnsi="Arial" w:cs="Arial"/>
                <w:b/>
                <w:caps/>
                <w:color w:val="333333"/>
                <w:spacing w:val="11"/>
                <w:sz w:val="20"/>
                <w:szCs w:val="20"/>
              </w:rPr>
            </w:pPr>
            <w:r w:rsidRPr="00963191">
              <w:rPr>
                <w:rFonts w:ascii="Arial" w:hAnsi="Arial" w:cs="Arial"/>
                <w:b/>
                <w:color w:val="333333"/>
                <w:spacing w:val="11"/>
                <w:sz w:val="20"/>
                <w:szCs w:val="20"/>
              </w:rPr>
              <w:t>6 Integrity and Impartiality</w:t>
            </w:r>
          </w:p>
          <w:p w14:paraId="4D54247F" w14:textId="77777777" w:rsidR="004356CE" w:rsidRPr="00963191" w:rsidRDefault="004356CE" w:rsidP="001A49F6">
            <w:pPr>
              <w:rPr>
                <w:rFonts w:ascii="Arial" w:hAnsi="Arial" w:cs="Arial"/>
                <w:color w:val="333333"/>
                <w:sz w:val="20"/>
                <w:szCs w:val="20"/>
              </w:rPr>
            </w:pPr>
            <w:r w:rsidRPr="00963191">
              <w:rPr>
                <w:rFonts w:ascii="Arial" w:hAnsi="Arial" w:cs="Arial"/>
                <w:color w:val="333333"/>
                <w:sz w:val="20"/>
                <w:szCs w:val="20"/>
              </w:rPr>
              <w:t>In recognition that public office involves a public trust, public service agencies, public sector entities and public officials seek to promote public confidence in the integrity of the public sector and—</w:t>
            </w:r>
          </w:p>
          <w:p w14:paraId="30090663" w14:textId="77777777" w:rsidR="004356CE" w:rsidRPr="00963191" w:rsidRDefault="004356CE" w:rsidP="00CC0754">
            <w:pPr>
              <w:pStyle w:val="ListParagraph"/>
              <w:numPr>
                <w:ilvl w:val="0"/>
                <w:numId w:val="56"/>
              </w:numPr>
              <w:tabs>
                <w:tab w:val="left" w:pos="990"/>
              </w:tabs>
              <w:rPr>
                <w:rFonts w:ascii="Arial" w:hAnsi="Arial" w:cs="Arial"/>
                <w:color w:val="333333"/>
                <w:sz w:val="20"/>
                <w:szCs w:val="20"/>
              </w:rPr>
            </w:pPr>
            <w:r w:rsidRPr="00963191">
              <w:rPr>
                <w:rFonts w:ascii="Arial" w:hAnsi="Arial" w:cs="Arial"/>
                <w:color w:val="333333"/>
                <w:sz w:val="20"/>
                <w:szCs w:val="20"/>
              </w:rPr>
              <w:t>are committed to the highest ethical standards; and</w:t>
            </w:r>
          </w:p>
          <w:p w14:paraId="6546CD2B" w14:textId="77777777" w:rsidR="004356CE" w:rsidRPr="00963191" w:rsidRDefault="004356CE" w:rsidP="00CC0754">
            <w:pPr>
              <w:pStyle w:val="ListParagraph"/>
              <w:numPr>
                <w:ilvl w:val="0"/>
                <w:numId w:val="56"/>
              </w:numPr>
              <w:tabs>
                <w:tab w:val="left" w:pos="990"/>
              </w:tabs>
              <w:rPr>
                <w:rFonts w:ascii="Arial" w:hAnsi="Arial" w:cs="Arial"/>
                <w:color w:val="333333"/>
                <w:sz w:val="20"/>
                <w:szCs w:val="20"/>
              </w:rPr>
            </w:pPr>
            <w:r w:rsidRPr="00963191">
              <w:rPr>
                <w:rFonts w:ascii="Arial" w:hAnsi="Arial" w:cs="Arial"/>
                <w:color w:val="333333"/>
                <w:sz w:val="20"/>
                <w:szCs w:val="20"/>
              </w:rPr>
              <w:t>accept and value their duty to provide advice which is objective, independent, apolitical and impartial; and</w:t>
            </w:r>
          </w:p>
          <w:p w14:paraId="6839D637" w14:textId="77777777" w:rsidR="004356CE" w:rsidRPr="00963191" w:rsidRDefault="004356CE" w:rsidP="00CC0754">
            <w:pPr>
              <w:pStyle w:val="ListParagraph"/>
              <w:numPr>
                <w:ilvl w:val="0"/>
                <w:numId w:val="56"/>
              </w:numPr>
              <w:tabs>
                <w:tab w:val="left" w:pos="990"/>
              </w:tabs>
              <w:rPr>
                <w:rFonts w:ascii="Arial" w:hAnsi="Arial" w:cs="Arial"/>
                <w:color w:val="333333"/>
                <w:sz w:val="20"/>
                <w:szCs w:val="20"/>
              </w:rPr>
            </w:pPr>
            <w:r w:rsidRPr="00963191">
              <w:rPr>
                <w:rFonts w:ascii="Arial" w:hAnsi="Arial" w:cs="Arial"/>
                <w:color w:val="333333"/>
                <w:sz w:val="20"/>
                <w:szCs w:val="20"/>
              </w:rPr>
              <w:t xml:space="preserve">show respect towards all persons, including employees, clients and the </w:t>
            </w:r>
            <w:proofErr w:type="gramStart"/>
            <w:r w:rsidRPr="00963191">
              <w:rPr>
                <w:rFonts w:ascii="Arial" w:hAnsi="Arial" w:cs="Arial"/>
                <w:color w:val="333333"/>
                <w:sz w:val="20"/>
                <w:szCs w:val="20"/>
              </w:rPr>
              <w:t>general public</w:t>
            </w:r>
            <w:proofErr w:type="gramEnd"/>
            <w:r w:rsidRPr="00963191">
              <w:rPr>
                <w:rFonts w:ascii="Arial" w:hAnsi="Arial" w:cs="Arial"/>
                <w:color w:val="333333"/>
                <w:sz w:val="20"/>
                <w:szCs w:val="20"/>
              </w:rPr>
              <w:t>; and</w:t>
            </w:r>
          </w:p>
          <w:p w14:paraId="0DDBF5E4" w14:textId="77777777" w:rsidR="004356CE" w:rsidRPr="00963191" w:rsidRDefault="004356CE" w:rsidP="00CC0754">
            <w:pPr>
              <w:pStyle w:val="ListParagraph"/>
              <w:numPr>
                <w:ilvl w:val="0"/>
                <w:numId w:val="56"/>
              </w:numPr>
              <w:tabs>
                <w:tab w:val="left" w:pos="990"/>
              </w:tabs>
              <w:rPr>
                <w:rFonts w:ascii="Arial" w:hAnsi="Arial" w:cs="Arial"/>
                <w:color w:val="333333"/>
                <w:sz w:val="20"/>
                <w:szCs w:val="20"/>
              </w:rPr>
            </w:pPr>
            <w:r w:rsidRPr="00963191">
              <w:rPr>
                <w:rFonts w:ascii="Arial" w:hAnsi="Arial" w:cs="Arial"/>
                <w:color w:val="333333"/>
                <w:sz w:val="20"/>
                <w:szCs w:val="20"/>
              </w:rPr>
              <w:t>acknowledge the primacy of the public interest and undertake that any conflict of interest issue will be resolved or appropriately managed in favour of the public interest; and</w:t>
            </w:r>
          </w:p>
          <w:p w14:paraId="4A74F39C" w14:textId="77777777" w:rsidR="004356CE" w:rsidRPr="00963191" w:rsidRDefault="004356CE" w:rsidP="00CC0754">
            <w:pPr>
              <w:pStyle w:val="ListParagraph"/>
              <w:numPr>
                <w:ilvl w:val="0"/>
                <w:numId w:val="56"/>
              </w:numPr>
              <w:tabs>
                <w:tab w:val="left" w:pos="990"/>
              </w:tabs>
              <w:rPr>
                <w:rFonts w:ascii="Arial" w:hAnsi="Arial" w:cs="Arial"/>
                <w:color w:val="333333"/>
                <w:sz w:val="20"/>
                <w:szCs w:val="20"/>
              </w:rPr>
            </w:pPr>
            <w:r w:rsidRPr="00963191">
              <w:rPr>
                <w:rFonts w:ascii="Arial" w:hAnsi="Arial" w:cs="Arial"/>
                <w:color w:val="333333"/>
                <w:sz w:val="20"/>
                <w:szCs w:val="20"/>
              </w:rPr>
              <w:t>are committed to honest, fair and respectful engagement with the community.</w:t>
            </w:r>
          </w:p>
          <w:p w14:paraId="03B281F7" w14:textId="77777777" w:rsidR="004356CE" w:rsidRPr="00963191" w:rsidRDefault="004356CE" w:rsidP="001A49F6">
            <w:pPr>
              <w:rPr>
                <w:rFonts w:ascii="Arial" w:hAnsi="Arial" w:cs="Arial"/>
                <w:b/>
                <w:sz w:val="20"/>
                <w:szCs w:val="20"/>
              </w:rPr>
            </w:pPr>
          </w:p>
        </w:tc>
      </w:tr>
      <w:tr w:rsidR="004356CE" w:rsidRPr="00963191" w14:paraId="066BE781" w14:textId="77777777" w:rsidTr="001A49F6">
        <w:tc>
          <w:tcPr>
            <w:tcW w:w="4505" w:type="dxa"/>
          </w:tcPr>
          <w:p w14:paraId="4BFD6F13" w14:textId="77777777" w:rsidR="004356CE" w:rsidRPr="00963191" w:rsidRDefault="004356CE" w:rsidP="001A49F6">
            <w:pPr>
              <w:rPr>
                <w:rFonts w:ascii="Arial" w:hAnsi="Arial" w:cs="Arial"/>
                <w:sz w:val="20"/>
                <w:szCs w:val="20"/>
              </w:rPr>
            </w:pPr>
            <w:r w:rsidRPr="00963191">
              <w:rPr>
                <w:rFonts w:ascii="Arial" w:hAnsi="Arial" w:cs="Arial"/>
                <w:b/>
                <w:sz w:val="20"/>
                <w:szCs w:val="20"/>
              </w:rPr>
              <w:t>11 Economy</w:t>
            </w:r>
            <w:r w:rsidRPr="00963191">
              <w:rPr>
                <w:rFonts w:ascii="Arial" w:hAnsi="Arial" w:cs="Arial"/>
                <w:sz w:val="20"/>
                <w:szCs w:val="20"/>
              </w:rPr>
              <w:t xml:space="preserve"> </w:t>
            </w:r>
          </w:p>
          <w:p w14:paraId="549AFC73" w14:textId="77777777" w:rsidR="004356CE" w:rsidRPr="00963191" w:rsidRDefault="004356CE" w:rsidP="001A49F6">
            <w:pPr>
              <w:rPr>
                <w:rFonts w:ascii="Arial" w:hAnsi="Arial" w:cs="Arial"/>
                <w:sz w:val="20"/>
                <w:szCs w:val="20"/>
              </w:rPr>
            </w:pPr>
            <w:r w:rsidRPr="00963191">
              <w:rPr>
                <w:rFonts w:ascii="Arial" w:hAnsi="Arial" w:cs="Arial"/>
                <w:sz w:val="20"/>
                <w:szCs w:val="20"/>
              </w:rPr>
              <w:t>In performing his or her official duties, a public official should ensure that public resources are not wasted, abused, or used improperly or extravagantly.</w:t>
            </w:r>
          </w:p>
        </w:tc>
        <w:tc>
          <w:tcPr>
            <w:tcW w:w="4506" w:type="dxa"/>
          </w:tcPr>
          <w:p w14:paraId="58D3ABBB" w14:textId="77777777" w:rsidR="004356CE" w:rsidRPr="00963191" w:rsidRDefault="004356CE" w:rsidP="001A49F6">
            <w:pPr>
              <w:rPr>
                <w:rFonts w:ascii="Arial" w:hAnsi="Arial" w:cs="Arial"/>
                <w:b/>
                <w:caps/>
                <w:color w:val="333333"/>
                <w:spacing w:val="11"/>
                <w:sz w:val="20"/>
                <w:szCs w:val="20"/>
              </w:rPr>
            </w:pPr>
            <w:r w:rsidRPr="00963191">
              <w:rPr>
                <w:rFonts w:ascii="Arial" w:hAnsi="Arial" w:cs="Arial"/>
                <w:b/>
                <w:color w:val="333333"/>
                <w:spacing w:val="11"/>
                <w:sz w:val="20"/>
                <w:szCs w:val="20"/>
              </w:rPr>
              <w:t>9 Accountability and Transparency</w:t>
            </w:r>
          </w:p>
          <w:p w14:paraId="4B700A9C" w14:textId="77777777" w:rsidR="004356CE" w:rsidRPr="00963191" w:rsidRDefault="004356CE" w:rsidP="001A49F6">
            <w:pPr>
              <w:rPr>
                <w:rFonts w:ascii="Arial" w:hAnsi="Arial" w:cs="Arial"/>
                <w:color w:val="333333"/>
                <w:sz w:val="20"/>
                <w:szCs w:val="20"/>
              </w:rPr>
            </w:pPr>
            <w:r w:rsidRPr="00963191">
              <w:rPr>
                <w:rFonts w:ascii="Arial" w:hAnsi="Arial" w:cs="Arial"/>
                <w:color w:val="333333"/>
                <w:sz w:val="20"/>
                <w:szCs w:val="20"/>
              </w:rPr>
              <w:t>In recognition that public trust in public office requires high standards of public administration, public service agencies, public sector entities and public officials—</w:t>
            </w:r>
          </w:p>
          <w:p w14:paraId="2453EF2C" w14:textId="77777777" w:rsidR="004356CE" w:rsidRPr="00963191" w:rsidRDefault="004356CE" w:rsidP="00CC0754">
            <w:pPr>
              <w:pStyle w:val="ListParagraph"/>
              <w:numPr>
                <w:ilvl w:val="0"/>
                <w:numId w:val="58"/>
              </w:numPr>
              <w:tabs>
                <w:tab w:val="left" w:pos="990"/>
              </w:tabs>
              <w:rPr>
                <w:rFonts w:ascii="Arial" w:hAnsi="Arial" w:cs="Arial"/>
                <w:color w:val="333333"/>
                <w:sz w:val="20"/>
                <w:szCs w:val="20"/>
              </w:rPr>
            </w:pPr>
            <w:r w:rsidRPr="00963191">
              <w:rPr>
                <w:rFonts w:ascii="Arial" w:hAnsi="Arial" w:cs="Arial"/>
                <w:color w:val="333333"/>
                <w:sz w:val="20"/>
                <w:szCs w:val="20"/>
              </w:rPr>
              <w:t>are committed to exercising proper diligence, care and attention; and</w:t>
            </w:r>
          </w:p>
          <w:p w14:paraId="430B1F0F" w14:textId="77777777" w:rsidR="004356CE" w:rsidRPr="00963191" w:rsidRDefault="004356CE" w:rsidP="00CC0754">
            <w:pPr>
              <w:pStyle w:val="ListParagraph"/>
              <w:numPr>
                <w:ilvl w:val="0"/>
                <w:numId w:val="58"/>
              </w:numPr>
              <w:tabs>
                <w:tab w:val="left" w:pos="990"/>
              </w:tabs>
              <w:rPr>
                <w:rFonts w:ascii="Arial" w:hAnsi="Arial" w:cs="Arial"/>
                <w:color w:val="333333"/>
                <w:sz w:val="20"/>
                <w:szCs w:val="20"/>
              </w:rPr>
            </w:pPr>
            <w:r w:rsidRPr="00963191">
              <w:rPr>
                <w:rFonts w:ascii="Arial" w:hAnsi="Arial" w:cs="Arial"/>
                <w:color w:val="333333"/>
                <w:sz w:val="20"/>
                <w:szCs w:val="20"/>
              </w:rPr>
              <w:t>are committed to using public resources in an effective and accountable way; and</w:t>
            </w:r>
          </w:p>
          <w:p w14:paraId="1CB36582" w14:textId="77777777" w:rsidR="004356CE" w:rsidRPr="00963191" w:rsidRDefault="004356CE" w:rsidP="00CC0754">
            <w:pPr>
              <w:pStyle w:val="ListParagraph"/>
              <w:numPr>
                <w:ilvl w:val="0"/>
                <w:numId w:val="58"/>
              </w:numPr>
              <w:tabs>
                <w:tab w:val="left" w:pos="990"/>
              </w:tabs>
              <w:rPr>
                <w:rFonts w:ascii="Arial" w:hAnsi="Arial" w:cs="Arial"/>
                <w:color w:val="333333"/>
                <w:sz w:val="20"/>
                <w:szCs w:val="20"/>
              </w:rPr>
            </w:pPr>
            <w:r w:rsidRPr="00963191">
              <w:rPr>
                <w:rFonts w:ascii="Arial" w:hAnsi="Arial" w:cs="Arial"/>
                <w:color w:val="333333"/>
                <w:sz w:val="20"/>
                <w:szCs w:val="20"/>
              </w:rPr>
              <w:t>are committed to managing information as openly as practicable within the legal framework; and</w:t>
            </w:r>
          </w:p>
          <w:p w14:paraId="2949E4A6" w14:textId="77777777" w:rsidR="004356CE" w:rsidRPr="00963191" w:rsidRDefault="004356CE" w:rsidP="00CC0754">
            <w:pPr>
              <w:pStyle w:val="ListParagraph"/>
              <w:numPr>
                <w:ilvl w:val="0"/>
                <w:numId w:val="58"/>
              </w:numPr>
              <w:tabs>
                <w:tab w:val="left" w:pos="990"/>
              </w:tabs>
              <w:rPr>
                <w:rFonts w:ascii="Arial" w:hAnsi="Arial" w:cs="Arial"/>
                <w:color w:val="333333"/>
                <w:sz w:val="20"/>
                <w:szCs w:val="20"/>
              </w:rPr>
            </w:pPr>
            <w:r w:rsidRPr="00963191">
              <w:rPr>
                <w:rFonts w:ascii="Arial" w:hAnsi="Arial" w:cs="Arial"/>
                <w:color w:val="333333"/>
                <w:sz w:val="20"/>
                <w:szCs w:val="20"/>
              </w:rPr>
              <w:t>value and seek to achieve high standards of public administration; and</w:t>
            </w:r>
          </w:p>
          <w:p w14:paraId="12D58588" w14:textId="77777777" w:rsidR="004356CE" w:rsidRPr="00963191" w:rsidRDefault="004356CE" w:rsidP="00CC0754">
            <w:pPr>
              <w:pStyle w:val="ListParagraph"/>
              <w:numPr>
                <w:ilvl w:val="0"/>
                <w:numId w:val="58"/>
              </w:numPr>
              <w:tabs>
                <w:tab w:val="left" w:pos="990"/>
              </w:tabs>
              <w:rPr>
                <w:rFonts w:ascii="Arial" w:hAnsi="Arial" w:cs="Arial"/>
                <w:color w:val="333333"/>
                <w:sz w:val="20"/>
                <w:szCs w:val="20"/>
              </w:rPr>
            </w:pPr>
            <w:r w:rsidRPr="00963191">
              <w:rPr>
                <w:rFonts w:ascii="Arial" w:hAnsi="Arial" w:cs="Arial"/>
                <w:color w:val="333333"/>
                <w:sz w:val="20"/>
                <w:szCs w:val="20"/>
              </w:rPr>
              <w:t>value and seek to innovate and continuously improve performance; and</w:t>
            </w:r>
          </w:p>
          <w:p w14:paraId="247061FD" w14:textId="77777777" w:rsidR="004356CE" w:rsidRPr="00963191" w:rsidRDefault="004356CE" w:rsidP="00CC0754">
            <w:pPr>
              <w:pStyle w:val="ListParagraph"/>
              <w:numPr>
                <w:ilvl w:val="0"/>
                <w:numId w:val="58"/>
              </w:numPr>
              <w:tabs>
                <w:tab w:val="left" w:pos="990"/>
              </w:tabs>
              <w:rPr>
                <w:rFonts w:ascii="Arial" w:hAnsi="Arial" w:cs="Arial"/>
                <w:color w:val="333333"/>
                <w:sz w:val="20"/>
                <w:szCs w:val="20"/>
              </w:rPr>
            </w:pPr>
            <w:r w:rsidRPr="00963191">
              <w:rPr>
                <w:rFonts w:ascii="Arial" w:hAnsi="Arial" w:cs="Arial"/>
                <w:color w:val="333333"/>
                <w:sz w:val="20"/>
                <w:szCs w:val="20"/>
              </w:rPr>
              <w:t>value and seek to operate within a framework of mutual obligation and shared responsibility between public service agencies, public sector entities and public officials.</w:t>
            </w:r>
          </w:p>
        </w:tc>
      </w:tr>
    </w:tbl>
    <w:p w14:paraId="749CE300" w14:textId="77777777" w:rsidR="004356CE" w:rsidRPr="00963191" w:rsidRDefault="004356CE" w:rsidP="004356CE">
      <w:pPr>
        <w:rPr>
          <w:rFonts w:ascii="Arial" w:hAnsi="Arial" w:cs="Arial"/>
          <w:b/>
        </w:rPr>
      </w:pPr>
    </w:p>
    <w:p w14:paraId="41BD7E78" w14:textId="77777777" w:rsidR="004356CE" w:rsidRPr="00963191" w:rsidRDefault="004356CE" w:rsidP="004356CE">
      <w:pPr>
        <w:rPr>
          <w:rFonts w:ascii="Arial" w:hAnsi="Arial" w:cs="Arial"/>
          <w:lang w:val="en-AU"/>
        </w:rPr>
      </w:pPr>
    </w:p>
    <w:sectPr w:rsidR="004356CE" w:rsidRPr="00963191" w:rsidSect="00703D4D">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3C0BF" w14:textId="77777777" w:rsidR="00A3235A" w:rsidRDefault="00A3235A" w:rsidP="005B3F82">
      <w:pPr>
        <w:spacing w:after="0" w:line="240" w:lineRule="auto"/>
      </w:pPr>
      <w:r>
        <w:separator/>
      </w:r>
    </w:p>
  </w:endnote>
  <w:endnote w:type="continuationSeparator" w:id="0">
    <w:p w14:paraId="6DA62F76" w14:textId="77777777" w:rsidR="00A3235A" w:rsidRDefault="00A3235A" w:rsidP="005B3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627CE" w14:textId="77777777" w:rsidR="00031E56" w:rsidRDefault="00031E56" w:rsidP="005B3F8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E92BF" w14:textId="77777777" w:rsidR="00031E56" w:rsidRDefault="00031E56" w:rsidP="00D639CD">
    <w:pPr>
      <w:pStyle w:val="Footer"/>
      <w:tabs>
        <w:tab w:val="left" w:pos="195"/>
      </w:tabs>
      <w:jc w:val="right"/>
      <w:rPr>
        <w:noProof/>
      </w:rPr>
    </w:pPr>
    <w:r>
      <w:tab/>
    </w:r>
    <w:r>
      <w:rPr>
        <w:noProof/>
      </w:rPr>
      <w:fldChar w:fldCharType="begin"/>
    </w:r>
    <w:r>
      <w:rPr>
        <w:noProof/>
      </w:rPr>
      <w:instrText xml:space="preserve"> PAGE  \* Arabic  \* MERGEFORMAT </w:instrText>
    </w:r>
    <w:r>
      <w:rPr>
        <w:noProof/>
      </w:rPr>
      <w:fldChar w:fldCharType="separate"/>
    </w:r>
    <w:r>
      <w:rPr>
        <w:noProof/>
      </w:rPr>
      <w:t>57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A2797" w14:textId="77777777" w:rsidR="00A3235A" w:rsidRDefault="00A3235A" w:rsidP="00B85E3C">
      <w:pPr>
        <w:pStyle w:val="Footer"/>
      </w:pPr>
      <w:r>
        <w:separator/>
      </w:r>
    </w:p>
    <w:p w14:paraId="2CADAF23" w14:textId="77777777" w:rsidR="00A3235A" w:rsidRDefault="00A3235A" w:rsidP="00B85E3C">
      <w:pPr>
        <w:pStyle w:val="Footer"/>
      </w:pPr>
    </w:p>
    <w:p w14:paraId="1E249F0B" w14:textId="77777777" w:rsidR="00A3235A" w:rsidRPr="00B85E3C" w:rsidRDefault="00A3235A" w:rsidP="00B85E3C">
      <w:pPr>
        <w:pStyle w:val="Footer"/>
      </w:pPr>
    </w:p>
  </w:footnote>
  <w:footnote w:type="continuationSeparator" w:id="0">
    <w:p w14:paraId="684A01A0" w14:textId="77777777" w:rsidR="00A3235A" w:rsidRDefault="00A3235A" w:rsidP="005B3F82">
      <w:pPr>
        <w:spacing w:after="0" w:line="240" w:lineRule="auto"/>
      </w:pPr>
      <w:r>
        <w:continuationSeparator/>
      </w:r>
    </w:p>
  </w:footnote>
  <w:footnote w:id="1">
    <w:p w14:paraId="52BE886A" w14:textId="77777777" w:rsidR="00031E56" w:rsidRPr="00E74A77" w:rsidRDefault="00031E56" w:rsidP="00072EAF">
      <w:pPr>
        <w:pStyle w:val="FootnoteText"/>
      </w:pPr>
      <w:r>
        <w:rPr>
          <w:rStyle w:val="FootnoteReference"/>
        </w:rPr>
        <w:footnoteRef/>
      </w:r>
      <w:r>
        <w:t xml:space="preserve"> </w:t>
      </w:r>
      <w:r>
        <w:tab/>
        <w:t xml:space="preserve">See ss. 13 and 24 </w:t>
      </w:r>
      <w:r w:rsidRPr="00974519">
        <w:rPr>
          <w:i/>
        </w:rPr>
        <w:t xml:space="preserve">Public Service Act </w:t>
      </w:r>
      <w:r w:rsidRPr="009F7680">
        <w:rPr>
          <w:i/>
        </w:rPr>
        <w:t>2008</w:t>
      </w:r>
      <w:r>
        <w:t xml:space="preserve">. </w:t>
      </w:r>
      <w:r w:rsidRPr="00322910">
        <w:rPr>
          <w:lang w:val="en-AU"/>
        </w:rPr>
        <w:t>Some</w:t>
      </w:r>
      <w:r>
        <w:rPr>
          <w:lang w:val="en-AU"/>
        </w:rPr>
        <w:t xml:space="preserve"> office holders are also employees, for example many fisheries inspectors appointed under the </w:t>
      </w:r>
      <w:r>
        <w:rPr>
          <w:i/>
          <w:lang w:val="en-AU"/>
        </w:rPr>
        <w:t>Fisheries Act 1994</w:t>
      </w:r>
      <w:r>
        <w:rPr>
          <w:lang w:val="en-AU"/>
        </w:rPr>
        <w:t xml:space="preserve"> section 140(1)(a)-(c) are public servants in the Department of Agriculture and Fisheries.</w:t>
      </w:r>
    </w:p>
  </w:footnote>
  <w:footnote w:id="2">
    <w:p w14:paraId="72842159" w14:textId="1E18154B" w:rsidR="00031E56" w:rsidRPr="00B12F34" w:rsidRDefault="00031E56" w:rsidP="00C52466">
      <w:pPr>
        <w:pStyle w:val="FootnoteText"/>
        <w:rPr>
          <w:rFonts w:cstheme="minorHAnsi"/>
          <w:lang w:val="en-AU"/>
        </w:rPr>
      </w:pPr>
      <w:r w:rsidRPr="00B12F34">
        <w:rPr>
          <w:rStyle w:val="FootnoteReference"/>
          <w:rFonts w:cstheme="minorHAnsi"/>
        </w:rPr>
        <w:footnoteRef/>
      </w:r>
      <w:r w:rsidRPr="00B12F34">
        <w:rPr>
          <w:rFonts w:cstheme="minorHAnsi"/>
        </w:rPr>
        <w:t xml:space="preserve"> </w:t>
      </w:r>
      <w:r w:rsidRPr="00B12F34">
        <w:rPr>
          <w:rFonts w:cstheme="minorHAnsi"/>
          <w:lang w:val="en-AU"/>
        </w:rPr>
        <w:tab/>
        <w:t xml:space="preserve">See for example the repealed </w:t>
      </w:r>
      <w:r w:rsidRPr="00B12F34">
        <w:rPr>
          <w:rFonts w:cstheme="minorHAnsi"/>
          <w:i/>
          <w:lang w:val="en-AU"/>
        </w:rPr>
        <w:t>Public Service Act 1922</w:t>
      </w:r>
      <w:r w:rsidRPr="00B12F34">
        <w:rPr>
          <w:rFonts w:cstheme="minorHAnsi"/>
          <w:lang w:val="en-AU"/>
        </w:rPr>
        <w:t xml:space="preserve"> s. 4. The same principle applies with local variation in other jurisdictions e</w:t>
      </w:r>
      <w:r>
        <w:rPr>
          <w:rFonts w:cstheme="minorHAnsi"/>
          <w:lang w:val="en-AU"/>
        </w:rPr>
        <w:t>.</w:t>
      </w:r>
      <w:r w:rsidRPr="00B12F34">
        <w:rPr>
          <w:rFonts w:cstheme="minorHAnsi"/>
          <w:lang w:val="en-AU"/>
        </w:rPr>
        <w:t>g</w:t>
      </w:r>
      <w:r>
        <w:rPr>
          <w:rFonts w:cstheme="minorHAnsi"/>
          <w:lang w:val="en-AU"/>
        </w:rPr>
        <w:t>.,</w:t>
      </w:r>
      <w:r w:rsidRPr="00B12F34">
        <w:rPr>
          <w:rFonts w:cstheme="minorHAnsi"/>
          <w:lang w:val="en-AU"/>
        </w:rPr>
        <w:t xml:space="preserve"> </w:t>
      </w:r>
      <w:r w:rsidRPr="00B12F34">
        <w:rPr>
          <w:rFonts w:cstheme="minorHAnsi"/>
          <w:i/>
          <w:lang w:val="en-AU"/>
        </w:rPr>
        <w:t>Government Sector Employment Act 2013</w:t>
      </w:r>
      <w:r w:rsidRPr="00B12F34">
        <w:rPr>
          <w:rFonts w:cstheme="minorHAnsi"/>
          <w:lang w:val="en-AU"/>
        </w:rPr>
        <w:t xml:space="preserve"> (NSW) s. 76; </w:t>
      </w:r>
      <w:r w:rsidRPr="00B12F34">
        <w:rPr>
          <w:rFonts w:cstheme="minorHAnsi"/>
          <w:i/>
          <w:lang w:val="en-AU"/>
        </w:rPr>
        <w:t>State Sector Act 1988</w:t>
      </w:r>
      <w:r w:rsidRPr="00B12F34">
        <w:rPr>
          <w:rFonts w:cstheme="minorHAnsi"/>
          <w:lang w:val="en-AU"/>
        </w:rPr>
        <w:t xml:space="preserve"> (NZ) s. 2(d) exclusions from definition ‘State services’.</w:t>
      </w:r>
    </w:p>
  </w:footnote>
  <w:footnote w:id="3">
    <w:p w14:paraId="5200412D" w14:textId="77777777" w:rsidR="00031E56" w:rsidRPr="00B12F34" w:rsidRDefault="00031E56" w:rsidP="002527A6">
      <w:pPr>
        <w:pStyle w:val="FootnoteText"/>
        <w:rPr>
          <w:rFonts w:cstheme="minorHAnsi"/>
        </w:rPr>
      </w:pPr>
      <w:r w:rsidRPr="00B12F34">
        <w:rPr>
          <w:rStyle w:val="FootnoteReference"/>
          <w:rFonts w:cstheme="minorHAnsi"/>
        </w:rPr>
        <w:footnoteRef/>
      </w:r>
      <w:r w:rsidRPr="00B12F34">
        <w:rPr>
          <w:rFonts w:cstheme="minorHAnsi"/>
        </w:rPr>
        <w:t xml:space="preserve"> </w:t>
      </w:r>
      <w:r w:rsidRPr="00B12F34">
        <w:rPr>
          <w:rFonts w:cstheme="minorHAnsi"/>
        </w:rPr>
        <w:tab/>
      </w:r>
      <w:r w:rsidRPr="00FD53FB">
        <w:rPr>
          <w:rFonts w:cstheme="minorHAnsi"/>
          <w:i/>
        </w:rPr>
        <w:t>Attorney-General for New South Wales v Perpetual Trustee Company (Ltd.)</w:t>
      </w:r>
      <w:r>
        <w:rPr>
          <w:rFonts w:cstheme="minorHAnsi"/>
        </w:rPr>
        <w:t xml:space="preserve"> </w:t>
      </w:r>
      <w:r w:rsidRPr="00FD53FB">
        <w:rPr>
          <w:rFonts w:cstheme="minorHAnsi"/>
        </w:rPr>
        <w:t>(1955) 92 CLR 113</w:t>
      </w:r>
      <w:r>
        <w:rPr>
          <w:rFonts w:cstheme="minorHAnsi"/>
        </w:rPr>
        <w:t xml:space="preserve"> (Privy Council).</w:t>
      </w:r>
    </w:p>
  </w:footnote>
  <w:footnote w:id="4">
    <w:p w14:paraId="6ED14046" w14:textId="77777777" w:rsidR="00031E56" w:rsidRPr="005C5F89" w:rsidRDefault="00031E56" w:rsidP="002527A6">
      <w:pPr>
        <w:pStyle w:val="FootnoteText"/>
        <w:rPr>
          <w:lang w:val="en-AU"/>
        </w:rPr>
      </w:pPr>
      <w:r>
        <w:rPr>
          <w:rStyle w:val="FootnoteReference"/>
        </w:rPr>
        <w:footnoteRef/>
      </w:r>
      <w:r>
        <w:t xml:space="preserve"> </w:t>
      </w:r>
      <w:r>
        <w:rPr>
          <w:lang w:val="en-AU"/>
        </w:rPr>
        <w:tab/>
        <w:t>ss. 2.5A, 5.9 and 5.15 for police officers generally and non-commissioned officers and constables; s. 5.11 for recruits; ss. 4.3 and 4.5 for the Commissioner of Police; s. 5.4 for deputy and assistant commissioners; s. 5.7 for commissioned officers.</w:t>
      </w:r>
    </w:p>
  </w:footnote>
  <w:footnote w:id="5">
    <w:p w14:paraId="6C9BB0F7" w14:textId="1CF59C24" w:rsidR="00031E56" w:rsidRPr="0014283F" w:rsidRDefault="00031E56" w:rsidP="002527A6">
      <w:pPr>
        <w:pStyle w:val="FootnoteText"/>
        <w:rPr>
          <w:lang w:val="en-AU"/>
        </w:rPr>
      </w:pPr>
      <w:r>
        <w:rPr>
          <w:rStyle w:val="FootnoteReference"/>
        </w:rPr>
        <w:footnoteRef/>
      </w:r>
      <w:r>
        <w:t xml:space="preserve"> </w:t>
      </w:r>
      <w:r>
        <w:rPr>
          <w:lang w:val="en-AU"/>
        </w:rPr>
        <w:tab/>
        <w:t xml:space="preserve">s. 2.5A. Note that by s. 2.5 ‘staff members’ of the police service – civilians under the Commissioner – are appointed under the </w:t>
      </w:r>
      <w:r w:rsidRPr="0014283F">
        <w:rPr>
          <w:i/>
          <w:lang w:val="en-AU"/>
        </w:rPr>
        <w:t>Public Service Act 2008</w:t>
      </w:r>
      <w:r>
        <w:rPr>
          <w:lang w:val="en-AU"/>
        </w:rPr>
        <w:t xml:space="preserve"> </w:t>
      </w:r>
      <w:proofErr w:type="spellStart"/>
      <w:r>
        <w:rPr>
          <w:lang w:val="en-AU"/>
        </w:rPr>
        <w:t>ch.</w:t>
      </w:r>
      <w:proofErr w:type="spellEnd"/>
      <w:r>
        <w:rPr>
          <w:lang w:val="en-AU"/>
        </w:rPr>
        <w:t xml:space="preserve"> 5 pt. 5 (General and temporary employees). Staff members include police liaison officers and watch-house officers.</w:t>
      </w:r>
    </w:p>
  </w:footnote>
  <w:footnote w:id="6">
    <w:p w14:paraId="2BE0F788" w14:textId="77777777" w:rsidR="00031E56" w:rsidRPr="00B12F34" w:rsidRDefault="00031E56" w:rsidP="002527A6">
      <w:pPr>
        <w:pStyle w:val="FootnoteText"/>
        <w:rPr>
          <w:rFonts w:cstheme="minorHAnsi"/>
        </w:rPr>
      </w:pPr>
      <w:r w:rsidRPr="00B12F34">
        <w:rPr>
          <w:rStyle w:val="FootnoteReference"/>
          <w:rFonts w:cstheme="minorHAnsi"/>
        </w:rPr>
        <w:footnoteRef/>
      </w:r>
      <w:r w:rsidRPr="00B12F34">
        <w:rPr>
          <w:rFonts w:cstheme="minorHAnsi"/>
        </w:rPr>
        <w:t xml:space="preserve"> </w:t>
      </w:r>
      <w:r w:rsidRPr="00B12F34">
        <w:rPr>
          <w:rFonts w:cstheme="minorHAnsi"/>
        </w:rPr>
        <w:tab/>
      </w:r>
      <w:r w:rsidRPr="00DC3251">
        <w:rPr>
          <w:i/>
        </w:rPr>
        <w:t>Commission of Inquiry into Possible Illegal Activities and Associated Police Misconduct</w:t>
      </w:r>
      <w:r>
        <w:t xml:space="preserve"> (1989)</w:t>
      </w:r>
      <w:r w:rsidRPr="00E077E6">
        <w:t>, Government Printer, Brisbane</w:t>
      </w:r>
      <w:r>
        <w:t>, 278 and following (</w:t>
      </w:r>
      <w:r w:rsidRPr="00BF4209">
        <w:t>Fitzgerald report</w:t>
      </w:r>
      <w:r>
        <w:t>).</w:t>
      </w:r>
    </w:p>
  </w:footnote>
  <w:footnote w:id="7">
    <w:p w14:paraId="7084E35C" w14:textId="77777777" w:rsidR="00031E56" w:rsidRPr="000F0756" w:rsidRDefault="00031E56" w:rsidP="00CF47D0">
      <w:pPr>
        <w:pStyle w:val="FootnoteText"/>
        <w:rPr>
          <w:lang w:val="en-AU"/>
        </w:rPr>
      </w:pPr>
      <w:r>
        <w:rPr>
          <w:rStyle w:val="FootnoteReference"/>
        </w:rPr>
        <w:footnoteRef/>
      </w:r>
      <w:r>
        <w:t xml:space="preserve"> </w:t>
      </w:r>
      <w:r>
        <w:rPr>
          <w:lang w:val="en-AU"/>
        </w:rPr>
        <w:tab/>
      </w:r>
      <w:r w:rsidRPr="000F0756">
        <w:rPr>
          <w:i/>
          <w:lang w:val="en-AU"/>
        </w:rPr>
        <w:t xml:space="preserve">State of Qld v </w:t>
      </w:r>
      <w:proofErr w:type="spellStart"/>
      <w:r w:rsidRPr="000F0756">
        <w:rPr>
          <w:i/>
          <w:lang w:val="en-AU"/>
        </w:rPr>
        <w:t>Heraud</w:t>
      </w:r>
      <w:proofErr w:type="spellEnd"/>
      <w:r w:rsidRPr="000F0756">
        <w:rPr>
          <w:i/>
          <w:lang w:val="en-AU"/>
        </w:rPr>
        <w:t xml:space="preserve"> &amp; Anor</w:t>
      </w:r>
      <w:r w:rsidRPr="000F0756">
        <w:rPr>
          <w:lang w:val="en-AU"/>
        </w:rPr>
        <w:t xml:space="preserve"> [2011] QSC 96</w:t>
      </w:r>
      <w:r>
        <w:rPr>
          <w:lang w:val="en-AU"/>
        </w:rPr>
        <w:t xml:space="preserve"> [9].</w:t>
      </w:r>
    </w:p>
  </w:footnote>
  <w:footnote w:id="8">
    <w:p w14:paraId="35134126" w14:textId="77777777" w:rsidR="00031E56" w:rsidRPr="003440FE" w:rsidRDefault="00031E56" w:rsidP="00CF47D0">
      <w:pPr>
        <w:pStyle w:val="FootnoteText"/>
      </w:pPr>
      <w:r>
        <w:rPr>
          <w:rStyle w:val="FootnoteReference"/>
        </w:rPr>
        <w:footnoteRef/>
      </w:r>
      <w:r>
        <w:t xml:space="preserve"> </w:t>
      </w:r>
      <w:r>
        <w:tab/>
        <w:t>A ‘juristic person’ is an entity that is not a natural person (such as a company or government) but still has legal identity, rights and obligations recognised by the courts. It is a person for juristic, or legal, purposes.</w:t>
      </w:r>
    </w:p>
  </w:footnote>
  <w:footnote w:id="9">
    <w:p w14:paraId="3EB72B0B" w14:textId="77777777" w:rsidR="00031E56" w:rsidRPr="00B12F34" w:rsidRDefault="00031E56" w:rsidP="00CF47D0">
      <w:pPr>
        <w:pStyle w:val="FootnoteText"/>
        <w:rPr>
          <w:rFonts w:cstheme="minorHAnsi"/>
          <w:lang w:val="en-AU"/>
        </w:rPr>
      </w:pPr>
      <w:r w:rsidRPr="00B12F34">
        <w:rPr>
          <w:rStyle w:val="FootnoteReference"/>
          <w:rFonts w:cstheme="minorHAnsi"/>
        </w:rPr>
        <w:footnoteRef/>
      </w:r>
      <w:r w:rsidRPr="00B12F34">
        <w:rPr>
          <w:rFonts w:cstheme="minorHAnsi"/>
        </w:rPr>
        <w:t xml:space="preserve"> </w:t>
      </w:r>
      <w:r w:rsidRPr="00B12F34">
        <w:rPr>
          <w:rFonts w:cstheme="minorHAnsi"/>
          <w:lang w:val="en-AU"/>
        </w:rPr>
        <w:tab/>
      </w:r>
      <w:r w:rsidRPr="00B12F34">
        <w:rPr>
          <w:rFonts w:cstheme="minorHAnsi"/>
          <w:i/>
          <w:iCs/>
          <w:lang w:val="en-AU"/>
        </w:rPr>
        <w:t xml:space="preserve">State of Queensland v </w:t>
      </w:r>
      <w:proofErr w:type="spellStart"/>
      <w:r w:rsidRPr="00B12F34">
        <w:rPr>
          <w:rFonts w:cstheme="minorHAnsi"/>
          <w:i/>
          <w:iCs/>
          <w:lang w:val="en-AU"/>
        </w:rPr>
        <w:t>Heraud</w:t>
      </w:r>
      <w:proofErr w:type="spellEnd"/>
      <w:r w:rsidRPr="00B12F34">
        <w:rPr>
          <w:rFonts w:cstheme="minorHAnsi"/>
          <w:i/>
          <w:iCs/>
          <w:lang w:val="en-AU"/>
        </w:rPr>
        <w:t xml:space="preserve"> </w:t>
      </w:r>
      <w:r w:rsidRPr="00B12F34">
        <w:rPr>
          <w:rFonts w:cstheme="minorHAnsi"/>
          <w:lang w:val="en-AU"/>
        </w:rPr>
        <w:t>[2011] QCA 297.</w:t>
      </w:r>
    </w:p>
  </w:footnote>
  <w:footnote w:id="10">
    <w:p w14:paraId="13FB0F7A" w14:textId="77777777" w:rsidR="00031E56" w:rsidRPr="00B40902" w:rsidRDefault="00031E56" w:rsidP="00CF47D0">
      <w:pPr>
        <w:pStyle w:val="FootnoteText"/>
        <w:rPr>
          <w:lang w:val="en-AU"/>
        </w:rPr>
      </w:pPr>
      <w:r>
        <w:rPr>
          <w:rStyle w:val="FootnoteReference"/>
        </w:rPr>
        <w:footnoteRef/>
      </w:r>
      <w:r>
        <w:t xml:space="preserve"> </w:t>
      </w:r>
      <w:r>
        <w:rPr>
          <w:lang w:val="en-AU"/>
        </w:rPr>
        <w:tab/>
      </w:r>
      <w:r w:rsidRPr="00D639CD">
        <w:rPr>
          <w:i/>
          <w:lang w:val="en-AU"/>
        </w:rPr>
        <w:t>Building Queensland Act 2015</w:t>
      </w:r>
      <w:r>
        <w:rPr>
          <w:lang w:val="en-AU"/>
        </w:rPr>
        <w:t xml:space="preserve"> ss. 8, 48. There are 27 fulltime equivalent employees stated in the Annual Report 2017-2018. There is no indication how they are employed.</w:t>
      </w:r>
    </w:p>
  </w:footnote>
  <w:footnote w:id="11">
    <w:p w14:paraId="218D83EE" w14:textId="47E2FC52" w:rsidR="00031E56" w:rsidRPr="00784A7E" w:rsidRDefault="00031E56" w:rsidP="003D1F1C">
      <w:pPr>
        <w:pStyle w:val="FootnoteText"/>
      </w:pPr>
      <w:r>
        <w:rPr>
          <w:rStyle w:val="FootnoteReference"/>
        </w:rPr>
        <w:footnoteRef/>
      </w:r>
      <w:r>
        <w:t xml:space="preserve"> </w:t>
      </w:r>
      <w:r>
        <w:tab/>
      </w:r>
      <w:r>
        <w:rPr>
          <w:i/>
        </w:rPr>
        <w:t>Hospital and Health Boards Act 2011</w:t>
      </w:r>
      <w:r>
        <w:t xml:space="preserve"> ss. 20(3), 45(e) and 69; </w:t>
      </w:r>
      <w:r>
        <w:rPr>
          <w:i/>
        </w:rPr>
        <w:t>Hospital and Health Boards Regulation 2012</w:t>
      </w:r>
      <w:r>
        <w:t xml:space="preserve"> ss. 3 and 3AA, sch. 1 and 1AA. Public Service Regulation 2018 sch. 3 s.1(2).</w:t>
      </w:r>
    </w:p>
  </w:footnote>
  <w:footnote w:id="12">
    <w:p w14:paraId="4D0AF550" w14:textId="77777777" w:rsidR="00031E56" w:rsidRPr="00FA62D6" w:rsidRDefault="00031E56">
      <w:pPr>
        <w:pStyle w:val="FootnoteText"/>
        <w:rPr>
          <w:lang w:val="en-AU"/>
        </w:rPr>
      </w:pPr>
      <w:r>
        <w:rPr>
          <w:rStyle w:val="FootnoteReference"/>
        </w:rPr>
        <w:footnoteRef/>
      </w:r>
      <w:r>
        <w:t xml:space="preserve"> </w:t>
      </w:r>
      <w:r>
        <w:rPr>
          <w:lang w:val="en-AU"/>
        </w:rPr>
        <w:tab/>
      </w:r>
      <w:proofErr w:type="spellStart"/>
      <w:r>
        <w:rPr>
          <w:lang w:val="en-AU"/>
        </w:rPr>
        <w:t>eg</w:t>
      </w:r>
      <w:proofErr w:type="spellEnd"/>
      <w:r>
        <w:rPr>
          <w:lang w:val="en-AU"/>
        </w:rPr>
        <w:t xml:space="preserve"> </w:t>
      </w:r>
      <w:r w:rsidRPr="006F7406">
        <w:rPr>
          <w:lang w:val="en-AU"/>
        </w:rPr>
        <w:t>https://www.forgov.qld.gov.au/sites/default/files/summary-of-mog-changes-12-dec-20</w:t>
      </w:r>
      <w:r>
        <w:rPr>
          <w:lang w:val="en-AU"/>
        </w:rPr>
        <w:t>17-dans-3-and-4.pdf.</w:t>
      </w:r>
    </w:p>
  </w:footnote>
  <w:footnote w:id="13">
    <w:p w14:paraId="3871CC37" w14:textId="1BF9E885" w:rsidR="00031E56" w:rsidRPr="00BD74D5" w:rsidRDefault="00031E56" w:rsidP="003E6089">
      <w:pPr>
        <w:pStyle w:val="FootnoteText"/>
      </w:pPr>
      <w:r>
        <w:rPr>
          <w:rStyle w:val="FootnoteReference"/>
        </w:rPr>
        <w:footnoteRef/>
      </w:r>
      <w:r>
        <w:t xml:space="preserve"> </w:t>
      </w:r>
      <w:r>
        <w:tab/>
        <w:t xml:space="preserve">Salisbury, C. (2013) </w:t>
      </w:r>
      <w:r w:rsidRPr="0098166F">
        <w:rPr>
          <w:i/>
        </w:rPr>
        <w:t>Queensland: the slogan state</w:t>
      </w:r>
      <w:r>
        <w:t xml:space="preserve">. </w:t>
      </w:r>
      <w:proofErr w:type="gramStart"/>
      <w:r w:rsidRPr="00BD74D5">
        <w:t>www.qhatlas.com.au/queensland-slogan-state</w:t>
      </w:r>
      <w:r>
        <w:t>;  (</w:t>
      </w:r>
      <w:proofErr w:type="gramEnd"/>
      <w:r>
        <w:t xml:space="preserve">2017) “When the dust settles, where to for Beattie’s burgers?” </w:t>
      </w:r>
      <w:r>
        <w:rPr>
          <w:i/>
        </w:rPr>
        <w:t>Brisbane Times.</w:t>
      </w:r>
      <w:r>
        <w:t xml:space="preserve"> 9 January 2017. </w:t>
      </w:r>
      <w:r w:rsidRPr="00BD74D5">
        <w:t>https://www.brisbanetimes.com.au/national/queensland/when-the-dust-settles-where-to-for-beatties-burgers-20170109-gtodho.html</w:t>
      </w:r>
      <w:r>
        <w:t>.</w:t>
      </w:r>
    </w:p>
  </w:footnote>
  <w:footnote w:id="14">
    <w:p w14:paraId="00B41EC5" w14:textId="77777777" w:rsidR="00031E56" w:rsidRPr="00D659BE" w:rsidRDefault="00031E56" w:rsidP="00724D76">
      <w:pPr>
        <w:pStyle w:val="FootnoteText"/>
        <w:rPr>
          <w:lang w:val="en-AU"/>
        </w:rPr>
      </w:pPr>
      <w:r>
        <w:rPr>
          <w:rStyle w:val="FootnoteReference"/>
        </w:rPr>
        <w:footnoteRef/>
      </w:r>
      <w:r>
        <w:t xml:space="preserve"> </w:t>
      </w:r>
      <w:r>
        <w:rPr>
          <w:lang w:val="en-AU"/>
        </w:rPr>
        <w:tab/>
        <w:t>This followed an independent review led by former Queensland Public Service Commissioner George O’Farrell.</w:t>
      </w:r>
    </w:p>
  </w:footnote>
  <w:footnote w:id="15">
    <w:p w14:paraId="190D154E" w14:textId="77777777" w:rsidR="00031E56" w:rsidRPr="0057669A" w:rsidRDefault="00031E56" w:rsidP="00724D76">
      <w:pPr>
        <w:pStyle w:val="FootnoteText"/>
        <w:rPr>
          <w:lang w:val="en-AU"/>
        </w:rPr>
      </w:pPr>
      <w:r>
        <w:rPr>
          <w:rStyle w:val="FootnoteReference"/>
        </w:rPr>
        <w:footnoteRef/>
      </w:r>
      <w:r>
        <w:t xml:space="preserve"> </w:t>
      </w:r>
      <w:r>
        <w:rPr>
          <w:lang w:val="en-AU"/>
        </w:rPr>
        <w:tab/>
        <w:t>The Employer is the minister who administers the Act, who in Tasmania (as in Queensland) is typically the Premier.</w:t>
      </w:r>
    </w:p>
  </w:footnote>
  <w:footnote w:id="16">
    <w:p w14:paraId="25F70B7C" w14:textId="77777777" w:rsidR="00031E56" w:rsidRPr="003F5432" w:rsidRDefault="00031E56" w:rsidP="00ED1DAA">
      <w:pPr>
        <w:pStyle w:val="FootnoteText"/>
      </w:pPr>
      <w:r>
        <w:rPr>
          <w:rStyle w:val="FootnoteReference"/>
        </w:rPr>
        <w:footnoteRef/>
      </w:r>
      <w:r>
        <w:t xml:space="preserve"> </w:t>
      </w:r>
      <w:r>
        <w:tab/>
        <w:t xml:space="preserve">Smith, E. (2016) “Sacked Mackay doctor awarded huge backpay after name cleared”. </w:t>
      </w:r>
      <w:r>
        <w:rPr>
          <w:i/>
        </w:rPr>
        <w:t>Daily Mercury</w:t>
      </w:r>
      <w:r>
        <w:t>. 11 May 2016.</w:t>
      </w:r>
    </w:p>
  </w:footnote>
  <w:footnote w:id="17">
    <w:p w14:paraId="1180513B" w14:textId="56A0141A" w:rsidR="00031E56" w:rsidRPr="00024AAD" w:rsidRDefault="00031E56" w:rsidP="00ED1DAA">
      <w:pPr>
        <w:pStyle w:val="FootnoteText"/>
        <w:rPr>
          <w:lang w:val="en-AU"/>
        </w:rPr>
      </w:pPr>
      <w:r>
        <w:rPr>
          <w:rStyle w:val="FootnoteReference"/>
        </w:rPr>
        <w:footnoteRef/>
      </w:r>
      <w:r>
        <w:t xml:space="preserve"> </w:t>
      </w:r>
      <w:r>
        <w:rPr>
          <w:lang w:val="en-AU"/>
        </w:rPr>
        <w:tab/>
        <w:t xml:space="preserve">Sometimes employees exercise their rights to the utmost, however, e.g., </w:t>
      </w:r>
      <w:proofErr w:type="spellStart"/>
      <w:r w:rsidRPr="004064D3">
        <w:rPr>
          <w:i/>
          <w:lang w:val="en-AU"/>
        </w:rPr>
        <w:t>Wanninayake</w:t>
      </w:r>
      <w:proofErr w:type="spellEnd"/>
      <w:r w:rsidRPr="004064D3">
        <w:rPr>
          <w:i/>
          <w:lang w:val="en-AU"/>
        </w:rPr>
        <w:t xml:space="preserve"> v State of Queensland (Department of Natural Resources, Mines and Energy)</w:t>
      </w:r>
      <w:r w:rsidRPr="00E44552">
        <w:rPr>
          <w:lang w:val="en-AU"/>
        </w:rPr>
        <w:t xml:space="preserve"> [2018] QIRC 133</w:t>
      </w:r>
      <w:r>
        <w:rPr>
          <w:lang w:val="en-AU"/>
        </w:rPr>
        <w:t>, just one of many unsuccessful legal actions taken by a former employee, culminating in a warning from Deputy President Bloomfield about a possible vexatious litigant declaration.</w:t>
      </w:r>
    </w:p>
  </w:footnote>
  <w:footnote w:id="18">
    <w:p w14:paraId="4138C4E6" w14:textId="1528AD99" w:rsidR="00031E56" w:rsidRPr="00AA4590" w:rsidRDefault="00031E56">
      <w:pPr>
        <w:pStyle w:val="FootnoteText"/>
        <w:rPr>
          <w:lang w:val="en-AU"/>
        </w:rPr>
      </w:pPr>
      <w:r>
        <w:rPr>
          <w:rStyle w:val="FootnoteReference"/>
        </w:rPr>
        <w:footnoteRef/>
      </w:r>
      <w:r>
        <w:t xml:space="preserve"> </w:t>
      </w:r>
      <w:r>
        <w:tab/>
      </w:r>
      <w:r>
        <w:rPr>
          <w:lang w:val="en-AU"/>
        </w:rPr>
        <w:t xml:space="preserve">FTE data for most entities drawn from published workforce statistics (Public Service Commission, June 2018). FTE for GOCs and </w:t>
      </w:r>
      <w:proofErr w:type="spellStart"/>
      <w:r>
        <w:rPr>
          <w:lang w:val="en-AU"/>
        </w:rPr>
        <w:t>QRail</w:t>
      </w:r>
      <w:proofErr w:type="spellEnd"/>
      <w:r>
        <w:rPr>
          <w:lang w:val="en-AU"/>
        </w:rPr>
        <w:t xml:space="preserve"> is based on estimates derived from annual reports.</w:t>
      </w:r>
    </w:p>
  </w:footnote>
  <w:footnote w:id="19">
    <w:p w14:paraId="32BDA736" w14:textId="77777777" w:rsidR="00031E56" w:rsidRPr="006741D3" w:rsidRDefault="00031E56" w:rsidP="00D724DD">
      <w:pPr>
        <w:pStyle w:val="FootnoteText"/>
        <w:rPr>
          <w:lang w:val="en-AU"/>
        </w:rPr>
      </w:pPr>
      <w:r>
        <w:rPr>
          <w:rStyle w:val="FootnoteReference"/>
        </w:rPr>
        <w:footnoteRef/>
      </w:r>
      <w:r>
        <w:t xml:space="preserve"> </w:t>
      </w:r>
      <w:r>
        <w:rPr>
          <w:lang w:val="en-AU"/>
        </w:rPr>
        <w:tab/>
        <w:t>In addition, provisions about civil liability in s. 26c and reappointment of unsuccessful election candidates in ss. 129-132 apply to almost every Queensland public employee.</w:t>
      </w:r>
    </w:p>
  </w:footnote>
  <w:footnote w:id="20">
    <w:p w14:paraId="02B8F09C" w14:textId="77777777" w:rsidR="00031E56" w:rsidRPr="00570C0E" w:rsidRDefault="00031E56" w:rsidP="001F45C4">
      <w:pPr>
        <w:spacing w:after="0" w:line="240" w:lineRule="auto"/>
        <w:ind w:left="709" w:hanging="709"/>
        <w:rPr>
          <w:rStyle w:val="FootnoteTextChar"/>
        </w:rPr>
      </w:pPr>
      <w:r w:rsidRPr="009C1304">
        <w:rPr>
          <w:rStyle w:val="FootnoteReference"/>
          <w:sz w:val="20"/>
          <w:szCs w:val="20"/>
        </w:rPr>
        <w:footnoteRef/>
      </w:r>
      <w:r w:rsidRPr="009C1304">
        <w:rPr>
          <w:rStyle w:val="FootnoteReference"/>
          <w:sz w:val="20"/>
          <w:szCs w:val="20"/>
        </w:rPr>
        <w:t xml:space="preserve"> </w:t>
      </w:r>
      <w:r w:rsidRPr="009C1304">
        <w:rPr>
          <w:rStyle w:val="FootnoteReference"/>
          <w:sz w:val="20"/>
          <w:szCs w:val="20"/>
        </w:rPr>
        <w:tab/>
      </w:r>
      <w:r w:rsidRPr="00570C0E">
        <w:rPr>
          <w:rStyle w:val="FootnoteTextChar"/>
          <w:i/>
        </w:rPr>
        <w:t xml:space="preserve">On Call Interpreters and Translators Agency Pty Ltd v Commissioner of Taxation (No 3) </w:t>
      </w:r>
      <w:r w:rsidRPr="00570C0E">
        <w:rPr>
          <w:rStyle w:val="FootnoteTextChar"/>
        </w:rPr>
        <w:t>[2011] FCA 366 [201], (2011) 206 IR 252.</w:t>
      </w:r>
    </w:p>
  </w:footnote>
  <w:footnote w:id="21">
    <w:p w14:paraId="0BF333EE" w14:textId="77777777" w:rsidR="00031E56" w:rsidRPr="00B12F34" w:rsidRDefault="00031E56" w:rsidP="001F45C4">
      <w:pPr>
        <w:pStyle w:val="FootnoteText"/>
        <w:rPr>
          <w:rFonts w:cstheme="minorHAnsi"/>
        </w:rPr>
      </w:pPr>
      <w:r w:rsidRPr="00B12F34">
        <w:rPr>
          <w:rStyle w:val="FootnoteReference"/>
          <w:rFonts w:cstheme="minorHAnsi"/>
        </w:rPr>
        <w:footnoteRef/>
      </w:r>
      <w:r w:rsidRPr="00B12F34">
        <w:rPr>
          <w:rFonts w:cstheme="minorHAnsi"/>
        </w:rPr>
        <w:t xml:space="preserve"> </w:t>
      </w:r>
      <w:r w:rsidRPr="00B12F34">
        <w:rPr>
          <w:rFonts w:cstheme="minorHAnsi"/>
        </w:rPr>
        <w:tab/>
      </w:r>
      <w:r w:rsidRPr="00B12F34">
        <w:rPr>
          <w:rFonts w:cstheme="minorHAnsi"/>
          <w:i/>
        </w:rPr>
        <w:t>Byrne v Australian Airlines Ltd</w:t>
      </w:r>
      <w:r w:rsidRPr="00B12F34">
        <w:rPr>
          <w:rFonts w:cstheme="minorHAnsi"/>
        </w:rPr>
        <w:t xml:space="preserve"> [1995] HCA 24; (1995) 185 CLR 410 [27].</w:t>
      </w:r>
    </w:p>
  </w:footnote>
  <w:footnote w:id="22">
    <w:p w14:paraId="0C1BE37B" w14:textId="77777777" w:rsidR="00031E56" w:rsidRPr="00B12F34" w:rsidRDefault="00031E56" w:rsidP="001F45C4">
      <w:pPr>
        <w:pStyle w:val="FootnoteText"/>
        <w:rPr>
          <w:rFonts w:cstheme="minorHAnsi"/>
        </w:rPr>
      </w:pPr>
      <w:r w:rsidRPr="00B12F34">
        <w:rPr>
          <w:rStyle w:val="FootnoteReference"/>
          <w:rFonts w:cstheme="minorHAnsi"/>
        </w:rPr>
        <w:footnoteRef/>
      </w:r>
      <w:r w:rsidRPr="00B12F34">
        <w:rPr>
          <w:rFonts w:cstheme="minorHAnsi"/>
        </w:rPr>
        <w:t xml:space="preserve"> </w:t>
      </w:r>
      <w:r w:rsidRPr="00B12F34">
        <w:rPr>
          <w:rFonts w:cstheme="minorHAnsi"/>
        </w:rPr>
        <w:tab/>
      </w:r>
      <w:r>
        <w:rPr>
          <w:rFonts w:cstheme="minorHAnsi"/>
        </w:rPr>
        <w:t xml:space="preserve">rather than, for example, the description used in a contract: </w:t>
      </w:r>
      <w:r w:rsidRPr="00B12F34">
        <w:rPr>
          <w:rFonts w:cstheme="minorHAnsi"/>
          <w:i/>
        </w:rPr>
        <w:t xml:space="preserve">Hollis v </w:t>
      </w:r>
      <w:proofErr w:type="spellStart"/>
      <w:r w:rsidRPr="00B12F34">
        <w:rPr>
          <w:rFonts w:cstheme="minorHAnsi"/>
          <w:i/>
        </w:rPr>
        <w:t>Vabu</w:t>
      </w:r>
      <w:proofErr w:type="spellEnd"/>
      <w:r w:rsidRPr="00B12F34">
        <w:rPr>
          <w:rFonts w:cstheme="minorHAnsi"/>
          <w:i/>
        </w:rPr>
        <w:t xml:space="preserve"> Pty Ltd</w:t>
      </w:r>
      <w:r>
        <w:rPr>
          <w:rFonts w:cstheme="minorHAnsi"/>
        </w:rPr>
        <w:t xml:space="preserve"> [2001] HCA 44; 207 CLR 21, 39: </w:t>
      </w:r>
      <w:r w:rsidRPr="00F93472">
        <w:rPr>
          <w:rFonts w:cstheme="minorHAnsi"/>
        </w:rPr>
        <w:t xml:space="preserve">‘the distinction between an employee and an independent contractor is rooted fundamentally in the difference between a person who serves his employer in his, the employer’s, business, and a person who carries on </w:t>
      </w:r>
      <w:r>
        <w:rPr>
          <w:rFonts w:cstheme="minorHAnsi"/>
        </w:rPr>
        <w:t xml:space="preserve">a trade or business of his own’. See also </w:t>
      </w:r>
      <w:proofErr w:type="spellStart"/>
      <w:r w:rsidRPr="00F93472">
        <w:rPr>
          <w:rFonts w:cstheme="minorHAnsi"/>
          <w:i/>
        </w:rPr>
        <w:t>WorkPac</w:t>
      </w:r>
      <w:proofErr w:type="spellEnd"/>
      <w:r w:rsidRPr="00F93472">
        <w:rPr>
          <w:rFonts w:cstheme="minorHAnsi"/>
          <w:i/>
        </w:rPr>
        <w:t xml:space="preserve"> Pty Ltd v Skene</w:t>
      </w:r>
      <w:r w:rsidRPr="00F93472">
        <w:rPr>
          <w:rFonts w:cstheme="minorHAnsi"/>
        </w:rPr>
        <w:t xml:space="preserve"> [2018] FCAFC 131</w:t>
      </w:r>
      <w:r>
        <w:rPr>
          <w:rFonts w:cstheme="minorHAnsi"/>
        </w:rPr>
        <w:t>, [55], [159], [180], [205] (casual employment).</w:t>
      </w:r>
    </w:p>
  </w:footnote>
  <w:footnote w:id="23">
    <w:p w14:paraId="24F2A660" w14:textId="77777777" w:rsidR="00031E56" w:rsidRPr="007D196D" w:rsidRDefault="00031E56" w:rsidP="001F45C4">
      <w:pPr>
        <w:pStyle w:val="FootnoteText"/>
        <w:rPr>
          <w:lang w:val="en-AU"/>
        </w:rPr>
      </w:pPr>
      <w:r>
        <w:rPr>
          <w:rStyle w:val="FootnoteReference"/>
        </w:rPr>
        <w:footnoteRef/>
      </w:r>
      <w:r>
        <w:t xml:space="preserve"> </w:t>
      </w:r>
      <w:r>
        <w:rPr>
          <w:lang w:val="en-AU"/>
        </w:rPr>
        <w:tab/>
      </w:r>
      <w:r w:rsidRPr="007D196D">
        <w:rPr>
          <w:i/>
          <w:lang w:val="en-AU"/>
        </w:rPr>
        <w:t>Jones v Department of Energy and Minerals</w:t>
      </w:r>
      <w:r w:rsidRPr="007D196D">
        <w:rPr>
          <w:lang w:val="en-AU"/>
        </w:rPr>
        <w:t xml:space="preserve"> [1995] IRCA 292 (</w:t>
      </w:r>
      <w:r>
        <w:rPr>
          <w:lang w:val="en-AU"/>
        </w:rPr>
        <w:t>1995) 60 IR 304, 308, Ryan J.</w:t>
      </w:r>
    </w:p>
  </w:footnote>
  <w:footnote w:id="24">
    <w:p w14:paraId="0BE588C3" w14:textId="77777777" w:rsidR="00031E56" w:rsidRPr="00B12F34" w:rsidRDefault="00031E56" w:rsidP="002A05D8">
      <w:pPr>
        <w:pStyle w:val="FootnoteText"/>
        <w:rPr>
          <w:rFonts w:cstheme="minorHAnsi"/>
        </w:rPr>
      </w:pPr>
      <w:r w:rsidRPr="00B12F34">
        <w:rPr>
          <w:rStyle w:val="FootnoteReference"/>
          <w:rFonts w:cstheme="minorHAnsi"/>
        </w:rPr>
        <w:footnoteRef/>
      </w:r>
      <w:r w:rsidRPr="00B12F34">
        <w:rPr>
          <w:rFonts w:cstheme="minorHAnsi"/>
        </w:rPr>
        <w:t xml:space="preserve"> </w:t>
      </w:r>
      <w:r w:rsidRPr="00B12F34">
        <w:rPr>
          <w:rFonts w:cstheme="minorHAnsi"/>
        </w:rPr>
        <w:tab/>
      </w:r>
      <w:r w:rsidRPr="00B12F34">
        <w:rPr>
          <w:rFonts w:cstheme="minorHAnsi"/>
          <w:i/>
        </w:rPr>
        <w:t>Attorney-General (NSW) v Perpetual Trustee Company (Ltd)</w:t>
      </w:r>
      <w:r w:rsidRPr="00B12F34">
        <w:rPr>
          <w:rFonts w:cstheme="minorHAnsi"/>
        </w:rPr>
        <w:t xml:space="preserve"> (1955) 92 CLR 113 [28]</w:t>
      </w:r>
      <w:r>
        <w:rPr>
          <w:rFonts w:cstheme="minorHAnsi"/>
        </w:rPr>
        <w:t>.</w:t>
      </w:r>
    </w:p>
  </w:footnote>
  <w:footnote w:id="25">
    <w:p w14:paraId="7FBC4789" w14:textId="77777777" w:rsidR="00031E56" w:rsidRPr="00B12F34" w:rsidRDefault="00031E56" w:rsidP="002A05D8">
      <w:pPr>
        <w:pStyle w:val="FootnoteText"/>
        <w:rPr>
          <w:rFonts w:cstheme="minorHAnsi"/>
        </w:rPr>
      </w:pPr>
      <w:r w:rsidRPr="00B12F34">
        <w:rPr>
          <w:rStyle w:val="FootnoteReference"/>
          <w:rFonts w:cstheme="minorHAnsi"/>
        </w:rPr>
        <w:footnoteRef/>
      </w:r>
      <w:r w:rsidRPr="00B12F34">
        <w:rPr>
          <w:rFonts w:cstheme="minorHAnsi"/>
        </w:rPr>
        <w:t xml:space="preserve"> </w:t>
      </w:r>
      <w:r w:rsidRPr="00B12F34">
        <w:rPr>
          <w:rFonts w:cstheme="minorHAnsi"/>
        </w:rPr>
        <w:tab/>
        <w:t xml:space="preserve">For </w:t>
      </w:r>
      <w:proofErr w:type="gramStart"/>
      <w:r w:rsidRPr="00B12F34">
        <w:rPr>
          <w:rFonts w:cstheme="minorHAnsi"/>
        </w:rPr>
        <w:t>example</w:t>
      </w:r>
      <w:proofErr w:type="gramEnd"/>
      <w:r w:rsidRPr="00B12F34">
        <w:rPr>
          <w:rFonts w:cstheme="minorHAnsi"/>
        </w:rPr>
        <w:t xml:space="preserve"> </w:t>
      </w:r>
      <w:r>
        <w:rPr>
          <w:rFonts w:cstheme="minorHAnsi"/>
        </w:rPr>
        <w:t xml:space="preserve">ss. </w:t>
      </w:r>
      <w:r w:rsidRPr="00B12F34">
        <w:rPr>
          <w:rFonts w:cstheme="minorHAnsi"/>
        </w:rPr>
        <w:t>5, 6, 8, 9 of the</w:t>
      </w:r>
      <w:r w:rsidRPr="00B12F34">
        <w:rPr>
          <w:rFonts w:cstheme="minorHAnsi"/>
          <w:i/>
        </w:rPr>
        <w:t xml:space="preserve"> Public Service Act 2008</w:t>
      </w:r>
      <w:r w:rsidRPr="00B12F34">
        <w:rPr>
          <w:rFonts w:cstheme="minorHAnsi"/>
        </w:rPr>
        <w:t>.</w:t>
      </w:r>
      <w:r>
        <w:rPr>
          <w:rFonts w:cstheme="minorHAnsi"/>
        </w:rPr>
        <w:t xml:space="preserve"> </w:t>
      </w:r>
      <w:r w:rsidRPr="00203A3D">
        <w:rPr>
          <w:i/>
          <w:lang w:val="en-AU"/>
        </w:rPr>
        <w:t>Jarratt v Commissioner of Police (NSW</w:t>
      </w:r>
      <w:r w:rsidRPr="00203A3D">
        <w:rPr>
          <w:lang w:val="en-AU"/>
        </w:rPr>
        <w:t>) [2005] HCA 50; (2005) 224 CLR 44;</w:t>
      </w:r>
      <w:r>
        <w:rPr>
          <w:lang w:val="en-AU"/>
        </w:rPr>
        <w:t xml:space="preserve"> [75], </w:t>
      </w:r>
      <w:r w:rsidRPr="00203A3D">
        <w:rPr>
          <w:lang w:val="en-AU"/>
        </w:rPr>
        <w:t xml:space="preserve">McHugh, </w:t>
      </w:r>
      <w:proofErr w:type="spellStart"/>
      <w:r w:rsidRPr="00203A3D">
        <w:rPr>
          <w:lang w:val="en-AU"/>
        </w:rPr>
        <w:t>Gummow</w:t>
      </w:r>
      <w:proofErr w:type="spellEnd"/>
      <w:r w:rsidRPr="00203A3D">
        <w:rPr>
          <w:lang w:val="en-AU"/>
        </w:rPr>
        <w:t xml:space="preserve"> and Hayne JJ</w:t>
      </w:r>
      <w:r>
        <w:rPr>
          <w:lang w:val="en-AU"/>
        </w:rPr>
        <w:t xml:space="preserve"> citing Finn, P.D. (1987) </w:t>
      </w:r>
      <w:r w:rsidRPr="001E5EF6">
        <w:rPr>
          <w:i/>
          <w:lang w:val="en-AU"/>
        </w:rPr>
        <w:t>Law and Government in Colonial Australia</w:t>
      </w:r>
      <w:r>
        <w:rPr>
          <w:lang w:val="en-AU"/>
        </w:rPr>
        <w:t xml:space="preserve">. Melbourne: </w:t>
      </w:r>
      <w:r w:rsidRPr="001E5EF6">
        <w:rPr>
          <w:lang w:val="en-AU"/>
        </w:rPr>
        <w:t>Oxford University Pres</w:t>
      </w:r>
      <w:r>
        <w:rPr>
          <w:lang w:val="en-AU"/>
        </w:rPr>
        <w:t>s, 66: “</w:t>
      </w:r>
      <w:r w:rsidRPr="001E5EF6">
        <w:rPr>
          <w:lang w:val="en-AU"/>
        </w:rPr>
        <w:t>the Crown-public servant relationship was a contractual one; that the relevant Act and</w:t>
      </w:r>
      <w:r>
        <w:rPr>
          <w:lang w:val="en-AU"/>
        </w:rPr>
        <w:t xml:space="preserve"> </w:t>
      </w:r>
      <w:r w:rsidRPr="001E5EF6">
        <w:rPr>
          <w:lang w:val="en-AU"/>
        </w:rPr>
        <w:t>its regulations prescribed the conditions on which the contract was to be made; and</w:t>
      </w:r>
      <w:r>
        <w:rPr>
          <w:lang w:val="en-AU"/>
        </w:rPr>
        <w:t xml:space="preserve"> </w:t>
      </w:r>
      <w:r w:rsidRPr="001E5EF6">
        <w:rPr>
          <w:lang w:val="en-AU"/>
        </w:rPr>
        <w:t>that the contract and thus the Act</w:t>
      </w:r>
      <w:r>
        <w:rPr>
          <w:lang w:val="en-AU"/>
        </w:rPr>
        <w:t xml:space="preserve"> </w:t>
      </w:r>
      <w:r w:rsidRPr="001E5EF6">
        <w:rPr>
          <w:lang w:val="en-AU"/>
        </w:rPr>
        <w:t>founding it, were enforceable in the courts</w:t>
      </w:r>
      <w:r>
        <w:rPr>
          <w:lang w:val="en-AU"/>
        </w:rPr>
        <w:t>”.</w:t>
      </w:r>
    </w:p>
  </w:footnote>
  <w:footnote w:id="26">
    <w:p w14:paraId="75115F25" w14:textId="77777777" w:rsidR="00031E56" w:rsidRPr="00B07BF5" w:rsidRDefault="00031E56" w:rsidP="00D4441B">
      <w:pPr>
        <w:pStyle w:val="FootnoteText"/>
        <w:rPr>
          <w:lang w:val="en-AU"/>
        </w:rPr>
      </w:pPr>
      <w:r>
        <w:rPr>
          <w:rStyle w:val="FootnoteReference"/>
        </w:rPr>
        <w:footnoteRef/>
      </w:r>
      <w:r>
        <w:t xml:space="preserve"> </w:t>
      </w:r>
      <w:r>
        <w:rPr>
          <w:lang w:val="en-AU"/>
        </w:rPr>
        <w:tab/>
      </w:r>
      <w:r w:rsidRPr="00B07BF5">
        <w:rPr>
          <w:i/>
          <w:lang w:val="en-AU"/>
        </w:rPr>
        <w:t>Public Service Act 2008</w:t>
      </w:r>
      <w:r>
        <w:rPr>
          <w:lang w:val="en-AU"/>
        </w:rPr>
        <w:t xml:space="preserve"> s. 5.</w:t>
      </w:r>
    </w:p>
  </w:footnote>
  <w:footnote w:id="27">
    <w:p w14:paraId="367C0727" w14:textId="77777777" w:rsidR="00031E56" w:rsidRPr="0057359A" w:rsidRDefault="00031E56" w:rsidP="00D4441B">
      <w:pPr>
        <w:pStyle w:val="FootnoteText"/>
        <w:rPr>
          <w:lang w:val="en-AU"/>
        </w:rPr>
      </w:pPr>
      <w:r>
        <w:rPr>
          <w:rStyle w:val="FootnoteReference"/>
        </w:rPr>
        <w:footnoteRef/>
      </w:r>
      <w:r>
        <w:t xml:space="preserve"> </w:t>
      </w:r>
      <w:r>
        <w:rPr>
          <w:lang w:val="en-AU"/>
        </w:rPr>
        <w:tab/>
      </w:r>
      <w:r w:rsidRPr="0057359A">
        <w:rPr>
          <w:i/>
          <w:lang w:val="en-AU"/>
        </w:rPr>
        <w:t>Public Service Act 2008</w:t>
      </w:r>
      <w:r>
        <w:rPr>
          <w:lang w:val="en-AU"/>
        </w:rPr>
        <w:t xml:space="preserve"> s. 6.</w:t>
      </w:r>
    </w:p>
  </w:footnote>
  <w:footnote w:id="28">
    <w:p w14:paraId="4F2B2E9F" w14:textId="77777777" w:rsidR="00031E56" w:rsidRPr="0057359A" w:rsidRDefault="00031E56" w:rsidP="00D4441B">
      <w:pPr>
        <w:pStyle w:val="FootnoteText"/>
        <w:rPr>
          <w:lang w:val="en-AU"/>
        </w:rPr>
      </w:pPr>
      <w:r>
        <w:rPr>
          <w:rStyle w:val="FootnoteReference"/>
        </w:rPr>
        <w:footnoteRef/>
      </w:r>
      <w:r>
        <w:t xml:space="preserve"> </w:t>
      </w:r>
      <w:r>
        <w:rPr>
          <w:lang w:val="en-AU"/>
        </w:rPr>
        <w:tab/>
      </w:r>
      <w:r w:rsidRPr="0057359A">
        <w:rPr>
          <w:i/>
          <w:lang w:val="en-AU"/>
        </w:rPr>
        <w:t>Public Service Act 2008</w:t>
      </w:r>
      <w:r>
        <w:rPr>
          <w:lang w:val="en-AU"/>
        </w:rPr>
        <w:t xml:space="preserve"> ss. 5, 6</w:t>
      </w:r>
    </w:p>
  </w:footnote>
  <w:footnote w:id="29">
    <w:p w14:paraId="46A8603B" w14:textId="2384846B" w:rsidR="00031E56" w:rsidRPr="007A6CB4" w:rsidRDefault="00031E56" w:rsidP="00D4441B">
      <w:pPr>
        <w:pStyle w:val="FootnoteText"/>
      </w:pPr>
      <w:r>
        <w:rPr>
          <w:rStyle w:val="FootnoteReference"/>
        </w:rPr>
        <w:footnoteRef/>
      </w:r>
      <w:r>
        <w:t xml:space="preserve"> </w:t>
      </w:r>
      <w:r>
        <w:tab/>
        <w:t xml:space="preserve">but </w:t>
      </w:r>
      <w:proofErr w:type="gramStart"/>
      <w:r>
        <w:t>also</w:t>
      </w:r>
      <w:proofErr w:type="gramEnd"/>
      <w:r>
        <w:t xml:space="preserve"> the Under Treasurer and Commissioners for police, fire and emergency, corrective and ambulance services.</w:t>
      </w:r>
    </w:p>
  </w:footnote>
  <w:footnote w:id="30">
    <w:p w14:paraId="44808270" w14:textId="279ABD8C" w:rsidR="00031E56" w:rsidRPr="0057359A" w:rsidRDefault="00031E56" w:rsidP="00D4441B">
      <w:pPr>
        <w:pStyle w:val="FootnoteText"/>
        <w:rPr>
          <w:lang w:val="en-AU"/>
        </w:rPr>
      </w:pPr>
      <w:r>
        <w:rPr>
          <w:rStyle w:val="FootnoteReference"/>
        </w:rPr>
        <w:footnoteRef/>
      </w:r>
      <w:r>
        <w:t xml:space="preserve"> </w:t>
      </w:r>
      <w:r>
        <w:rPr>
          <w:lang w:val="en-AU"/>
        </w:rPr>
        <w:tab/>
      </w:r>
      <w:r w:rsidRPr="0057359A">
        <w:rPr>
          <w:i/>
          <w:lang w:val="en-AU"/>
        </w:rPr>
        <w:t>Public Service Act 2008</w:t>
      </w:r>
      <w:r>
        <w:rPr>
          <w:i/>
          <w:lang w:val="en-AU"/>
        </w:rPr>
        <w:t xml:space="preserve"> </w:t>
      </w:r>
      <w:r>
        <w:t>s.8. For chief executives see s. 92, for senior executives s. 110 and for every other public service officer s. 119.</w:t>
      </w:r>
    </w:p>
  </w:footnote>
  <w:footnote w:id="31">
    <w:p w14:paraId="1118D5B6" w14:textId="4B98FF9B" w:rsidR="00031E56" w:rsidRDefault="00031E56" w:rsidP="009D6C58">
      <w:pPr>
        <w:pStyle w:val="FootnoteText"/>
      </w:pPr>
      <w:r>
        <w:rPr>
          <w:rStyle w:val="FootnoteReference"/>
        </w:rPr>
        <w:footnoteRef/>
      </w:r>
      <w:r>
        <w:t xml:space="preserve"> </w:t>
      </w:r>
      <w:r>
        <w:tab/>
        <w:t xml:space="preserve">e.g., Perry, J.; Wise, L.R. (1990). “The motivational bases of public service”. </w:t>
      </w:r>
      <w:r w:rsidRPr="000B30BD">
        <w:rPr>
          <w:i/>
        </w:rPr>
        <w:t>Public Administration Review</w:t>
      </w:r>
      <w:r>
        <w:t xml:space="preserve">, vol. 50, pp. 367-373; Perry, J. &amp; </w:t>
      </w:r>
      <w:proofErr w:type="spellStart"/>
      <w:r>
        <w:t>Hondeghem</w:t>
      </w:r>
      <w:proofErr w:type="spellEnd"/>
      <w:r>
        <w:t xml:space="preserve">, A. (2008). </w:t>
      </w:r>
      <w:r w:rsidRPr="000B30BD">
        <w:rPr>
          <w:i/>
        </w:rPr>
        <w:t>Motivation in public management: the call of public service</w:t>
      </w:r>
      <w:r>
        <w:t>. Oxford: Oxford University Press.</w:t>
      </w:r>
    </w:p>
  </w:footnote>
  <w:footnote w:id="32">
    <w:p w14:paraId="00CB647D" w14:textId="77777777" w:rsidR="00031E56" w:rsidRPr="00CE5018" w:rsidRDefault="00031E56" w:rsidP="009D6C58">
      <w:pPr>
        <w:pStyle w:val="FootnoteText"/>
        <w:rPr>
          <w:lang w:val="en-US"/>
        </w:rPr>
      </w:pPr>
      <w:r>
        <w:rPr>
          <w:rStyle w:val="FootnoteReference"/>
        </w:rPr>
        <w:footnoteRef/>
      </w:r>
      <w:r>
        <w:t xml:space="preserve"> </w:t>
      </w:r>
      <w:r>
        <w:tab/>
        <w:t xml:space="preserve">Market mechanisms for public sector pay are problematic and can lead to perverse outcomes and give rise to moral hazards. Perry and </w:t>
      </w:r>
      <w:proofErr w:type="spellStart"/>
      <w:r>
        <w:t>Hondeghem</w:t>
      </w:r>
      <w:proofErr w:type="spellEnd"/>
      <w:r>
        <w:t xml:space="preserve"> (op </w:t>
      </w:r>
      <w:proofErr w:type="spellStart"/>
      <w:r>
        <w:t>cit</w:t>
      </w:r>
      <w:proofErr w:type="spellEnd"/>
      <w:r>
        <w:t>, p. 21) give this reason: “</w:t>
      </w:r>
      <w:r w:rsidRPr="00A75914">
        <w:rPr>
          <w:lang w:val="en-US"/>
        </w:rPr>
        <w:t>The pursuit of self-interest,</w:t>
      </w:r>
      <w:r>
        <w:rPr>
          <w:lang w:val="en-US"/>
        </w:rPr>
        <w:t xml:space="preserve"> </w:t>
      </w:r>
      <w:r w:rsidRPr="00A75914">
        <w:rPr>
          <w:lang w:val="en-US"/>
        </w:rPr>
        <w:t>by bureaucrats, results in the expansion of government and an oversupply</w:t>
      </w:r>
      <w:r>
        <w:rPr>
          <w:lang w:val="en-US"/>
        </w:rPr>
        <w:t xml:space="preserve"> </w:t>
      </w:r>
      <w:r w:rsidRPr="00A75914">
        <w:rPr>
          <w:lang w:val="en-US"/>
        </w:rPr>
        <w:t>because bureaucrats have a monopoly of information about the production</w:t>
      </w:r>
      <w:r>
        <w:rPr>
          <w:lang w:val="en-US"/>
        </w:rPr>
        <w:t xml:space="preserve"> </w:t>
      </w:r>
      <w:r w:rsidRPr="00A75914">
        <w:rPr>
          <w:lang w:val="en-US"/>
        </w:rPr>
        <w:t>function and inflate the demand for and the cost estimates for public goods</w:t>
      </w:r>
      <w:r>
        <w:rPr>
          <w:lang w:val="en-US"/>
        </w:rPr>
        <w:t xml:space="preserve"> </w:t>
      </w:r>
      <w:r w:rsidRPr="00A75914">
        <w:rPr>
          <w:lang w:val="en-US"/>
        </w:rPr>
        <w:t>and services</w:t>
      </w:r>
      <w:r>
        <w:rPr>
          <w:lang w:val="en-US"/>
        </w:rPr>
        <w:t xml:space="preserve">.” The Australian Public Service uses performance and retention payment incentives: Australian Public Service Commission (2018). </w:t>
      </w:r>
      <w:r>
        <w:rPr>
          <w:i/>
          <w:lang w:val="en-US"/>
        </w:rPr>
        <w:t>Australian Public Service Remuneration Report 2017</w:t>
      </w:r>
      <w:r>
        <w:rPr>
          <w:lang w:val="en-US"/>
        </w:rPr>
        <w:t xml:space="preserve">. Canberra: Commonwealth of Australia. </w:t>
      </w:r>
    </w:p>
  </w:footnote>
  <w:footnote w:id="33">
    <w:p w14:paraId="15DAB9D3" w14:textId="77777777" w:rsidR="00031E56" w:rsidRDefault="00031E56" w:rsidP="009D6C58">
      <w:pPr>
        <w:pStyle w:val="FootnoteText"/>
      </w:pPr>
      <w:r>
        <w:rPr>
          <w:rStyle w:val="FootnoteReference"/>
        </w:rPr>
        <w:footnoteRef/>
      </w:r>
      <w:r>
        <w:t xml:space="preserve"> </w:t>
      </w:r>
      <w:r>
        <w:tab/>
        <w:t>Examples include burnout, institutionalisation, routinisation of work, scepticism, loss of trust, poor person-environment fit, perceived never-ending change. See for example Schott, C. &amp; Ritz, A. “</w:t>
      </w:r>
      <w:r w:rsidRPr="00874516">
        <w:t>The Dark Sides of Public Service Motivation: A Multi-</w:t>
      </w:r>
      <w:proofErr w:type="gramStart"/>
      <w:r w:rsidRPr="00874516">
        <w:t>level</w:t>
      </w:r>
      <w:proofErr w:type="gramEnd"/>
      <w:r w:rsidRPr="00874516">
        <w:t xml:space="preserve"> Theoretical Framework</w:t>
      </w:r>
      <w:r>
        <w:t xml:space="preserve">”. </w:t>
      </w:r>
      <w:r w:rsidRPr="00874516">
        <w:rPr>
          <w:i/>
          <w:iCs/>
        </w:rPr>
        <w:t>Perspectives on Public Management and Governance</w:t>
      </w:r>
      <w:r w:rsidRPr="00874516">
        <w:t>, 1</w:t>
      </w:r>
      <w:r>
        <w:t xml:space="preserve">(1) 29-42. </w:t>
      </w:r>
    </w:p>
  </w:footnote>
  <w:footnote w:id="34">
    <w:p w14:paraId="03177FCA" w14:textId="77777777" w:rsidR="00031E56" w:rsidRPr="00264B55" w:rsidRDefault="00031E56">
      <w:pPr>
        <w:pStyle w:val="FootnoteText"/>
        <w:rPr>
          <w:lang w:val="en-AU"/>
        </w:rPr>
      </w:pPr>
      <w:r>
        <w:rPr>
          <w:rStyle w:val="FootnoteReference"/>
        </w:rPr>
        <w:footnoteRef/>
      </w:r>
      <w:r>
        <w:t xml:space="preserve"> </w:t>
      </w:r>
      <w:r>
        <w:rPr>
          <w:lang w:val="en-AU"/>
        </w:rPr>
        <w:tab/>
        <w:t>The benefit is of very long standing and was commented on by Northcote and Trevelyan (1854).</w:t>
      </w:r>
    </w:p>
  </w:footnote>
  <w:footnote w:id="35">
    <w:p w14:paraId="378E26D6" w14:textId="3D7C742B" w:rsidR="00031E56" w:rsidRPr="007A76F7" w:rsidRDefault="00031E56" w:rsidP="00F25D2B">
      <w:pPr>
        <w:pStyle w:val="FootnoteText"/>
        <w:rPr>
          <w:rStyle w:val="FootnoteReference"/>
          <w:vertAlign w:val="baseline"/>
        </w:rPr>
      </w:pPr>
      <w:r>
        <w:rPr>
          <w:rStyle w:val="FootnoteReference"/>
        </w:rPr>
        <w:footnoteRef/>
      </w:r>
      <w:r w:rsidRPr="0082208F">
        <w:rPr>
          <w:rStyle w:val="FootnoteReference"/>
          <w:lang w:val="fr-FR"/>
        </w:rPr>
        <w:t xml:space="preserve"> </w:t>
      </w:r>
      <w:r w:rsidRPr="0082208F">
        <w:rPr>
          <w:rStyle w:val="FootnoteReference"/>
          <w:lang w:val="fr-FR"/>
        </w:rPr>
        <w:tab/>
      </w:r>
      <w:r w:rsidRPr="0082208F">
        <w:rPr>
          <w:rStyle w:val="FootnoteReference"/>
          <w:vertAlign w:val="baseline"/>
          <w:lang w:val="fr-FR"/>
        </w:rPr>
        <w:t xml:space="preserve">Great </w:t>
      </w:r>
      <w:proofErr w:type="spellStart"/>
      <w:r w:rsidRPr="0082208F">
        <w:rPr>
          <w:rStyle w:val="FootnoteReference"/>
          <w:vertAlign w:val="baseline"/>
          <w:lang w:val="fr-FR"/>
        </w:rPr>
        <w:t>Britain</w:t>
      </w:r>
      <w:proofErr w:type="spellEnd"/>
      <w:r w:rsidRPr="0082208F">
        <w:rPr>
          <w:rStyle w:val="FootnoteReference"/>
          <w:vertAlign w:val="baseline"/>
          <w:lang w:val="fr-FR"/>
        </w:rPr>
        <w:t xml:space="preserve"> Civil Service </w:t>
      </w:r>
      <w:proofErr w:type="spellStart"/>
      <w:r w:rsidRPr="0082208F">
        <w:rPr>
          <w:rStyle w:val="FootnoteReference"/>
          <w:vertAlign w:val="baseline"/>
          <w:lang w:val="fr-FR"/>
        </w:rPr>
        <w:t>Committee</w:t>
      </w:r>
      <w:proofErr w:type="spellEnd"/>
      <w:r w:rsidRPr="0082208F">
        <w:rPr>
          <w:rStyle w:val="FootnoteReference"/>
          <w:vertAlign w:val="baseline"/>
          <w:lang w:val="fr-FR"/>
        </w:rPr>
        <w:t xml:space="preserve">, </w:t>
      </w:r>
      <w:proofErr w:type="spellStart"/>
      <w:r w:rsidRPr="0082208F">
        <w:rPr>
          <w:rStyle w:val="FootnoteReference"/>
          <w:vertAlign w:val="baseline"/>
          <w:lang w:val="fr-FR"/>
        </w:rPr>
        <w:t>Northcote</w:t>
      </w:r>
      <w:proofErr w:type="spellEnd"/>
      <w:r w:rsidRPr="0082208F">
        <w:rPr>
          <w:lang w:val="fr-FR"/>
        </w:rPr>
        <w:t xml:space="preserve">, S. H., &amp; </w:t>
      </w:r>
      <w:r w:rsidRPr="0082208F">
        <w:rPr>
          <w:rStyle w:val="FootnoteReference"/>
          <w:vertAlign w:val="baseline"/>
          <w:lang w:val="fr-FR"/>
        </w:rPr>
        <w:t>Trevelyan</w:t>
      </w:r>
      <w:r w:rsidRPr="0082208F">
        <w:rPr>
          <w:lang w:val="fr-FR"/>
        </w:rPr>
        <w:t>, C.E. (</w:t>
      </w:r>
      <w:r w:rsidRPr="0082208F">
        <w:rPr>
          <w:rStyle w:val="FootnoteReference"/>
          <w:vertAlign w:val="baseline"/>
          <w:lang w:val="fr-FR"/>
        </w:rPr>
        <w:t>185</w:t>
      </w:r>
      <w:r>
        <w:rPr>
          <w:lang w:val="fr-FR"/>
        </w:rPr>
        <w:t>4</w:t>
      </w:r>
      <w:r w:rsidRPr="0082208F">
        <w:rPr>
          <w:lang w:val="fr-FR"/>
        </w:rPr>
        <w:t>)</w:t>
      </w:r>
      <w:r w:rsidRPr="0082208F">
        <w:rPr>
          <w:rStyle w:val="FootnoteReference"/>
          <w:vertAlign w:val="baseline"/>
          <w:lang w:val="fr-FR"/>
        </w:rPr>
        <w:t xml:space="preserve">. </w:t>
      </w:r>
      <w:r w:rsidRPr="0082208F">
        <w:rPr>
          <w:rStyle w:val="FootnoteReference"/>
          <w:i/>
          <w:vertAlign w:val="baseline"/>
          <w:lang w:val="fr-FR"/>
        </w:rPr>
        <w:t xml:space="preserve">Papers on the </w:t>
      </w:r>
      <w:proofErr w:type="spellStart"/>
      <w:r w:rsidRPr="0082208F">
        <w:rPr>
          <w:rStyle w:val="FootnoteReference"/>
          <w:i/>
          <w:vertAlign w:val="baseline"/>
          <w:lang w:val="fr-FR"/>
        </w:rPr>
        <w:t>Re-Organisation</w:t>
      </w:r>
      <w:proofErr w:type="spellEnd"/>
      <w:r w:rsidRPr="0082208F">
        <w:rPr>
          <w:rStyle w:val="FootnoteReference"/>
          <w:i/>
          <w:vertAlign w:val="baseline"/>
          <w:lang w:val="fr-FR"/>
        </w:rPr>
        <w:t xml:space="preserve"> of the Civil Service. </w:t>
      </w:r>
      <w:proofErr w:type="spellStart"/>
      <w:r w:rsidRPr="0082208F">
        <w:rPr>
          <w:rStyle w:val="FootnoteReference"/>
          <w:i/>
          <w:vertAlign w:val="baseline"/>
          <w:lang w:val="fr-FR"/>
        </w:rPr>
        <w:t>Presented</w:t>
      </w:r>
      <w:proofErr w:type="spellEnd"/>
      <w:r w:rsidRPr="0082208F">
        <w:rPr>
          <w:rStyle w:val="FootnoteReference"/>
          <w:i/>
          <w:vertAlign w:val="baseline"/>
          <w:lang w:val="fr-FR"/>
        </w:rPr>
        <w:t xml:space="preserve"> to </w:t>
      </w:r>
      <w:proofErr w:type="spellStart"/>
      <w:r w:rsidRPr="0082208F">
        <w:rPr>
          <w:rStyle w:val="FootnoteReference"/>
          <w:i/>
          <w:vertAlign w:val="baseline"/>
          <w:lang w:val="fr-FR"/>
        </w:rPr>
        <w:t>Both</w:t>
      </w:r>
      <w:proofErr w:type="spellEnd"/>
      <w:r w:rsidRPr="0082208F">
        <w:rPr>
          <w:i/>
          <w:lang w:val="fr-FR"/>
        </w:rPr>
        <w:t xml:space="preserve"> </w:t>
      </w:r>
      <w:proofErr w:type="spellStart"/>
      <w:r w:rsidRPr="0082208F">
        <w:rPr>
          <w:rStyle w:val="FootnoteReference"/>
          <w:i/>
          <w:vertAlign w:val="baseline"/>
          <w:lang w:val="fr-FR"/>
        </w:rPr>
        <w:t>Houses</w:t>
      </w:r>
      <w:proofErr w:type="spellEnd"/>
      <w:r w:rsidRPr="0082208F">
        <w:rPr>
          <w:rStyle w:val="FootnoteReference"/>
          <w:i/>
          <w:vertAlign w:val="baseline"/>
          <w:lang w:val="fr-FR"/>
        </w:rPr>
        <w:t xml:space="preserve"> of </w:t>
      </w:r>
      <w:proofErr w:type="spellStart"/>
      <w:r w:rsidRPr="0082208F">
        <w:rPr>
          <w:rStyle w:val="FootnoteReference"/>
          <w:i/>
          <w:vertAlign w:val="baseline"/>
          <w:lang w:val="fr-FR"/>
        </w:rPr>
        <w:t>Parliament</w:t>
      </w:r>
      <w:proofErr w:type="spellEnd"/>
      <w:r w:rsidRPr="0082208F">
        <w:rPr>
          <w:rStyle w:val="FootnoteReference"/>
          <w:i/>
          <w:vertAlign w:val="baseline"/>
          <w:lang w:val="fr-FR"/>
        </w:rPr>
        <w:t xml:space="preserve"> by Command of Her </w:t>
      </w:r>
      <w:proofErr w:type="spellStart"/>
      <w:r w:rsidRPr="0082208F">
        <w:rPr>
          <w:rStyle w:val="FootnoteReference"/>
          <w:i/>
          <w:vertAlign w:val="baseline"/>
          <w:lang w:val="fr-FR"/>
        </w:rPr>
        <w:t>Majesty</w:t>
      </w:r>
      <w:proofErr w:type="spellEnd"/>
      <w:r w:rsidRPr="0082208F">
        <w:rPr>
          <w:rStyle w:val="FootnoteReference"/>
          <w:vertAlign w:val="baseline"/>
          <w:lang w:val="fr-FR"/>
        </w:rPr>
        <w:t xml:space="preserve">. London: H.M. </w:t>
      </w:r>
      <w:proofErr w:type="spellStart"/>
      <w:r w:rsidRPr="0082208F">
        <w:rPr>
          <w:rStyle w:val="FootnoteReference"/>
          <w:vertAlign w:val="baseline"/>
          <w:lang w:val="fr-FR"/>
        </w:rPr>
        <w:t>Stationery</w:t>
      </w:r>
      <w:proofErr w:type="spellEnd"/>
      <w:r w:rsidRPr="0082208F">
        <w:rPr>
          <w:rStyle w:val="FootnoteReference"/>
          <w:vertAlign w:val="baseline"/>
          <w:lang w:val="fr-FR"/>
        </w:rPr>
        <w:t xml:space="preserve"> Off</w:t>
      </w:r>
      <w:r w:rsidRPr="0082208F">
        <w:rPr>
          <w:lang w:val="fr-FR"/>
        </w:rPr>
        <w:t xml:space="preserve">ice. </w:t>
      </w:r>
      <w:r>
        <w:t xml:space="preserve">Available at </w:t>
      </w:r>
      <w:r w:rsidRPr="007A76F7">
        <w:rPr>
          <w:rStyle w:val="FootnoteReference"/>
          <w:vertAlign w:val="baseline"/>
        </w:rPr>
        <w:t xml:space="preserve">http://www.civilservant.org.uk/northcotetrevelyan.pdf. For a brief history of UK civil service reforms see House of Commons Public Administration Select Committee (2013) </w:t>
      </w:r>
      <w:r w:rsidRPr="00FE18AD">
        <w:rPr>
          <w:rStyle w:val="FootnoteReference"/>
          <w:i/>
          <w:vertAlign w:val="baseline"/>
        </w:rPr>
        <w:t>Truth to power: how Civil Service reform can succeed</w:t>
      </w:r>
      <w:r w:rsidRPr="007A76F7">
        <w:rPr>
          <w:rStyle w:val="FootnoteReference"/>
          <w:vertAlign w:val="baseline"/>
        </w:rPr>
        <w:t>. London: The Stationery Office Ltd, Volume 1, 7-13.</w:t>
      </w:r>
    </w:p>
  </w:footnote>
  <w:footnote w:id="36">
    <w:p w14:paraId="6374B5A6" w14:textId="77777777" w:rsidR="00031E56" w:rsidRPr="003F3107" w:rsidRDefault="00031E56" w:rsidP="00413111">
      <w:pPr>
        <w:pStyle w:val="FootnoteText"/>
        <w:rPr>
          <w:lang w:val="en-AU"/>
        </w:rPr>
      </w:pPr>
      <w:r>
        <w:rPr>
          <w:rStyle w:val="FootnoteReference"/>
        </w:rPr>
        <w:footnoteRef/>
      </w:r>
      <w:r>
        <w:t xml:space="preserve"> </w:t>
      </w:r>
      <w:r>
        <w:rPr>
          <w:lang w:val="en-AU"/>
        </w:rPr>
        <w:tab/>
        <w:t>Some public service employees are not public service officers; temporary and ‘general’ employees: s. 9(1)(a) and (b).</w:t>
      </w:r>
    </w:p>
  </w:footnote>
  <w:footnote w:id="37">
    <w:p w14:paraId="0F69888F" w14:textId="77777777" w:rsidR="00031E56" w:rsidRPr="00C30098" w:rsidRDefault="00031E56" w:rsidP="00413111">
      <w:pPr>
        <w:pStyle w:val="FootnoteText"/>
        <w:rPr>
          <w:lang w:val="en-AU"/>
        </w:rPr>
      </w:pPr>
      <w:r>
        <w:rPr>
          <w:rStyle w:val="FootnoteReference"/>
        </w:rPr>
        <w:footnoteRef/>
      </w:r>
      <w:r>
        <w:t xml:space="preserve"> </w:t>
      </w:r>
      <w:r>
        <w:rPr>
          <w:lang w:val="en-AU"/>
        </w:rPr>
        <w:tab/>
        <w:t>s. 148: “</w:t>
      </w:r>
      <w:r w:rsidRPr="00C30098">
        <w:rPr>
          <w:lang w:val="en-AU"/>
        </w:rPr>
        <w:t>(1) To meet temporary circumstances, a chief executive may</w:t>
      </w:r>
      <w:r>
        <w:rPr>
          <w:lang w:val="en-AU"/>
        </w:rPr>
        <w:t xml:space="preserve"> </w:t>
      </w:r>
      <w:r w:rsidRPr="00C30098">
        <w:rPr>
          <w:lang w:val="en-AU"/>
        </w:rPr>
        <w:t>employ a person as a temporary employee to perform work of</w:t>
      </w:r>
      <w:r>
        <w:rPr>
          <w:lang w:val="en-AU"/>
        </w:rPr>
        <w:t xml:space="preserve"> </w:t>
      </w:r>
      <w:r w:rsidRPr="00C30098">
        <w:rPr>
          <w:lang w:val="en-AU"/>
        </w:rPr>
        <w:t>a type ordinarily performed by a public service officer other</w:t>
      </w:r>
      <w:r>
        <w:rPr>
          <w:lang w:val="en-AU"/>
        </w:rPr>
        <w:t xml:space="preserve"> </w:t>
      </w:r>
      <w:r w:rsidRPr="00C30098">
        <w:rPr>
          <w:lang w:val="en-AU"/>
        </w:rPr>
        <w:t>than a chief executive or senior executive.</w:t>
      </w:r>
      <w:r>
        <w:rPr>
          <w:lang w:val="en-AU"/>
        </w:rPr>
        <w:t xml:space="preserve">” Temporary employment can be full-time or </w:t>
      </w:r>
      <w:proofErr w:type="gramStart"/>
      <w:r>
        <w:rPr>
          <w:lang w:val="en-AU"/>
        </w:rPr>
        <w:t>part-time, and</w:t>
      </w:r>
      <w:proofErr w:type="gramEnd"/>
      <w:r>
        <w:rPr>
          <w:lang w:val="en-AU"/>
        </w:rPr>
        <w:t xml:space="preserve"> may be casual.</w:t>
      </w:r>
    </w:p>
  </w:footnote>
  <w:footnote w:id="38">
    <w:p w14:paraId="5EA894F6" w14:textId="77777777" w:rsidR="00031E56" w:rsidRPr="00916FCF" w:rsidRDefault="00031E56" w:rsidP="00413111">
      <w:pPr>
        <w:pStyle w:val="FootnoteText"/>
        <w:rPr>
          <w:lang w:val="en-AU"/>
        </w:rPr>
      </w:pPr>
      <w:r>
        <w:rPr>
          <w:rStyle w:val="FootnoteReference"/>
        </w:rPr>
        <w:footnoteRef/>
      </w:r>
      <w:r>
        <w:t xml:space="preserve"> </w:t>
      </w:r>
      <w:r>
        <w:rPr>
          <w:lang w:val="en-AU"/>
        </w:rPr>
        <w:tab/>
        <w:t xml:space="preserve">Casual employment involves a new contract of employment for each engagement: </w:t>
      </w:r>
      <w:r w:rsidRPr="00A964A0">
        <w:rPr>
          <w:i/>
          <w:lang w:val="en-AU"/>
        </w:rPr>
        <w:t xml:space="preserve">Shortland v Smiths </w:t>
      </w:r>
      <w:proofErr w:type="spellStart"/>
      <w:r w:rsidRPr="00A964A0">
        <w:rPr>
          <w:i/>
          <w:lang w:val="en-AU"/>
        </w:rPr>
        <w:t>Snackfood</w:t>
      </w:r>
      <w:proofErr w:type="spellEnd"/>
      <w:r w:rsidRPr="00A964A0">
        <w:rPr>
          <w:i/>
          <w:lang w:val="en-AU"/>
        </w:rPr>
        <w:t xml:space="preserve"> Co Ltd</w:t>
      </w:r>
      <w:r>
        <w:rPr>
          <w:lang w:val="en-AU"/>
        </w:rPr>
        <w:t xml:space="preserve"> [2010] FWAFB 5709 [10]. Casual employees do not, therefore, accrue leave and other entitlements but are generally compensated by higher remuneration (‘loading’). “Casual employment” on </w:t>
      </w:r>
      <w:r w:rsidRPr="007D0D9B">
        <w:rPr>
          <w:lang w:val="en-AU"/>
        </w:rPr>
        <w:t>a regular and systematic basis</w:t>
      </w:r>
      <w:r>
        <w:rPr>
          <w:lang w:val="en-AU"/>
        </w:rPr>
        <w:t xml:space="preserve"> may be ongoing employment at law, accruing leave etc despite loadings being paid: </w:t>
      </w:r>
      <w:proofErr w:type="spellStart"/>
      <w:r w:rsidRPr="00A964A0">
        <w:rPr>
          <w:i/>
          <w:lang w:val="en-AU"/>
        </w:rPr>
        <w:t>WorkPac</w:t>
      </w:r>
      <w:proofErr w:type="spellEnd"/>
      <w:r w:rsidRPr="00A964A0">
        <w:rPr>
          <w:i/>
          <w:lang w:val="en-AU"/>
        </w:rPr>
        <w:t xml:space="preserve"> Pty Ltd v Skene</w:t>
      </w:r>
      <w:r w:rsidRPr="00A964A0">
        <w:rPr>
          <w:lang w:val="en-AU"/>
        </w:rPr>
        <w:t xml:space="preserve"> [2018] FCAFC 131</w:t>
      </w:r>
      <w:r>
        <w:rPr>
          <w:rFonts w:cstheme="minorHAnsi"/>
        </w:rPr>
        <w:t xml:space="preserve"> [55], [159], [180], [205]. This is a dynamic issue: </w:t>
      </w:r>
      <w:proofErr w:type="spellStart"/>
      <w:r w:rsidRPr="0006722E">
        <w:rPr>
          <w:rFonts w:cstheme="minorHAnsi"/>
          <w:i/>
        </w:rPr>
        <w:t>Workpac</w:t>
      </w:r>
      <w:proofErr w:type="spellEnd"/>
      <w:r w:rsidRPr="0006722E">
        <w:rPr>
          <w:rFonts w:cstheme="minorHAnsi"/>
          <w:i/>
        </w:rPr>
        <w:t xml:space="preserve"> Pty Ltd v </w:t>
      </w:r>
      <w:proofErr w:type="spellStart"/>
      <w:r w:rsidRPr="0006722E">
        <w:rPr>
          <w:rFonts w:cstheme="minorHAnsi"/>
          <w:i/>
        </w:rPr>
        <w:t>Rossato</w:t>
      </w:r>
      <w:proofErr w:type="spellEnd"/>
      <w:r>
        <w:rPr>
          <w:rFonts w:cstheme="minorHAnsi"/>
        </w:rPr>
        <w:t xml:space="preserve"> QUD724/2018 is currently being heard in the Federal Court. See also </w:t>
      </w:r>
      <w:r>
        <w:rPr>
          <w:rFonts w:cstheme="minorHAnsi"/>
          <w:i/>
        </w:rPr>
        <w:t>Industrial Relations Act 2016</w:t>
      </w:r>
      <w:r>
        <w:rPr>
          <w:rFonts w:cstheme="minorHAnsi"/>
        </w:rPr>
        <w:t xml:space="preserve"> for certain entitlements of long term casual employees.</w:t>
      </w:r>
    </w:p>
  </w:footnote>
  <w:footnote w:id="39">
    <w:p w14:paraId="0467985B" w14:textId="77777777" w:rsidR="00031E56" w:rsidRPr="00DB0150" w:rsidRDefault="00031E56" w:rsidP="00413111">
      <w:pPr>
        <w:pStyle w:val="FootnoteText"/>
        <w:rPr>
          <w:lang w:val="en-AU"/>
        </w:rPr>
      </w:pPr>
      <w:r>
        <w:rPr>
          <w:rStyle w:val="FootnoteReference"/>
        </w:rPr>
        <w:footnoteRef/>
      </w:r>
      <w:r>
        <w:t xml:space="preserve"> </w:t>
      </w:r>
      <w:r>
        <w:rPr>
          <w:lang w:val="en-AU"/>
        </w:rPr>
        <w:tab/>
        <w:t xml:space="preserve">s. 147: “(1) </w:t>
      </w:r>
      <w:r w:rsidRPr="00DB0150">
        <w:rPr>
          <w:lang w:val="en-AU"/>
        </w:rPr>
        <w:t>A chief executive may employ a person as a general employee</w:t>
      </w:r>
      <w:r>
        <w:rPr>
          <w:lang w:val="en-AU"/>
        </w:rPr>
        <w:t xml:space="preserve"> </w:t>
      </w:r>
      <w:r w:rsidRPr="00DB0150">
        <w:rPr>
          <w:lang w:val="en-AU"/>
        </w:rPr>
        <w:t>to perform work of a type not ordinarily performed by a</w:t>
      </w:r>
      <w:r>
        <w:rPr>
          <w:lang w:val="en-AU"/>
        </w:rPr>
        <w:t xml:space="preserve"> </w:t>
      </w:r>
      <w:r w:rsidRPr="00DB0150">
        <w:rPr>
          <w:lang w:val="en-AU"/>
        </w:rPr>
        <w:t>public service officer</w:t>
      </w:r>
      <w:r>
        <w:rPr>
          <w:lang w:val="en-AU"/>
        </w:rPr>
        <w:t>.” General employees can be engaged on tenure, temporarily, casually, full-time or part-time.</w:t>
      </w:r>
    </w:p>
  </w:footnote>
  <w:footnote w:id="40">
    <w:p w14:paraId="154C9F9F" w14:textId="77777777" w:rsidR="00031E56" w:rsidRPr="00662260" w:rsidRDefault="00031E56" w:rsidP="00413111">
      <w:pPr>
        <w:pStyle w:val="FootnoteText"/>
        <w:rPr>
          <w:lang w:val="en-AU"/>
        </w:rPr>
      </w:pPr>
      <w:r>
        <w:rPr>
          <w:rStyle w:val="FootnoteReference"/>
        </w:rPr>
        <w:footnoteRef/>
      </w:r>
      <w:r>
        <w:t xml:space="preserve"> </w:t>
      </w:r>
      <w:r>
        <w:rPr>
          <w:lang w:val="en-AU"/>
        </w:rPr>
        <w:tab/>
        <w:t>ss. 97(3), 114(3). The commission chief executive’s contract may include a similar term but is not statutorily terminable that way: s. 57 (2) (c).</w:t>
      </w:r>
    </w:p>
  </w:footnote>
  <w:footnote w:id="41">
    <w:p w14:paraId="379451F5" w14:textId="067BAE7C" w:rsidR="00031E56" w:rsidRPr="00DA6C8A" w:rsidRDefault="00031E56" w:rsidP="008042F1">
      <w:pPr>
        <w:pStyle w:val="FootnoteText"/>
      </w:pPr>
      <w:r>
        <w:rPr>
          <w:rStyle w:val="FootnoteReference"/>
        </w:rPr>
        <w:footnoteRef/>
      </w:r>
      <w:r>
        <w:t xml:space="preserve"> </w:t>
      </w:r>
      <w:r>
        <w:tab/>
      </w:r>
      <w:r w:rsidRPr="00A90EE1">
        <w:t xml:space="preserve">See </w:t>
      </w:r>
      <w:r w:rsidRPr="00A90EE1">
        <w:rPr>
          <w:rStyle w:val="Hyperlink"/>
          <w:color w:val="auto"/>
          <w:u w:val="none"/>
        </w:rPr>
        <w:t>https://www.forgov.qld.gov.au/queensland-public-service-workforce-statistics</w:t>
      </w:r>
      <w:r w:rsidRPr="00A90EE1">
        <w:t xml:space="preserve"> </w:t>
      </w:r>
      <w:r>
        <w:t>for Queensland public service workforce statistics June Quarter 2018.</w:t>
      </w:r>
    </w:p>
  </w:footnote>
  <w:footnote w:id="42">
    <w:p w14:paraId="5018EA83" w14:textId="77777777" w:rsidR="00031E56" w:rsidRPr="00264B55" w:rsidRDefault="00031E56" w:rsidP="00413111">
      <w:pPr>
        <w:pStyle w:val="FootnoteText"/>
        <w:rPr>
          <w:lang w:val="en-AU"/>
        </w:rPr>
      </w:pPr>
      <w:r>
        <w:rPr>
          <w:rStyle w:val="FootnoteReference"/>
        </w:rPr>
        <w:footnoteRef/>
      </w:r>
      <w:r>
        <w:t xml:space="preserve"> </w:t>
      </w:r>
      <w:r>
        <w:rPr>
          <w:lang w:val="en-AU"/>
        </w:rPr>
        <w:tab/>
        <w:t xml:space="preserve">s. 149 and see </w:t>
      </w:r>
      <w:proofErr w:type="spellStart"/>
      <w:r w:rsidRPr="008A21D6">
        <w:rPr>
          <w:i/>
          <w:iCs/>
        </w:rPr>
        <w:t>Katae</w:t>
      </w:r>
      <w:proofErr w:type="spellEnd"/>
      <w:r w:rsidRPr="008A21D6">
        <w:rPr>
          <w:i/>
          <w:iCs/>
        </w:rPr>
        <w:t xml:space="preserve"> v State of Queensland &amp; Anor</w:t>
      </w:r>
      <w:r w:rsidRPr="008A21D6">
        <w:t> [2018] QSC 225</w:t>
      </w:r>
      <w:r>
        <w:t xml:space="preserve"> (currently subject to appeal</w:t>
      </w:r>
      <w:r w:rsidRPr="00264B55">
        <w:t xml:space="preserve">: </w:t>
      </w:r>
      <w:r w:rsidRPr="00264B55">
        <w:rPr>
          <w:i/>
        </w:rPr>
        <w:t xml:space="preserve">State of Queensland v </w:t>
      </w:r>
      <w:proofErr w:type="spellStart"/>
      <w:r w:rsidRPr="00264B55">
        <w:rPr>
          <w:i/>
        </w:rPr>
        <w:t>Katae</w:t>
      </w:r>
      <w:proofErr w:type="spellEnd"/>
      <w:r w:rsidRPr="00264B55">
        <w:rPr>
          <w:i/>
        </w:rPr>
        <w:t xml:space="preserve"> </w:t>
      </w:r>
      <w:r w:rsidRPr="00264B55">
        <w:t xml:space="preserve">11800/18). Colley dates redundancy back to the Act of 1863. </w:t>
      </w:r>
    </w:p>
  </w:footnote>
  <w:footnote w:id="43">
    <w:p w14:paraId="66E97A81" w14:textId="5CB9D098" w:rsidR="00031E56" w:rsidRPr="00865811" w:rsidRDefault="00031E56" w:rsidP="00413111">
      <w:pPr>
        <w:pStyle w:val="FootnoteText"/>
        <w:rPr>
          <w:lang w:val="en-AU"/>
        </w:rPr>
      </w:pPr>
      <w:r w:rsidRPr="00264B55">
        <w:rPr>
          <w:rStyle w:val="FootnoteReference"/>
        </w:rPr>
        <w:footnoteRef/>
      </w:r>
      <w:r w:rsidRPr="00264B55">
        <w:t xml:space="preserve"> </w:t>
      </w:r>
      <w:r w:rsidRPr="00264B55">
        <w:rPr>
          <w:lang w:val="en-AU"/>
        </w:rPr>
        <w:tab/>
        <w:t xml:space="preserve">s. 149A; </w:t>
      </w:r>
      <w:r w:rsidRPr="00264B55">
        <w:rPr>
          <w:i/>
          <w:lang w:val="en-AU"/>
        </w:rPr>
        <w:t>Conversion of casual employees to permanent employment</w:t>
      </w:r>
      <w:r w:rsidRPr="00264B55">
        <w:rPr>
          <w:lang w:val="en-AU"/>
        </w:rPr>
        <w:t xml:space="preserve">, Public Service Commission Directive 01/17; </w:t>
      </w:r>
      <w:r w:rsidRPr="00264B55">
        <w:rPr>
          <w:i/>
          <w:lang w:val="en-AU"/>
        </w:rPr>
        <w:t>4 yearly review of modern awards - Part-time employment and Casual employment</w:t>
      </w:r>
      <w:r w:rsidRPr="00264B55">
        <w:rPr>
          <w:lang w:val="en-AU"/>
        </w:rPr>
        <w:t xml:space="preserve"> [2018] FWCFB 4695 [2]: model casual conversion clause, suggesting a right to request.</w:t>
      </w:r>
      <w:r>
        <w:rPr>
          <w:lang w:val="en-AU"/>
        </w:rPr>
        <w:t xml:space="preserve"> </w:t>
      </w:r>
      <w:r>
        <w:rPr>
          <w:noProof/>
          <w:lang w:val="en-AU"/>
        </w:rPr>
        <w:t>On 11 December 2018 the Commonwealth Government announced it would legislate to provide for a right to request conversion for long term casual employees: https://ministers.job.gov/odwyer/extending-right-casuals-convert-part-time-or-full-time-employment.</w:t>
      </w:r>
    </w:p>
  </w:footnote>
  <w:footnote w:id="44">
    <w:p w14:paraId="260D9BAE" w14:textId="458BE540" w:rsidR="00031E56" w:rsidRPr="009C2ED5" w:rsidRDefault="00031E56" w:rsidP="001A134A">
      <w:pPr>
        <w:pStyle w:val="FootnoteText"/>
      </w:pPr>
      <w:r>
        <w:rPr>
          <w:rStyle w:val="FootnoteReference"/>
        </w:rPr>
        <w:footnoteRef/>
      </w:r>
      <w:r>
        <w:t xml:space="preserve"> </w:t>
      </w:r>
      <w:r>
        <w:tab/>
      </w:r>
      <w:r w:rsidRPr="00974519">
        <w:rPr>
          <w:i/>
        </w:rPr>
        <w:t>Public Service Act 2008</w:t>
      </w:r>
      <w:r>
        <w:t xml:space="preserve"> ss. 63 (commission chief executive); 97 (chief executives of departments) and 114 (senior executives) all one month; and 135 (other public service officers - two weeks).</w:t>
      </w:r>
    </w:p>
  </w:footnote>
  <w:footnote w:id="45">
    <w:p w14:paraId="731A1C81" w14:textId="77777777" w:rsidR="00031E56" w:rsidRPr="003F217C" w:rsidRDefault="00031E56" w:rsidP="001A134A">
      <w:pPr>
        <w:pStyle w:val="FootnoteText"/>
        <w:rPr>
          <w:lang w:val="en-AU"/>
        </w:rPr>
      </w:pPr>
      <w:r>
        <w:rPr>
          <w:rStyle w:val="FootnoteReference"/>
        </w:rPr>
        <w:footnoteRef/>
      </w:r>
      <w:r>
        <w:t xml:space="preserve"> </w:t>
      </w:r>
      <w:r>
        <w:rPr>
          <w:lang w:val="en-AU"/>
        </w:rPr>
        <w:tab/>
        <w:t xml:space="preserve">s. </w:t>
      </w:r>
      <w:r>
        <w:t xml:space="preserve">136 (retirement).  </w:t>
      </w:r>
    </w:p>
  </w:footnote>
  <w:footnote w:id="46">
    <w:p w14:paraId="4BC466D7" w14:textId="77777777" w:rsidR="00031E56" w:rsidRDefault="00031E56" w:rsidP="001A134A">
      <w:pPr>
        <w:pStyle w:val="FootnoteText"/>
      </w:pPr>
      <w:r>
        <w:rPr>
          <w:rStyle w:val="FootnoteReference"/>
        </w:rPr>
        <w:footnoteRef/>
      </w:r>
      <w:r>
        <w:t xml:space="preserve"> </w:t>
      </w:r>
      <w:r>
        <w:tab/>
        <w:t xml:space="preserve">See </w:t>
      </w:r>
      <w:r w:rsidRPr="00FA597E">
        <w:t>https://www.qld.gov.au/about/redundancy</w:t>
      </w:r>
      <w:r>
        <w:t>; Queensland Public Service Officers and Other Employees Award – State 2015, cl. 10.</w:t>
      </w:r>
    </w:p>
  </w:footnote>
  <w:footnote w:id="47">
    <w:p w14:paraId="48AA2830" w14:textId="77777777" w:rsidR="00031E56" w:rsidRPr="00A7568A" w:rsidRDefault="00031E56" w:rsidP="001A134A">
      <w:pPr>
        <w:pStyle w:val="FootnoteText"/>
      </w:pPr>
      <w:r>
        <w:rPr>
          <w:rStyle w:val="FootnoteReference"/>
        </w:rPr>
        <w:footnoteRef/>
      </w:r>
      <w:r>
        <w:t xml:space="preserve"> </w:t>
      </w:r>
      <w:r>
        <w:tab/>
      </w:r>
      <w:r w:rsidRPr="00974519">
        <w:rPr>
          <w:i/>
        </w:rPr>
        <w:t>Public Service Act 2008</w:t>
      </w:r>
      <w:r>
        <w:t xml:space="preserve"> ss. 126 (appointment on probation and termination), 195 (no appeal).</w:t>
      </w:r>
    </w:p>
  </w:footnote>
  <w:footnote w:id="48">
    <w:p w14:paraId="42D48A5C" w14:textId="77777777" w:rsidR="00031E56" w:rsidRPr="00A7568A" w:rsidRDefault="00031E56" w:rsidP="001A134A">
      <w:pPr>
        <w:pStyle w:val="FootnoteText"/>
      </w:pPr>
      <w:r>
        <w:rPr>
          <w:rStyle w:val="FootnoteReference"/>
        </w:rPr>
        <w:footnoteRef/>
      </w:r>
      <w:r>
        <w:t xml:space="preserve"> </w:t>
      </w:r>
      <w:r>
        <w:tab/>
      </w:r>
      <w:r w:rsidRPr="00974519">
        <w:rPr>
          <w:i/>
        </w:rPr>
        <w:t>Public Service Act 2008</w:t>
      </w:r>
      <w:r>
        <w:rPr>
          <w:i/>
        </w:rPr>
        <w:t xml:space="preserve"> </w:t>
      </w:r>
      <w:r w:rsidRPr="00063710">
        <w:t>s</w:t>
      </w:r>
      <w:r>
        <w:t>s</w:t>
      </w:r>
      <w:r w:rsidRPr="00063710">
        <w:t>. 187 (Grounds for discipline</w:t>
      </w:r>
      <w:r>
        <w:t xml:space="preserve">), 188 (disciplinary action), 192 (notice requirement) 194, 195 (no appeal rights); </w:t>
      </w:r>
      <w:r>
        <w:rPr>
          <w:i/>
        </w:rPr>
        <w:t>Industrial Relations Act 2016</w:t>
      </w:r>
      <w:r>
        <w:t xml:space="preserve"> s. 316 and following (remedy for unfair dismissal).</w:t>
      </w:r>
    </w:p>
  </w:footnote>
  <w:footnote w:id="49">
    <w:p w14:paraId="6ECCCBDA" w14:textId="77777777" w:rsidR="00031E56" w:rsidRPr="00C30145" w:rsidRDefault="00031E56" w:rsidP="001A134A">
      <w:pPr>
        <w:pStyle w:val="FootnoteText"/>
      </w:pPr>
      <w:r>
        <w:rPr>
          <w:rStyle w:val="FootnoteReference"/>
        </w:rPr>
        <w:footnoteRef/>
      </w:r>
      <w:r>
        <w:t xml:space="preserve"> </w:t>
      </w:r>
      <w:r>
        <w:tab/>
      </w:r>
      <w:r w:rsidRPr="00974519">
        <w:rPr>
          <w:i/>
        </w:rPr>
        <w:t>Public Service Act 2008</w:t>
      </w:r>
      <w:r>
        <w:t>, s. 178.</w:t>
      </w:r>
    </w:p>
  </w:footnote>
  <w:footnote w:id="50">
    <w:p w14:paraId="41B561A2" w14:textId="1460F734" w:rsidR="00031E56" w:rsidRPr="00E05359" w:rsidRDefault="00031E56" w:rsidP="001A134A">
      <w:pPr>
        <w:pStyle w:val="FootnoteText"/>
      </w:pPr>
      <w:r>
        <w:rPr>
          <w:rStyle w:val="FootnoteReference"/>
        </w:rPr>
        <w:footnoteRef/>
      </w:r>
      <w:r>
        <w:t xml:space="preserve"> </w:t>
      </w:r>
      <w:r>
        <w:tab/>
        <w:t xml:space="preserve">Usually arising from reorganisation or change of functions but also extending to for example outsourcing or commercialisation of public service functions. Industrial instruments partly govern this process: e.g., Queensland Employment Standards, div 13: see in the </w:t>
      </w:r>
      <w:r>
        <w:rPr>
          <w:i/>
        </w:rPr>
        <w:t>Industrial Relations Act 2016</w:t>
      </w:r>
      <w:r>
        <w:t xml:space="preserve"> ss. 120 and following, complemented by awards, e.g., </w:t>
      </w:r>
      <w:r w:rsidRPr="00E05359">
        <w:t>TAFE Queensland Award – State 2016</w:t>
      </w:r>
      <w:r>
        <w:t>, section 10.</w:t>
      </w:r>
    </w:p>
  </w:footnote>
  <w:footnote w:id="51">
    <w:p w14:paraId="666F4C01" w14:textId="77777777" w:rsidR="00031E56" w:rsidRPr="007C6887" w:rsidRDefault="00031E56" w:rsidP="001A134A">
      <w:pPr>
        <w:pStyle w:val="FootnoteText"/>
      </w:pPr>
      <w:r>
        <w:rPr>
          <w:rStyle w:val="FootnoteReference"/>
        </w:rPr>
        <w:footnoteRef/>
      </w:r>
      <w:r>
        <w:t xml:space="preserve"> </w:t>
      </w:r>
      <w:r>
        <w:tab/>
        <w:t xml:space="preserve">e.g., </w:t>
      </w:r>
      <w:r w:rsidRPr="00974519">
        <w:rPr>
          <w:i/>
        </w:rPr>
        <w:t>Public Service Act 2008</w:t>
      </w:r>
      <w:r>
        <w:t xml:space="preserve"> ss. 57, 97, 114, 122.</w:t>
      </w:r>
    </w:p>
  </w:footnote>
  <w:footnote w:id="52">
    <w:p w14:paraId="56C3BF7E" w14:textId="737DF324" w:rsidR="00031E56" w:rsidRPr="00987760" w:rsidRDefault="00031E56" w:rsidP="001A134A">
      <w:pPr>
        <w:pStyle w:val="FootnoteText"/>
      </w:pPr>
      <w:r>
        <w:rPr>
          <w:rStyle w:val="FootnoteReference"/>
        </w:rPr>
        <w:footnoteRef/>
      </w:r>
      <w:r>
        <w:t xml:space="preserve"> </w:t>
      </w:r>
      <w:r>
        <w:tab/>
      </w:r>
      <w:r w:rsidRPr="00974519">
        <w:rPr>
          <w:i/>
        </w:rPr>
        <w:t>Public Service Act 2008</w:t>
      </w:r>
      <w:r w:rsidRPr="00FF17D2">
        <w:t xml:space="preserve"> s. 219(3).</w:t>
      </w:r>
      <w:r>
        <w:t xml:space="preserve"> See McGarry, G.J. (1988). </w:t>
      </w:r>
      <w:r>
        <w:rPr>
          <w:i/>
        </w:rPr>
        <w:t>Aspects of public sector employment law</w:t>
      </w:r>
      <w:r>
        <w:t xml:space="preserve">. Sydney: Law Book Company, 24-28, 31, 142-143. Compare the general law doctrine of managerial prerogative: </w:t>
      </w:r>
      <w:r w:rsidRPr="00F668CA">
        <w:rPr>
          <w:i/>
        </w:rPr>
        <w:t xml:space="preserve">Re Cram; Ex </w:t>
      </w:r>
      <w:proofErr w:type="spellStart"/>
      <w:r w:rsidRPr="00F668CA">
        <w:rPr>
          <w:i/>
        </w:rPr>
        <w:t>parte</w:t>
      </w:r>
      <w:proofErr w:type="spellEnd"/>
      <w:r w:rsidRPr="00F668CA">
        <w:rPr>
          <w:i/>
        </w:rPr>
        <w:t xml:space="preserve"> NSW Collier Proprietors’ Association Ltd</w:t>
      </w:r>
      <w:r>
        <w:t xml:space="preserve"> </w:t>
      </w:r>
      <w:r w:rsidRPr="00F668CA">
        <w:t>(1987) 163 CLR 117</w:t>
      </w:r>
      <w:r>
        <w:t xml:space="preserve">; </w:t>
      </w:r>
      <w:r w:rsidRPr="00987760">
        <w:rPr>
          <w:i/>
        </w:rPr>
        <w:t xml:space="preserve">Chief Executive, Department of Premier and Cabinet (on behalf of the Chief Executive, Department for Health and Ageing) v South Australian Salaried Medical Officers Association and El </w:t>
      </w:r>
      <w:proofErr w:type="spellStart"/>
      <w:r w:rsidRPr="00987760">
        <w:rPr>
          <w:i/>
        </w:rPr>
        <w:t>Shafei</w:t>
      </w:r>
      <w:proofErr w:type="spellEnd"/>
      <w:r w:rsidRPr="00987760">
        <w:t xml:space="preserve"> (No. 2) [2018] SAET 109</w:t>
      </w:r>
      <w:r>
        <w:t xml:space="preserve">; Shi, E. &amp; Zhong, F. (2017). “Job security and the theoretical basis of the employment relationship”. </w:t>
      </w:r>
      <w:r>
        <w:rPr>
          <w:i/>
        </w:rPr>
        <w:t xml:space="preserve">Canberra Law Review </w:t>
      </w:r>
      <w:r>
        <w:t xml:space="preserve">15(1), 6; this is a “contemporary struggle over the control of work”: </w:t>
      </w:r>
      <w:r w:rsidRPr="008A6308">
        <w:t xml:space="preserve">Storey, </w:t>
      </w:r>
      <w:r>
        <w:t>J.</w:t>
      </w:r>
      <w:r w:rsidRPr="008A6308">
        <w:t xml:space="preserve"> (2014). </w:t>
      </w:r>
      <w:r w:rsidRPr="008A6308">
        <w:rPr>
          <w:i/>
        </w:rPr>
        <w:t>Managerial Prerogative and the Question of Control</w:t>
      </w:r>
      <w:r w:rsidRPr="008A6308">
        <w:t>. London: Routledge</w:t>
      </w:r>
      <w:r>
        <w:t>.</w:t>
      </w:r>
    </w:p>
  </w:footnote>
  <w:footnote w:id="53">
    <w:p w14:paraId="2E962BA7" w14:textId="0DA41EDE" w:rsidR="00031E56" w:rsidRPr="00B33D5B" w:rsidRDefault="00031E56" w:rsidP="007B7DB3">
      <w:pPr>
        <w:pStyle w:val="FootnoteText"/>
        <w:rPr>
          <w:lang w:val="en-AU"/>
        </w:rPr>
      </w:pPr>
      <w:r>
        <w:rPr>
          <w:rStyle w:val="FootnoteReference"/>
        </w:rPr>
        <w:footnoteRef/>
      </w:r>
      <w:r>
        <w:t xml:space="preserve"> </w:t>
      </w:r>
      <w:r>
        <w:tab/>
      </w:r>
      <w:r w:rsidRPr="00F27F4A">
        <w:rPr>
          <w:i/>
        </w:rPr>
        <w:t>Industrial Relations Act 2016</w:t>
      </w:r>
      <w:r w:rsidRPr="007C49E8">
        <w:t xml:space="preserve"> </w:t>
      </w:r>
      <w:r w:rsidRPr="00F27F4A">
        <w:t>sections 91, 120-124, 316-335</w:t>
      </w:r>
      <w:r>
        <w:t>.</w:t>
      </w:r>
    </w:p>
  </w:footnote>
  <w:footnote w:id="54">
    <w:p w14:paraId="52156834" w14:textId="77777777" w:rsidR="00031E56" w:rsidRPr="00865811" w:rsidRDefault="00031E56">
      <w:pPr>
        <w:pStyle w:val="FootnoteText"/>
      </w:pPr>
      <w:r w:rsidRPr="00264B55">
        <w:rPr>
          <w:rStyle w:val="FootnoteReference"/>
        </w:rPr>
        <w:footnoteRef/>
      </w:r>
      <w:r w:rsidRPr="00264B55">
        <w:t xml:space="preserve"> </w:t>
      </w:r>
      <w:r w:rsidRPr="00264B55">
        <w:tab/>
        <w:t>Rulings are binding directives and non-binding guidelines (s. 47) made by the chief executive of the Public Service Commission, called in this section the commission chief executive.</w:t>
      </w:r>
    </w:p>
  </w:footnote>
  <w:footnote w:id="55">
    <w:p w14:paraId="1A4B781F" w14:textId="77777777" w:rsidR="00031E56" w:rsidRPr="00B12F34" w:rsidRDefault="00031E56" w:rsidP="00D541A4">
      <w:pPr>
        <w:pStyle w:val="FootnoteText"/>
        <w:rPr>
          <w:rFonts w:cstheme="minorHAnsi"/>
        </w:rPr>
      </w:pPr>
      <w:r w:rsidRPr="00B12F34">
        <w:rPr>
          <w:rStyle w:val="FootnoteReference"/>
          <w:rFonts w:cstheme="minorHAnsi"/>
        </w:rPr>
        <w:footnoteRef/>
      </w:r>
      <w:r w:rsidRPr="00B12F34">
        <w:rPr>
          <w:rFonts w:cstheme="minorHAnsi"/>
        </w:rPr>
        <w:t xml:space="preserve"> </w:t>
      </w:r>
      <w:r w:rsidRPr="00B12F34">
        <w:rPr>
          <w:rFonts w:cstheme="minorHAnsi"/>
        </w:rPr>
        <w:tab/>
        <w:t xml:space="preserve">O’Toole, B (2006) </w:t>
      </w:r>
      <w:r w:rsidRPr="00B12F34">
        <w:rPr>
          <w:rFonts w:cstheme="minorHAnsi"/>
          <w:i/>
        </w:rPr>
        <w:t>The Ideal of Public Service: Reflections on the higher civil service in Britain</w:t>
      </w:r>
      <w:r>
        <w:rPr>
          <w:rFonts w:cstheme="minorHAnsi"/>
        </w:rPr>
        <w:t>. Routledge,</w:t>
      </w:r>
      <w:r w:rsidRPr="00B12F34">
        <w:rPr>
          <w:rFonts w:cstheme="minorHAnsi"/>
        </w:rPr>
        <w:t xml:space="preserve"> 193</w:t>
      </w:r>
      <w:r>
        <w:rPr>
          <w:rFonts w:cstheme="minorHAnsi"/>
        </w:rPr>
        <w:t>.</w:t>
      </w:r>
    </w:p>
  </w:footnote>
  <w:footnote w:id="56">
    <w:p w14:paraId="5C4BFFF2" w14:textId="1BAB3537" w:rsidR="00031E56" w:rsidRPr="00917203" w:rsidRDefault="00031E56" w:rsidP="00D541A4">
      <w:pPr>
        <w:pStyle w:val="FootnoteText"/>
        <w:rPr>
          <w:lang w:val="en-AU"/>
        </w:rPr>
      </w:pPr>
      <w:r>
        <w:rPr>
          <w:rStyle w:val="FootnoteReference"/>
        </w:rPr>
        <w:footnoteRef/>
      </w:r>
      <w:r>
        <w:t xml:space="preserve"> </w:t>
      </w:r>
      <w:r>
        <w:rPr>
          <w:lang w:val="en-AU"/>
        </w:rPr>
        <w:tab/>
        <w:t xml:space="preserve">e.g., </w:t>
      </w:r>
      <w:r w:rsidRPr="00917203">
        <w:rPr>
          <w:lang w:val="en-AU"/>
        </w:rPr>
        <w:t>UN Women National Committee Australia</w:t>
      </w:r>
      <w:r>
        <w:rPr>
          <w:lang w:val="en-AU"/>
        </w:rPr>
        <w:t xml:space="preserve"> (</w:t>
      </w:r>
      <w:proofErr w:type="spellStart"/>
      <w:r>
        <w:rPr>
          <w:lang w:val="en-AU"/>
        </w:rPr>
        <w:t>nd</w:t>
      </w:r>
      <w:proofErr w:type="spellEnd"/>
      <w:r>
        <w:rPr>
          <w:lang w:val="en-AU"/>
        </w:rPr>
        <w:t xml:space="preserve">). </w:t>
      </w:r>
      <w:r w:rsidRPr="00B6088B">
        <w:rPr>
          <w:i/>
          <w:lang w:val="en-AU"/>
        </w:rPr>
        <w:t>Rethinking merit: Why the meritocracy is failing Australian businesses</w:t>
      </w:r>
      <w:r w:rsidRPr="0073466D">
        <w:rPr>
          <w:lang w:val="en-AU"/>
        </w:rPr>
        <w:t xml:space="preserve">. </w:t>
      </w:r>
      <w:r w:rsidRPr="0073466D">
        <w:rPr>
          <w:rStyle w:val="Hyperlink"/>
          <w:color w:val="auto"/>
          <w:u w:val="none"/>
          <w:lang w:val="en-AU"/>
        </w:rPr>
        <w:t>https://unwomen.org.au/wp-content/uploads/2015/11/Rethinking-Merit-Whitepaper.pdf</w:t>
      </w:r>
      <w:r>
        <w:rPr>
          <w:lang w:val="en-AU"/>
        </w:rPr>
        <w:t xml:space="preserve">. See also Keane, B (2018). “The scandalous lie beneath the ‘merit v diversity’ argument”. </w:t>
      </w:r>
      <w:r w:rsidRPr="0073466D">
        <w:rPr>
          <w:i/>
          <w:lang w:val="en-AU"/>
        </w:rPr>
        <w:t>Crikey</w:t>
      </w:r>
      <w:r>
        <w:rPr>
          <w:lang w:val="en-AU"/>
        </w:rPr>
        <w:t>, 16 May 2018.</w:t>
      </w:r>
    </w:p>
  </w:footnote>
  <w:footnote w:id="57">
    <w:p w14:paraId="6AA6DA14" w14:textId="77777777" w:rsidR="00031E56" w:rsidRPr="006615E6" w:rsidRDefault="00031E56" w:rsidP="00D541A4">
      <w:pPr>
        <w:pStyle w:val="FootnoteText"/>
        <w:rPr>
          <w:lang w:val="en-AU"/>
        </w:rPr>
      </w:pPr>
      <w:r>
        <w:rPr>
          <w:rStyle w:val="FootnoteReference"/>
        </w:rPr>
        <w:footnoteRef/>
      </w:r>
      <w:r>
        <w:t xml:space="preserve"> </w:t>
      </w:r>
      <w:r>
        <w:rPr>
          <w:lang w:val="en-AU"/>
        </w:rPr>
        <w:tab/>
        <w:t xml:space="preserve">But see Dobbin, F., &amp; </w:t>
      </w:r>
      <w:proofErr w:type="spellStart"/>
      <w:r>
        <w:rPr>
          <w:lang w:val="en-AU"/>
        </w:rPr>
        <w:t>Kalev</w:t>
      </w:r>
      <w:proofErr w:type="spellEnd"/>
      <w:r>
        <w:rPr>
          <w:lang w:val="en-AU"/>
        </w:rPr>
        <w:t xml:space="preserve">, A. (2016). “Why diversity programs fail”. </w:t>
      </w:r>
      <w:r>
        <w:rPr>
          <w:i/>
          <w:lang w:val="en-AU"/>
        </w:rPr>
        <w:t>Harvard Business Review</w:t>
      </w:r>
      <w:r>
        <w:rPr>
          <w:lang w:val="en-AU"/>
        </w:rPr>
        <w:t>, July August 2016, 52-60.</w:t>
      </w:r>
    </w:p>
  </w:footnote>
  <w:footnote w:id="58">
    <w:p w14:paraId="1E091213" w14:textId="77777777" w:rsidR="00031E56" w:rsidRPr="00977C06" w:rsidRDefault="00031E56" w:rsidP="006946F5">
      <w:pPr>
        <w:pStyle w:val="FootnoteText"/>
        <w:rPr>
          <w:lang w:val="en-AU"/>
        </w:rPr>
      </w:pPr>
      <w:r>
        <w:rPr>
          <w:rStyle w:val="FootnoteReference"/>
        </w:rPr>
        <w:footnoteRef/>
      </w:r>
      <w:r>
        <w:t xml:space="preserve"> </w:t>
      </w:r>
      <w:r>
        <w:rPr>
          <w:lang w:val="en-AU"/>
        </w:rPr>
        <w:tab/>
        <w:t>s. 194.</w:t>
      </w:r>
    </w:p>
  </w:footnote>
  <w:footnote w:id="59">
    <w:p w14:paraId="5D073074" w14:textId="122547F7" w:rsidR="00031E56" w:rsidRPr="00C05993" w:rsidRDefault="00031E56" w:rsidP="001B5701">
      <w:pPr>
        <w:pStyle w:val="FootnoteText"/>
      </w:pPr>
      <w:r>
        <w:rPr>
          <w:rStyle w:val="FootnoteReference"/>
        </w:rPr>
        <w:footnoteRef/>
      </w:r>
      <w:r>
        <w:t xml:space="preserve"> </w:t>
      </w:r>
      <w:r>
        <w:tab/>
        <w:t>It seems the main compliance step in both the repealed and current Acts – the commission chief executive expressing dissatisfaction with an agency report and asking for changes – has not been used. It seems to be a model that would rarely be used.</w:t>
      </w:r>
    </w:p>
  </w:footnote>
  <w:footnote w:id="60">
    <w:p w14:paraId="77DAABE7" w14:textId="77777777" w:rsidR="00031E56" w:rsidRPr="009E4556" w:rsidRDefault="00031E56" w:rsidP="001B5701">
      <w:pPr>
        <w:pStyle w:val="FootnoteText"/>
        <w:rPr>
          <w:lang w:val="en-AU"/>
        </w:rPr>
      </w:pPr>
      <w:r>
        <w:rPr>
          <w:rStyle w:val="FootnoteReference"/>
        </w:rPr>
        <w:footnoteRef/>
      </w:r>
      <w:r>
        <w:t xml:space="preserve"> </w:t>
      </w:r>
      <w:r>
        <w:rPr>
          <w:lang w:val="en-AU"/>
        </w:rPr>
        <w:tab/>
      </w:r>
      <w:r w:rsidRPr="009E4556">
        <w:rPr>
          <w:lang w:val="en-AU"/>
        </w:rPr>
        <w:t>https://www.forgov.qld.gov.au/inclusion-and-diversity-commitment</w:t>
      </w:r>
      <w:r>
        <w:rPr>
          <w:lang w:val="en-AU"/>
        </w:rPr>
        <w:t>.</w:t>
      </w:r>
    </w:p>
  </w:footnote>
  <w:footnote w:id="61">
    <w:p w14:paraId="1B01ADFD" w14:textId="063D6689" w:rsidR="00031E56" w:rsidRPr="00D34B77" w:rsidRDefault="00031E56" w:rsidP="001B5701">
      <w:pPr>
        <w:pStyle w:val="FootnoteText"/>
        <w:rPr>
          <w:lang w:val="en-AU"/>
        </w:rPr>
      </w:pPr>
      <w:r>
        <w:rPr>
          <w:rStyle w:val="FootnoteReference"/>
        </w:rPr>
        <w:footnoteRef/>
      </w:r>
      <w:r>
        <w:t xml:space="preserve"> </w:t>
      </w:r>
      <w:r>
        <w:rPr>
          <w:lang w:val="en-AU"/>
        </w:rPr>
        <w:tab/>
        <w:t xml:space="preserve">See </w:t>
      </w:r>
      <w:r w:rsidRPr="00D34B77">
        <w:rPr>
          <w:lang w:val="en-AU"/>
        </w:rPr>
        <w:t>https://www.forgov.qld.gov.au/inclusion-and-diversity-commitment</w:t>
      </w:r>
      <w:r>
        <w:rPr>
          <w:lang w:val="en-AU"/>
        </w:rPr>
        <w:t>.</w:t>
      </w:r>
    </w:p>
  </w:footnote>
  <w:footnote w:id="62">
    <w:p w14:paraId="2A7C7A22" w14:textId="77777777" w:rsidR="00031E56" w:rsidRPr="00C05993" w:rsidRDefault="00031E56" w:rsidP="001B5701">
      <w:pPr>
        <w:pStyle w:val="FootnoteText"/>
      </w:pPr>
      <w:r>
        <w:rPr>
          <w:rStyle w:val="FootnoteReference"/>
        </w:rPr>
        <w:footnoteRef/>
      </w:r>
      <w:r>
        <w:t xml:space="preserve"> </w:t>
      </w:r>
      <w:r>
        <w:tab/>
        <w:t>Ch. 5 Equal remuneration.</w:t>
      </w:r>
    </w:p>
  </w:footnote>
  <w:footnote w:id="63">
    <w:p w14:paraId="04663F2D" w14:textId="77777777" w:rsidR="00031E56" w:rsidRPr="00AE19BB" w:rsidRDefault="00031E56" w:rsidP="001B5701">
      <w:pPr>
        <w:pStyle w:val="FootnoteText"/>
        <w:rPr>
          <w:lang w:val="en-AU"/>
        </w:rPr>
      </w:pPr>
      <w:r>
        <w:rPr>
          <w:rStyle w:val="FootnoteReference"/>
        </w:rPr>
        <w:footnoteRef/>
      </w:r>
      <w:r>
        <w:t xml:space="preserve"> </w:t>
      </w:r>
      <w:r>
        <w:rPr>
          <w:lang w:val="en-AU"/>
        </w:rPr>
        <w:tab/>
        <w:t>See women.govt.nz/work-skills/gender-pay-gap.</w:t>
      </w:r>
    </w:p>
  </w:footnote>
  <w:footnote w:id="64">
    <w:p w14:paraId="61924623" w14:textId="77777777" w:rsidR="00031E56" w:rsidRPr="00200A16" w:rsidRDefault="00031E56" w:rsidP="001B5701">
      <w:pPr>
        <w:pStyle w:val="FootnoteText"/>
        <w:rPr>
          <w:lang w:val="en-AU"/>
        </w:rPr>
      </w:pPr>
      <w:r>
        <w:rPr>
          <w:rStyle w:val="FootnoteReference"/>
        </w:rPr>
        <w:footnoteRef/>
      </w:r>
      <w:r>
        <w:t xml:space="preserve"> </w:t>
      </w:r>
      <w:r>
        <w:rPr>
          <w:lang w:val="en-AU"/>
        </w:rPr>
        <w:tab/>
        <w:t xml:space="preserve">UK Civil Service (2017). </w:t>
      </w:r>
      <w:r w:rsidRPr="00200A16">
        <w:rPr>
          <w:i/>
        </w:rPr>
        <w:t>A Brilliant Civil Service: becoming the UK’s most inclusive employer The Civil Service Diversity and Inclusion Strategy</w:t>
      </w:r>
      <w:r>
        <w:t>.</w:t>
      </w:r>
      <w:r w:rsidRPr="00200A16">
        <w:t xml:space="preserve"> </w:t>
      </w:r>
      <w:r w:rsidRPr="00964422">
        <w:t>https://www.gov.uk/government/publications/a-brilliant-civil-service-becoming-the-uks-most-inclusive-employer</w:t>
      </w:r>
      <w:r>
        <w:t xml:space="preserve">. Heywood, J. (2017). “Narrowing the gender pay gap”. </w:t>
      </w:r>
      <w:r w:rsidRPr="00964422">
        <w:t>https://civilservice.blog.gov.uk/2017/12/18/narrowing-the-gender-pay-gap/</w:t>
      </w:r>
      <w:r>
        <w:t>.</w:t>
      </w:r>
    </w:p>
  </w:footnote>
  <w:footnote w:id="65">
    <w:p w14:paraId="43998DAC" w14:textId="5C756D87" w:rsidR="00031E56" w:rsidRDefault="00031E56" w:rsidP="000D01DF">
      <w:pPr>
        <w:pStyle w:val="FootnoteText"/>
      </w:pPr>
      <w:r>
        <w:rPr>
          <w:rStyle w:val="FootnoteReference"/>
        </w:rPr>
        <w:footnoteRef/>
      </w:r>
      <w:r>
        <w:t xml:space="preserve"> </w:t>
      </w:r>
      <w:r>
        <w:tab/>
        <w:t>s. 137 – Suspension other than as disciplinary action.</w:t>
      </w:r>
    </w:p>
  </w:footnote>
  <w:footnote w:id="66">
    <w:p w14:paraId="74DCDAF8" w14:textId="77777777" w:rsidR="00031E56" w:rsidRDefault="00031E56" w:rsidP="000D01DF">
      <w:pPr>
        <w:pStyle w:val="FootnoteText"/>
      </w:pPr>
      <w:r>
        <w:rPr>
          <w:rStyle w:val="FootnoteReference"/>
        </w:rPr>
        <w:footnoteRef/>
      </w:r>
      <w:r>
        <w:t xml:space="preserve"> </w:t>
      </w:r>
      <w:r>
        <w:tab/>
        <w:t>ss. 189, 191, 192.</w:t>
      </w:r>
    </w:p>
  </w:footnote>
  <w:footnote w:id="67">
    <w:p w14:paraId="44BF750E" w14:textId="7D2531FC" w:rsidR="00031E56" w:rsidRPr="00E6598B" w:rsidRDefault="00031E56">
      <w:pPr>
        <w:pStyle w:val="FootnoteText"/>
        <w:rPr>
          <w:lang w:val="en-AU"/>
        </w:rPr>
      </w:pPr>
      <w:r>
        <w:rPr>
          <w:rStyle w:val="FootnoteReference"/>
        </w:rPr>
        <w:footnoteRef/>
      </w:r>
      <w:r>
        <w:t xml:space="preserve"> </w:t>
      </w:r>
      <w:r>
        <w:rPr>
          <w:lang w:val="en-AU"/>
        </w:rPr>
        <w:tab/>
        <w:t>e.g., Emery v City of Sterling [2018] FWC 914; Greenland v Bacchus Marsh Coaches Pty Ltd [2013] FWC 7716; Cochrane v Banana Shire Council [2014] QIRC 19.</w:t>
      </w:r>
    </w:p>
  </w:footnote>
  <w:footnote w:id="68">
    <w:p w14:paraId="57C953FA" w14:textId="10A18ED7" w:rsidR="00031E56" w:rsidRPr="00EF2C7C" w:rsidRDefault="00031E56" w:rsidP="00DF1AB7">
      <w:pPr>
        <w:pStyle w:val="FootnoteText"/>
      </w:pPr>
      <w:r>
        <w:rPr>
          <w:rStyle w:val="FootnoteReference"/>
        </w:rPr>
        <w:footnoteRef/>
      </w:r>
      <w:r>
        <w:t xml:space="preserve"> </w:t>
      </w:r>
      <w:r>
        <w:tab/>
        <w:t xml:space="preserve">See Attachment 4.2 </w:t>
      </w:r>
      <w:r>
        <w:rPr>
          <w:i/>
        </w:rPr>
        <w:t>Provisions of Public Service Regulation 2018</w:t>
      </w:r>
      <w:r>
        <w:t xml:space="preserve">. </w:t>
      </w:r>
      <w:r>
        <w:rPr>
          <w:iCs/>
        </w:rPr>
        <w:t xml:space="preserve">Compare </w:t>
      </w:r>
      <w:r>
        <w:rPr>
          <w:i/>
          <w:iCs/>
        </w:rPr>
        <w:t>Police Service Administration Act 1990</w:t>
      </w:r>
      <w:r>
        <w:rPr>
          <w:iCs/>
        </w:rPr>
        <w:t xml:space="preserve"> s. 8.3 and for drugs and alcohol, pt. 5A; </w:t>
      </w:r>
      <w:r w:rsidRPr="00A00E17">
        <w:rPr>
          <w:i/>
        </w:rPr>
        <w:t>Ambulance Service Act 1991</w:t>
      </w:r>
      <w:r>
        <w:t xml:space="preserve"> s. 18</w:t>
      </w:r>
      <w:proofErr w:type="gramStart"/>
      <w:r>
        <w:t>A(</w:t>
      </w:r>
      <w:proofErr w:type="gramEnd"/>
      <w:r>
        <w:t xml:space="preserve">4); </w:t>
      </w:r>
      <w:r w:rsidRPr="00A00E17">
        <w:rPr>
          <w:i/>
        </w:rPr>
        <w:t>Fire and Emergency Services Act 1990</w:t>
      </w:r>
      <w:r>
        <w:t xml:space="preserve"> s. 30(4). There are also general provisions about mandatory IMEs applying to all employees (private and public sector) in (for example) the </w:t>
      </w:r>
      <w:r>
        <w:rPr>
          <w:i/>
        </w:rPr>
        <w:t>Coal Mining Safety and Health Act 1999</w:t>
      </w:r>
      <w:r>
        <w:t xml:space="preserve">; </w:t>
      </w:r>
      <w:r w:rsidRPr="001E7681">
        <w:rPr>
          <w:i/>
        </w:rPr>
        <w:t>Mining and Quarrying Safety and Health Regulation 2017</w:t>
      </w:r>
      <w:r>
        <w:t xml:space="preserve"> and the </w:t>
      </w:r>
      <w:r w:rsidRPr="00EF2C7C">
        <w:rPr>
          <w:i/>
        </w:rPr>
        <w:t>Workers’ Compensation and Rehabilitation Act 2003</w:t>
      </w:r>
      <w:r>
        <w:t>.</w:t>
      </w:r>
    </w:p>
  </w:footnote>
  <w:footnote w:id="69">
    <w:p w14:paraId="61A78FA2" w14:textId="77777777" w:rsidR="00031E56" w:rsidRPr="008C313E" w:rsidRDefault="00031E56" w:rsidP="00DF1AB7">
      <w:pPr>
        <w:pStyle w:val="FootnoteText"/>
      </w:pPr>
      <w:r>
        <w:rPr>
          <w:rStyle w:val="FootnoteReference"/>
        </w:rPr>
        <w:footnoteRef/>
      </w:r>
      <w:r>
        <w:t xml:space="preserve"> </w:t>
      </w:r>
      <w:r>
        <w:tab/>
      </w:r>
      <w:r w:rsidRPr="00974519">
        <w:rPr>
          <w:i/>
        </w:rPr>
        <w:t>Public Service Act 2008</w:t>
      </w:r>
      <w:r>
        <w:t xml:space="preserve"> s. 195(3A).</w:t>
      </w:r>
    </w:p>
  </w:footnote>
  <w:footnote w:id="70">
    <w:p w14:paraId="743E36AE" w14:textId="77777777" w:rsidR="00031E56" w:rsidRDefault="00031E56" w:rsidP="00DF1AB7">
      <w:pPr>
        <w:pStyle w:val="FootnoteText"/>
      </w:pPr>
      <w:r>
        <w:rPr>
          <w:rStyle w:val="FootnoteReference"/>
        </w:rPr>
        <w:footnoteRef/>
      </w:r>
      <w:r>
        <w:t xml:space="preserve"> </w:t>
      </w:r>
      <w:r>
        <w:tab/>
        <w:t xml:space="preserve">e.g., </w:t>
      </w:r>
      <w:r w:rsidRPr="005B4F2C">
        <w:rPr>
          <w:i/>
        </w:rPr>
        <w:t xml:space="preserve">Gleeson v State of Queensland (Department of Justice and Attorney-General) </w:t>
      </w:r>
      <w:r w:rsidRPr="005B4F2C">
        <w:t>[2015] QIRC 148</w:t>
      </w:r>
      <w:r>
        <w:t xml:space="preserve">; </w:t>
      </w:r>
      <w:r w:rsidRPr="00677E0D">
        <w:rPr>
          <w:i/>
        </w:rPr>
        <w:t xml:space="preserve">Lee Dawn Raw </w:t>
      </w:r>
      <w:r>
        <w:rPr>
          <w:i/>
        </w:rPr>
        <w:t>v</w:t>
      </w:r>
      <w:r w:rsidRPr="00677E0D">
        <w:rPr>
          <w:i/>
        </w:rPr>
        <w:t xml:space="preserve"> State of Queensland (Queensland Health)</w:t>
      </w:r>
      <w:r w:rsidRPr="00677E0D">
        <w:t xml:space="preserve"> (TD/2011/43)</w:t>
      </w:r>
      <w:r>
        <w:t xml:space="preserve"> (QIRC); </w:t>
      </w:r>
      <w:r w:rsidRPr="00677E0D">
        <w:rPr>
          <w:i/>
        </w:rPr>
        <w:t xml:space="preserve">Lee Dawn Raw </w:t>
      </w:r>
      <w:r>
        <w:rPr>
          <w:i/>
        </w:rPr>
        <w:t>v</w:t>
      </w:r>
      <w:r w:rsidRPr="00677E0D">
        <w:rPr>
          <w:i/>
        </w:rPr>
        <w:t xml:space="preserve"> State of Queensland (Queensland Health)</w:t>
      </w:r>
      <w:r w:rsidRPr="00677E0D">
        <w:t xml:space="preserve"> (C/2012/17)</w:t>
      </w:r>
      <w:r>
        <w:t xml:space="preserve"> (ICQ, Hall P).</w:t>
      </w:r>
    </w:p>
  </w:footnote>
  <w:footnote w:id="71">
    <w:p w14:paraId="11C4A295" w14:textId="669AE91C" w:rsidR="00031E56" w:rsidRPr="00CD0D48" w:rsidRDefault="00031E56" w:rsidP="00DF1AB7">
      <w:pPr>
        <w:pStyle w:val="FootnoteText"/>
      </w:pPr>
      <w:r>
        <w:rPr>
          <w:rStyle w:val="FootnoteReference"/>
        </w:rPr>
        <w:footnoteRef/>
      </w:r>
      <w:r>
        <w:t xml:space="preserve"> </w:t>
      </w:r>
      <w:r>
        <w:tab/>
      </w:r>
      <w:r w:rsidRPr="00974519">
        <w:rPr>
          <w:i/>
        </w:rPr>
        <w:t xml:space="preserve">Public Service Act </w:t>
      </w:r>
      <w:r w:rsidRPr="003C5D0F">
        <w:t>2008</w:t>
      </w:r>
      <w:r>
        <w:t xml:space="preserve"> ss. 187(d) and 188, and see </w:t>
      </w:r>
      <w:r w:rsidRPr="003C5D0F">
        <w:t>e</w:t>
      </w:r>
      <w:r>
        <w:t>.</w:t>
      </w:r>
      <w:r w:rsidRPr="003C5D0F">
        <w:t>g</w:t>
      </w:r>
      <w:r>
        <w:t xml:space="preserve">., </w:t>
      </w:r>
      <w:r w:rsidRPr="00331552">
        <w:rPr>
          <w:i/>
        </w:rPr>
        <w:t>Murphy v Darling Downs Hospital and Health Service</w:t>
      </w:r>
      <w:r w:rsidRPr="00331552">
        <w:t xml:space="preserve"> [2015] QIRC 145</w:t>
      </w:r>
      <w:r>
        <w:t xml:space="preserve">. The principle also applies in private employment: e.g., </w:t>
      </w:r>
      <w:proofErr w:type="spellStart"/>
      <w:r>
        <w:rPr>
          <w:i/>
        </w:rPr>
        <w:t>Stravou</w:t>
      </w:r>
      <w:proofErr w:type="spellEnd"/>
      <w:r>
        <w:rPr>
          <w:i/>
        </w:rPr>
        <w:t xml:space="preserve"> v Austin Health</w:t>
      </w:r>
      <w:r>
        <w:t xml:space="preserve"> [2015] FWC 8668.</w:t>
      </w:r>
    </w:p>
  </w:footnote>
  <w:footnote w:id="72">
    <w:p w14:paraId="3F9DDADD" w14:textId="77777777" w:rsidR="00031E56" w:rsidRDefault="00031E56" w:rsidP="00DF1AB7">
      <w:pPr>
        <w:pStyle w:val="FootnoteText"/>
      </w:pPr>
      <w:r>
        <w:rPr>
          <w:rStyle w:val="FootnoteReference"/>
        </w:rPr>
        <w:footnoteRef/>
      </w:r>
      <w:r>
        <w:t xml:space="preserve"> </w:t>
      </w:r>
      <w:r>
        <w:tab/>
        <w:t xml:space="preserve">e.g., </w:t>
      </w:r>
      <w:r w:rsidRPr="00266EA4">
        <w:rPr>
          <w:i/>
        </w:rPr>
        <w:t xml:space="preserve">Metro South Hospital and Health Service &amp; Leighton v </w:t>
      </w:r>
      <w:proofErr w:type="spellStart"/>
      <w:r w:rsidRPr="00266EA4">
        <w:rPr>
          <w:i/>
        </w:rPr>
        <w:t>Luthje</w:t>
      </w:r>
      <w:proofErr w:type="spellEnd"/>
      <w:r w:rsidRPr="00266EA4">
        <w:t xml:space="preserve"> [2015] QCATA 145</w:t>
      </w:r>
      <w:r>
        <w:t xml:space="preserve">; </w:t>
      </w:r>
      <w:proofErr w:type="spellStart"/>
      <w:r w:rsidRPr="00266EA4">
        <w:rPr>
          <w:i/>
        </w:rPr>
        <w:t>Eggins</w:t>
      </w:r>
      <w:proofErr w:type="spellEnd"/>
      <w:r w:rsidRPr="00266EA4">
        <w:rPr>
          <w:i/>
        </w:rPr>
        <w:t xml:space="preserve"> v State of Queensland</w:t>
      </w:r>
      <w:r w:rsidRPr="00266EA4">
        <w:t xml:space="preserve"> [2015] QIRC 203</w:t>
      </w:r>
      <w:r>
        <w:t>.</w:t>
      </w:r>
    </w:p>
  </w:footnote>
  <w:footnote w:id="73">
    <w:p w14:paraId="25E2149F" w14:textId="77777777" w:rsidR="00031E56" w:rsidRPr="006D041E" w:rsidRDefault="00031E56" w:rsidP="00903E48">
      <w:pPr>
        <w:pStyle w:val="FootnoteText"/>
        <w:rPr>
          <w:i/>
          <w:iCs/>
        </w:rPr>
      </w:pPr>
      <w:r>
        <w:rPr>
          <w:rStyle w:val="FootnoteReference"/>
        </w:rPr>
        <w:footnoteRef/>
      </w:r>
      <w:r>
        <w:t xml:space="preserve"> </w:t>
      </w:r>
      <w:r>
        <w:tab/>
        <w:t xml:space="preserve">see </w:t>
      </w:r>
      <w:r>
        <w:rPr>
          <w:i/>
        </w:rPr>
        <w:t xml:space="preserve">Public Service Act 1922 </w:t>
      </w:r>
      <w:r w:rsidRPr="006D041E">
        <w:t>s. 27</w:t>
      </w:r>
      <w:r>
        <w:t xml:space="preserve">(1)(a); </w:t>
      </w:r>
      <w:r w:rsidRPr="006D041E">
        <w:rPr>
          <w:i/>
          <w:iCs/>
        </w:rPr>
        <w:t>Public Service Management and Employment</w:t>
      </w:r>
    </w:p>
    <w:p w14:paraId="6D3DE469" w14:textId="77777777" w:rsidR="00031E56" w:rsidRPr="00CD2571" w:rsidRDefault="00031E56" w:rsidP="00903E48">
      <w:pPr>
        <w:pStyle w:val="FootnoteText"/>
        <w:ind w:firstLine="0"/>
      </w:pPr>
      <w:r w:rsidRPr="006D041E">
        <w:rPr>
          <w:i/>
          <w:iCs/>
        </w:rPr>
        <w:t>Act 1988</w:t>
      </w:r>
      <w:r>
        <w:rPr>
          <w:iCs/>
        </w:rPr>
        <w:t xml:space="preserve"> s. 26; </w:t>
      </w:r>
      <w:r w:rsidRPr="006D041E">
        <w:rPr>
          <w:i/>
          <w:iCs/>
        </w:rPr>
        <w:t>Public Service Act 1996</w:t>
      </w:r>
      <w:r>
        <w:rPr>
          <w:iCs/>
        </w:rPr>
        <w:t xml:space="preserve"> s. 85. </w:t>
      </w:r>
    </w:p>
  </w:footnote>
  <w:footnote w:id="74">
    <w:p w14:paraId="7A708960" w14:textId="7483F442" w:rsidR="00031E56" w:rsidRPr="00903E48" w:rsidRDefault="00031E56" w:rsidP="00903E48">
      <w:pPr>
        <w:pStyle w:val="FootnoteText"/>
      </w:pPr>
      <w:r w:rsidRPr="00264B55">
        <w:rPr>
          <w:rStyle w:val="FootnoteReference"/>
        </w:rPr>
        <w:footnoteRef/>
      </w:r>
      <w:r w:rsidRPr="00264B55">
        <w:t xml:space="preserve"> </w:t>
      </w:r>
      <w:r w:rsidRPr="00264B55">
        <w:rPr>
          <w:lang w:val="en-AU"/>
        </w:rPr>
        <w:tab/>
      </w:r>
      <w:r w:rsidRPr="00264B55">
        <w:rPr>
          <w:i/>
        </w:rPr>
        <w:t xml:space="preserve">State of Queensland v </w:t>
      </w:r>
      <w:proofErr w:type="spellStart"/>
      <w:r w:rsidRPr="00264B55">
        <w:rPr>
          <w:i/>
        </w:rPr>
        <w:t>Attrill</w:t>
      </w:r>
      <w:proofErr w:type="spellEnd"/>
      <w:r w:rsidRPr="00264B55">
        <w:t xml:space="preserve"> [2013] QCA 299. See also </w:t>
      </w:r>
      <w:r w:rsidRPr="00264B55">
        <w:rPr>
          <w:i/>
          <w:iCs/>
        </w:rPr>
        <w:t xml:space="preserve">Thompson v IGT (Australia) Pty Ltd </w:t>
      </w:r>
      <w:r w:rsidRPr="00264B55">
        <w:t xml:space="preserve">[2008] FCA 994; </w:t>
      </w:r>
      <w:r w:rsidRPr="00264B55">
        <w:rPr>
          <w:i/>
        </w:rPr>
        <w:t xml:space="preserve">Lichfield-Bennett v State of </w:t>
      </w:r>
      <w:proofErr w:type="spellStart"/>
      <w:r w:rsidRPr="00264B55">
        <w:rPr>
          <w:i/>
        </w:rPr>
        <w:t>Qld</w:t>
      </w:r>
      <w:proofErr w:type="spellEnd"/>
      <w:r w:rsidRPr="00264B55">
        <w:rPr>
          <w:i/>
        </w:rPr>
        <w:t xml:space="preserve"> (</w:t>
      </w:r>
      <w:proofErr w:type="spellStart"/>
      <w:r w:rsidRPr="00264B55">
        <w:rPr>
          <w:i/>
        </w:rPr>
        <w:t>Qld</w:t>
      </w:r>
      <w:proofErr w:type="spellEnd"/>
      <w:r w:rsidRPr="00264B55">
        <w:rPr>
          <w:i/>
        </w:rPr>
        <w:t xml:space="preserve"> Ambulance Service)</w:t>
      </w:r>
      <w:r w:rsidRPr="00264B55">
        <w:t xml:space="preserve"> [2015] ICQ 005 Martin J; </w:t>
      </w:r>
      <w:r w:rsidRPr="00264B55">
        <w:rPr>
          <w:i/>
        </w:rPr>
        <w:t>Fitzsimmons v Alice Springs Town Council</w:t>
      </w:r>
      <w:r w:rsidRPr="00264B55">
        <w:t xml:space="preserve"> [2018] FWC 6104; </w:t>
      </w:r>
      <w:r w:rsidRPr="00264B55">
        <w:rPr>
          <w:i/>
        </w:rPr>
        <w:t xml:space="preserve">Naicker v Epworth Foundation </w:t>
      </w:r>
      <w:r w:rsidRPr="00264B55">
        <w:t xml:space="preserve">[2017] FWC 4928; </w:t>
      </w:r>
      <w:r w:rsidRPr="00264B55">
        <w:rPr>
          <w:i/>
          <w:iCs/>
        </w:rPr>
        <w:t xml:space="preserve">Swanson V Monash Health </w:t>
      </w:r>
      <w:r w:rsidRPr="00264B55">
        <w:rPr>
          <w:iCs/>
        </w:rPr>
        <w:t>[2018] FCCA 538.</w:t>
      </w:r>
    </w:p>
  </w:footnote>
  <w:footnote w:id="75">
    <w:p w14:paraId="4A53242E" w14:textId="77777777" w:rsidR="00031E56" w:rsidRDefault="00031E56" w:rsidP="00DF1AB7">
      <w:pPr>
        <w:pStyle w:val="FootnoteText"/>
      </w:pPr>
      <w:r>
        <w:rPr>
          <w:rStyle w:val="FootnoteReference"/>
        </w:rPr>
        <w:footnoteRef/>
      </w:r>
      <w:r>
        <w:t xml:space="preserve"> </w:t>
      </w:r>
      <w:r>
        <w:tab/>
      </w:r>
      <w:r w:rsidRPr="001E7681">
        <w:rPr>
          <w:i/>
        </w:rPr>
        <w:t>Grant v BHP Coal Pty Ltd</w:t>
      </w:r>
      <w:r w:rsidRPr="001E7681">
        <w:t xml:space="preserve"> [2017] FCAFC 42</w:t>
      </w:r>
      <w:r>
        <w:t>.</w:t>
      </w:r>
    </w:p>
  </w:footnote>
  <w:footnote w:id="76">
    <w:p w14:paraId="729FDFBC" w14:textId="77777777" w:rsidR="00031E56" w:rsidRDefault="00031E56" w:rsidP="00DF1AB7">
      <w:pPr>
        <w:pStyle w:val="FootnoteText"/>
      </w:pPr>
      <w:r>
        <w:rPr>
          <w:rStyle w:val="FootnoteReference"/>
        </w:rPr>
        <w:footnoteRef/>
      </w:r>
      <w:r>
        <w:t xml:space="preserve"> </w:t>
      </w:r>
      <w:r>
        <w:tab/>
      </w:r>
      <w:r w:rsidRPr="001A49D2">
        <w:t>[2002] FCA 603</w:t>
      </w:r>
      <w:r>
        <w:t xml:space="preserve"> [67]-[69].</w:t>
      </w:r>
    </w:p>
  </w:footnote>
  <w:footnote w:id="77">
    <w:p w14:paraId="7A572621" w14:textId="77777777" w:rsidR="00031E56" w:rsidRDefault="00031E56" w:rsidP="00DF1AB7">
      <w:pPr>
        <w:pStyle w:val="FootnoteText"/>
      </w:pPr>
      <w:r>
        <w:rPr>
          <w:rStyle w:val="FootnoteReference"/>
        </w:rPr>
        <w:footnoteRef/>
      </w:r>
      <w:r>
        <w:t xml:space="preserve"> </w:t>
      </w:r>
      <w:r>
        <w:tab/>
      </w:r>
      <w:r w:rsidRPr="001A49D2">
        <w:rPr>
          <w:i/>
        </w:rPr>
        <w:t>Blackadder v Ramsey Butchering Services Pty Ltd</w:t>
      </w:r>
      <w:r>
        <w:t xml:space="preserve"> [2005] HCA 22. McMurdo J in </w:t>
      </w:r>
      <w:r w:rsidRPr="00E9164D">
        <w:rPr>
          <w:i/>
        </w:rPr>
        <w:t xml:space="preserve">Carey v President of the Industrial Court of Queensland &amp; Anor </w:t>
      </w:r>
      <w:r w:rsidRPr="00E9164D">
        <w:t>[2003] QSC 272</w:t>
      </w:r>
      <w:r>
        <w:t xml:space="preserve"> [11] suggests McHugh J’s dicta is inconsistent with the proposition.</w:t>
      </w:r>
    </w:p>
  </w:footnote>
  <w:footnote w:id="78">
    <w:p w14:paraId="7C5EC37C" w14:textId="77777777" w:rsidR="00031E56" w:rsidRDefault="00031E56" w:rsidP="002D012C">
      <w:pPr>
        <w:pStyle w:val="FootnoteText"/>
      </w:pPr>
      <w:r>
        <w:rPr>
          <w:rStyle w:val="FootnoteReference"/>
        </w:rPr>
        <w:footnoteRef/>
      </w:r>
      <w:r>
        <w:t xml:space="preserve"> </w:t>
      </w:r>
      <w:r>
        <w:tab/>
      </w:r>
      <w:r w:rsidRPr="004059FC">
        <w:rPr>
          <w:i/>
          <w:iCs/>
        </w:rPr>
        <w:t>Lee Dawn Raw and State of Queensland (Queensland Health</w:t>
      </w:r>
      <w:r w:rsidRPr="004059FC">
        <w:t>) (TD/2011/43)</w:t>
      </w:r>
      <w:r>
        <w:t xml:space="preserve">; </w:t>
      </w:r>
      <w:r w:rsidRPr="004059FC">
        <w:rPr>
          <w:i/>
        </w:rPr>
        <w:t>Schoeman v Director-General Department of Attorney-General and Justice</w:t>
      </w:r>
      <w:r>
        <w:t xml:space="preserve"> </w:t>
      </w:r>
      <w:r w:rsidRPr="004059FC">
        <w:t xml:space="preserve">[2013] NSWRIR </w:t>
      </w:r>
      <w:proofErr w:type="spellStart"/>
      <w:r w:rsidRPr="004059FC">
        <w:t>Comm</w:t>
      </w:r>
      <w:proofErr w:type="spellEnd"/>
      <w:r w:rsidRPr="004059FC">
        <w:t xml:space="preserve"> 1018.</w:t>
      </w:r>
    </w:p>
  </w:footnote>
  <w:footnote w:id="79">
    <w:p w14:paraId="5A7E63DB" w14:textId="77777777" w:rsidR="00031E56" w:rsidRPr="006771C8" w:rsidRDefault="00031E56" w:rsidP="008A0996">
      <w:pPr>
        <w:pStyle w:val="FootnoteText"/>
        <w:rPr>
          <w:lang w:val="en-AU"/>
        </w:rPr>
      </w:pPr>
      <w:r>
        <w:rPr>
          <w:rStyle w:val="FootnoteReference"/>
        </w:rPr>
        <w:footnoteRef/>
      </w:r>
      <w:r>
        <w:t xml:space="preserve"> </w:t>
      </w:r>
      <w:r>
        <w:rPr>
          <w:lang w:val="en-AU"/>
        </w:rPr>
        <w:tab/>
      </w:r>
      <w:r w:rsidRPr="006771C8">
        <w:rPr>
          <w:i/>
          <w:lang w:val="en-AU"/>
        </w:rPr>
        <w:t>Public Service Act 2008</w:t>
      </w:r>
      <w:r>
        <w:rPr>
          <w:lang w:val="en-AU"/>
        </w:rPr>
        <w:t xml:space="preserve"> ss. 36(1)(d), 37-41, 46(e), (</w:t>
      </w:r>
      <w:proofErr w:type="spellStart"/>
      <w:r>
        <w:rPr>
          <w:lang w:val="en-AU"/>
        </w:rPr>
        <w:t>ea</w:t>
      </w:r>
      <w:proofErr w:type="spellEnd"/>
      <w:r>
        <w:rPr>
          <w:lang w:val="en-AU"/>
        </w:rPr>
        <w:t>) and (</w:t>
      </w:r>
      <w:proofErr w:type="spellStart"/>
      <w:r>
        <w:rPr>
          <w:lang w:val="en-AU"/>
        </w:rPr>
        <w:t>i</w:t>
      </w:r>
      <w:proofErr w:type="spellEnd"/>
      <w:r>
        <w:rPr>
          <w:lang w:val="en-AU"/>
        </w:rPr>
        <w:t>), 58(2)(a), 80-85, 87, 88H-88N.</w:t>
      </w:r>
    </w:p>
  </w:footnote>
  <w:footnote w:id="80">
    <w:p w14:paraId="3DC9B37B" w14:textId="77777777" w:rsidR="00031E56" w:rsidRPr="00CC762F" w:rsidRDefault="00031E56" w:rsidP="008A0996">
      <w:pPr>
        <w:pStyle w:val="FootnoteText"/>
        <w:rPr>
          <w:lang w:val="en-AU"/>
        </w:rPr>
      </w:pPr>
      <w:r>
        <w:rPr>
          <w:rStyle w:val="FootnoteReference"/>
        </w:rPr>
        <w:footnoteRef/>
      </w:r>
      <w:r>
        <w:t xml:space="preserve"> </w:t>
      </w:r>
      <w:r>
        <w:rPr>
          <w:lang w:val="en-AU"/>
        </w:rPr>
        <w:tab/>
      </w:r>
      <w:r>
        <w:rPr>
          <w:i/>
          <w:lang w:val="en-AU"/>
        </w:rPr>
        <w:t>Auditor-General Act 2009</w:t>
      </w:r>
      <w:r>
        <w:rPr>
          <w:lang w:val="en-AU"/>
        </w:rPr>
        <w:t xml:space="preserve"> s. 37A.</w:t>
      </w:r>
    </w:p>
  </w:footnote>
  <w:footnote w:id="81">
    <w:p w14:paraId="7DF7573D" w14:textId="77777777" w:rsidR="00031E56" w:rsidRPr="00CC762F" w:rsidRDefault="00031E56" w:rsidP="008A0996">
      <w:pPr>
        <w:pStyle w:val="FootnoteText"/>
        <w:rPr>
          <w:lang w:val="en-AU"/>
        </w:rPr>
      </w:pPr>
      <w:r>
        <w:rPr>
          <w:rStyle w:val="FootnoteReference"/>
        </w:rPr>
        <w:footnoteRef/>
      </w:r>
      <w:r>
        <w:t xml:space="preserve"> </w:t>
      </w:r>
      <w:r>
        <w:rPr>
          <w:lang w:val="en-AU"/>
        </w:rPr>
        <w:tab/>
      </w:r>
      <w:r>
        <w:rPr>
          <w:i/>
          <w:lang w:val="en-AU"/>
        </w:rPr>
        <w:t>Hospital and Health Boards Act 2011</w:t>
      </w:r>
      <w:r>
        <w:rPr>
          <w:lang w:val="en-AU"/>
        </w:rPr>
        <w:t xml:space="preserve"> pts. 9 and 10.</w:t>
      </w:r>
    </w:p>
  </w:footnote>
  <w:footnote w:id="82">
    <w:p w14:paraId="14DAAC09" w14:textId="77777777" w:rsidR="00031E56" w:rsidRPr="00F63511" w:rsidRDefault="00031E56" w:rsidP="008A0996">
      <w:pPr>
        <w:pStyle w:val="FootnoteText"/>
        <w:rPr>
          <w:lang w:val="en-AU"/>
        </w:rPr>
      </w:pPr>
      <w:r>
        <w:rPr>
          <w:rStyle w:val="FootnoteReference"/>
        </w:rPr>
        <w:footnoteRef/>
      </w:r>
      <w:r>
        <w:t xml:space="preserve"> </w:t>
      </w:r>
      <w:r>
        <w:rPr>
          <w:lang w:val="en-AU"/>
        </w:rPr>
        <w:tab/>
      </w:r>
      <w:r>
        <w:rPr>
          <w:i/>
          <w:lang w:val="en-AU"/>
        </w:rPr>
        <w:t>Education (General Provisions) Act 2006</w:t>
      </w:r>
      <w:r>
        <w:rPr>
          <w:lang w:val="en-AU"/>
        </w:rPr>
        <w:t xml:space="preserve"> s. 45.</w:t>
      </w:r>
    </w:p>
  </w:footnote>
  <w:footnote w:id="83">
    <w:p w14:paraId="240685E6" w14:textId="60025E30" w:rsidR="00031E56" w:rsidRPr="00A70D66" w:rsidRDefault="00031E56">
      <w:pPr>
        <w:pStyle w:val="FootnoteText"/>
      </w:pPr>
      <w:r w:rsidRPr="00264B55">
        <w:rPr>
          <w:rStyle w:val="FootnoteReference"/>
        </w:rPr>
        <w:footnoteRef/>
      </w:r>
      <w:r w:rsidRPr="00264B55">
        <w:t xml:space="preserve"> </w:t>
      </w:r>
      <w:r w:rsidRPr="00264B55">
        <w:tab/>
      </w:r>
      <w:r w:rsidRPr="00F7678A">
        <w:rPr>
          <w:lang w:val="en-AU"/>
        </w:rPr>
        <w:t>https://www.forgov.qld.gov.au/capability-blueprint</w:t>
      </w:r>
      <w:r w:rsidRPr="00264B55">
        <w:rPr>
          <w:lang w:val="en-AU"/>
        </w:rPr>
        <w:t>.</w:t>
      </w:r>
    </w:p>
  </w:footnote>
  <w:footnote w:id="84">
    <w:p w14:paraId="294B9DFA" w14:textId="77777777" w:rsidR="00031E56" w:rsidRPr="00E10451" w:rsidRDefault="00031E56" w:rsidP="00C910EE">
      <w:pPr>
        <w:pStyle w:val="FootnoteText"/>
        <w:rPr>
          <w:lang w:val="en-AU"/>
        </w:rPr>
      </w:pPr>
      <w:r>
        <w:rPr>
          <w:rStyle w:val="FootnoteReference"/>
        </w:rPr>
        <w:footnoteRef/>
      </w:r>
      <w:r>
        <w:t xml:space="preserve"> </w:t>
      </w:r>
      <w:r>
        <w:rPr>
          <w:lang w:val="en-AU"/>
        </w:rPr>
        <w:tab/>
      </w:r>
      <w:r w:rsidRPr="00E10451">
        <w:rPr>
          <w:i/>
          <w:lang w:val="en-AU"/>
        </w:rPr>
        <w:t>Public Service Act 2008</w:t>
      </w:r>
      <w:r>
        <w:rPr>
          <w:lang w:val="en-AU"/>
        </w:rPr>
        <w:t xml:space="preserve"> ss. 89-91 (chief executive service); 105-108 (senior executive service).</w:t>
      </w:r>
    </w:p>
  </w:footnote>
  <w:footnote w:id="85">
    <w:p w14:paraId="54F835FE" w14:textId="77777777" w:rsidR="00031E56" w:rsidRPr="00E10451" w:rsidRDefault="00031E56" w:rsidP="00C910EE">
      <w:pPr>
        <w:pStyle w:val="FootnoteText"/>
        <w:rPr>
          <w:lang w:val="en-AU"/>
        </w:rPr>
      </w:pPr>
      <w:r>
        <w:rPr>
          <w:rStyle w:val="FootnoteReference"/>
        </w:rPr>
        <w:footnoteRef/>
      </w:r>
      <w:r>
        <w:t xml:space="preserve"> </w:t>
      </w:r>
      <w:r>
        <w:rPr>
          <w:lang w:val="en-AU"/>
        </w:rPr>
        <w:tab/>
      </w:r>
      <w:r w:rsidRPr="00E10451">
        <w:rPr>
          <w:i/>
          <w:lang w:val="en-AU"/>
        </w:rPr>
        <w:t>Hospital and Health Boards Act 2011</w:t>
      </w:r>
      <w:r>
        <w:rPr>
          <w:lang w:val="en-AU"/>
        </w:rPr>
        <w:t xml:space="preserve"> ss. 70-74.</w:t>
      </w:r>
    </w:p>
  </w:footnote>
  <w:footnote w:id="86">
    <w:p w14:paraId="513C37A0" w14:textId="3FB11237" w:rsidR="00031E56" w:rsidRPr="00BE3F8F" w:rsidRDefault="00031E56" w:rsidP="00226BA6">
      <w:pPr>
        <w:pStyle w:val="FootnoteText"/>
        <w:rPr>
          <w:lang w:val="en-AU"/>
        </w:rPr>
      </w:pPr>
      <w:r>
        <w:rPr>
          <w:rStyle w:val="FootnoteReference"/>
        </w:rPr>
        <w:footnoteRef/>
      </w:r>
      <w:r>
        <w:t xml:space="preserve"> </w:t>
      </w:r>
      <w:r>
        <w:tab/>
      </w:r>
      <w:r>
        <w:rPr>
          <w:lang w:val="en-AU"/>
        </w:rPr>
        <w:t>Public Service Regulation 2018 schedule 3.</w:t>
      </w:r>
    </w:p>
  </w:footnote>
  <w:footnote w:id="87">
    <w:p w14:paraId="0E2ED39D" w14:textId="77777777" w:rsidR="00031E56" w:rsidRPr="00672A6E" w:rsidRDefault="00031E56" w:rsidP="00226BA6">
      <w:pPr>
        <w:pStyle w:val="FootnoteText"/>
        <w:rPr>
          <w:lang w:val="en-AU"/>
        </w:rPr>
      </w:pPr>
      <w:r>
        <w:rPr>
          <w:rStyle w:val="FootnoteReference"/>
        </w:rPr>
        <w:footnoteRef/>
      </w:r>
      <w:r>
        <w:t xml:space="preserve"> </w:t>
      </w:r>
      <w:r>
        <w:rPr>
          <w:lang w:val="en-AU"/>
        </w:rPr>
        <w:tab/>
      </w:r>
      <w:r w:rsidRPr="00672A6E">
        <w:rPr>
          <w:i/>
          <w:lang w:val="en-AU"/>
        </w:rPr>
        <w:t>Hospital and Health Boards Act 2011</w:t>
      </w:r>
      <w:r>
        <w:rPr>
          <w:lang w:val="en-AU"/>
        </w:rPr>
        <w:t xml:space="preserve"> s. 8.</w:t>
      </w:r>
    </w:p>
  </w:footnote>
  <w:footnote w:id="88">
    <w:p w14:paraId="3578E363" w14:textId="27D7D013" w:rsidR="00031E56" w:rsidRPr="001F36B5" w:rsidRDefault="00031E56" w:rsidP="003811F1">
      <w:pPr>
        <w:pStyle w:val="FootnoteText"/>
        <w:rPr>
          <w:lang w:val="en-AU"/>
        </w:rPr>
      </w:pPr>
      <w:r>
        <w:rPr>
          <w:rStyle w:val="FootnoteReference"/>
        </w:rPr>
        <w:footnoteRef/>
      </w:r>
      <w:r>
        <w:t xml:space="preserve"> </w:t>
      </w:r>
      <w:r>
        <w:tab/>
        <w:t xml:space="preserve">For </w:t>
      </w:r>
      <w:r>
        <w:rPr>
          <w:lang w:val="en-AU"/>
        </w:rPr>
        <w:t xml:space="preserve">details of the structure of the </w:t>
      </w:r>
      <w:r w:rsidRPr="005F3119">
        <w:rPr>
          <w:lang w:val="en-AU"/>
        </w:rPr>
        <w:t>Queensland Ambulance Service</w:t>
      </w:r>
      <w:r>
        <w:rPr>
          <w:lang w:val="en-AU"/>
        </w:rPr>
        <w:t xml:space="preserve"> see </w:t>
      </w:r>
      <w:r w:rsidRPr="00AF1242">
        <w:rPr>
          <w:lang w:val="en-AU"/>
        </w:rPr>
        <w:t>https://www.ambulance.qld.gov.au/structure.html</w:t>
      </w:r>
      <w:r>
        <w:rPr>
          <w:lang w:val="en-AU"/>
        </w:rPr>
        <w:t>.</w:t>
      </w:r>
    </w:p>
  </w:footnote>
  <w:footnote w:id="89">
    <w:p w14:paraId="79B80D06" w14:textId="61FFAE31" w:rsidR="00031E56" w:rsidRPr="00634AB0" w:rsidRDefault="00031E56" w:rsidP="003811F1">
      <w:pPr>
        <w:pStyle w:val="FootnoteText"/>
        <w:rPr>
          <w:lang w:val="en-AU"/>
        </w:rPr>
      </w:pPr>
      <w:r>
        <w:rPr>
          <w:rStyle w:val="FootnoteReference"/>
        </w:rPr>
        <w:footnoteRef/>
      </w:r>
      <w:r>
        <w:t xml:space="preserve"> </w:t>
      </w:r>
      <w:r>
        <w:rPr>
          <w:lang w:val="en-AU"/>
        </w:rPr>
        <w:tab/>
        <w:t xml:space="preserve">See description and organisational chart at </w:t>
      </w:r>
      <w:r w:rsidRPr="00AF1242">
        <w:rPr>
          <w:lang w:val="en-AU"/>
        </w:rPr>
        <w:t>https://www.qfes.qld.gov.au/about/structure/Pages/default.aspx</w:t>
      </w:r>
      <w:r>
        <w:rPr>
          <w:lang w:val="en-AU"/>
        </w:rPr>
        <w:t>.</w:t>
      </w:r>
    </w:p>
  </w:footnote>
  <w:footnote w:id="90">
    <w:p w14:paraId="24D8AAFF" w14:textId="77777777" w:rsidR="00031E56" w:rsidRPr="00E1008E" w:rsidRDefault="00031E56" w:rsidP="003811F1">
      <w:pPr>
        <w:pStyle w:val="FootnoteText"/>
        <w:rPr>
          <w:lang w:val="en-AU"/>
        </w:rPr>
      </w:pPr>
      <w:r>
        <w:rPr>
          <w:rStyle w:val="FootnoteReference"/>
        </w:rPr>
        <w:footnoteRef/>
      </w:r>
      <w:r>
        <w:t xml:space="preserve"> </w:t>
      </w:r>
      <w:r>
        <w:rPr>
          <w:lang w:val="en-AU"/>
        </w:rPr>
        <w:tab/>
        <w:t xml:space="preserve">TAFE Queensland is a body corporate representing the State, with a statutory Board with a chief executive: </w:t>
      </w:r>
      <w:r>
        <w:rPr>
          <w:i/>
          <w:lang w:val="en-AU"/>
        </w:rPr>
        <w:t>TAFE Queensland Act 2013</w:t>
      </w:r>
      <w:r>
        <w:rPr>
          <w:lang w:val="en-AU"/>
        </w:rPr>
        <w:t xml:space="preserve"> and </w:t>
      </w:r>
      <w:r w:rsidRPr="00E1008E">
        <w:rPr>
          <w:lang w:val="en-AU"/>
        </w:rPr>
        <w:t>https://tafeqld.edu.au/about-us/who-we-are/index.html</w:t>
      </w:r>
      <w:r>
        <w:rPr>
          <w:lang w:val="en-AU"/>
        </w:rPr>
        <w:t xml:space="preserve">. It employs staff directly under its own Act and general law, and not under the </w:t>
      </w:r>
      <w:r w:rsidRPr="00E1008E">
        <w:rPr>
          <w:i/>
          <w:lang w:val="en-AU"/>
        </w:rPr>
        <w:t>Public Service Act 2008</w:t>
      </w:r>
      <w:r>
        <w:rPr>
          <w:lang w:val="en-AU"/>
        </w:rPr>
        <w:t xml:space="preserve">. TAFE employees are covered by industrial instruments: </w:t>
      </w:r>
      <w:r w:rsidRPr="003F36DA">
        <w:rPr>
          <w:i/>
          <w:lang w:val="en-AU"/>
        </w:rPr>
        <w:t xml:space="preserve">TAFE Award – State 2016, TAFE Queensland Educators Certified Agreement 2016 </w:t>
      </w:r>
      <w:r w:rsidRPr="002A1252">
        <w:rPr>
          <w:lang w:val="en-AU"/>
        </w:rPr>
        <w:t>and</w:t>
      </w:r>
      <w:r w:rsidRPr="003F36DA">
        <w:rPr>
          <w:i/>
          <w:lang w:val="en-AU"/>
        </w:rPr>
        <w:t xml:space="preserve"> TAFE Queensland (TAFE Services Employees) Certified Agreement 2016</w:t>
      </w:r>
      <w:r>
        <w:rPr>
          <w:lang w:val="en-AU"/>
        </w:rPr>
        <w:t>.</w:t>
      </w:r>
    </w:p>
  </w:footnote>
  <w:footnote w:id="91">
    <w:p w14:paraId="2724D061" w14:textId="28CA8730" w:rsidR="00031E56" w:rsidRPr="001F36B5" w:rsidRDefault="00031E56" w:rsidP="003811F1">
      <w:pPr>
        <w:pStyle w:val="FootnoteText"/>
        <w:rPr>
          <w:lang w:val="en-AU"/>
        </w:rPr>
      </w:pPr>
      <w:r>
        <w:rPr>
          <w:rStyle w:val="FootnoteReference"/>
        </w:rPr>
        <w:footnoteRef/>
      </w:r>
      <w:r>
        <w:t xml:space="preserve"> </w:t>
      </w:r>
      <w:r>
        <w:rPr>
          <w:lang w:val="en-AU"/>
        </w:rPr>
        <w:tab/>
        <w:t xml:space="preserve">See details of the Queensland Police Service at </w:t>
      </w:r>
      <w:r w:rsidRPr="00BE6938">
        <w:rPr>
          <w:rStyle w:val="Hyperlink"/>
          <w:color w:val="auto"/>
          <w:u w:val="none"/>
        </w:rPr>
        <w:t>https://www.police.qld.gov.au/aboutUs/the_service/structure.htm</w:t>
      </w:r>
      <w:r>
        <w:rPr>
          <w:rStyle w:val="Hyperlink"/>
          <w:color w:val="auto"/>
          <w:u w:val="none"/>
        </w:rPr>
        <w:t>.</w:t>
      </w:r>
    </w:p>
  </w:footnote>
  <w:footnote w:id="92">
    <w:p w14:paraId="4A5AE79D" w14:textId="7CB0F9CD" w:rsidR="00031E56" w:rsidRPr="00BE3F8F" w:rsidRDefault="00031E56" w:rsidP="003811F1">
      <w:pPr>
        <w:pStyle w:val="FootnoteText"/>
        <w:rPr>
          <w:lang w:val="en-AU"/>
        </w:rPr>
      </w:pPr>
      <w:r>
        <w:rPr>
          <w:rStyle w:val="FootnoteReference"/>
        </w:rPr>
        <w:footnoteRef/>
      </w:r>
      <w:r>
        <w:t xml:space="preserve"> </w:t>
      </w:r>
      <w:r>
        <w:rPr>
          <w:lang w:val="en-AU"/>
        </w:rPr>
        <w:tab/>
        <w:t>See Annual Report 2017-2018 p. 19 for organisation.</w:t>
      </w:r>
    </w:p>
  </w:footnote>
  <w:footnote w:id="93">
    <w:p w14:paraId="1C744BBA" w14:textId="77777777" w:rsidR="00031E56" w:rsidRPr="00B12F34" w:rsidRDefault="00031E56" w:rsidP="00E420C5">
      <w:pPr>
        <w:pStyle w:val="FootnoteText"/>
        <w:rPr>
          <w:rFonts w:cstheme="minorHAnsi"/>
        </w:rPr>
      </w:pPr>
      <w:r w:rsidRPr="00B12F34">
        <w:rPr>
          <w:rStyle w:val="FootnoteReference"/>
          <w:rFonts w:cstheme="minorHAnsi"/>
        </w:rPr>
        <w:footnoteRef/>
      </w:r>
      <w:r w:rsidRPr="00B12F34">
        <w:rPr>
          <w:rFonts w:cstheme="minorHAnsi"/>
        </w:rPr>
        <w:t xml:space="preserve"> </w:t>
      </w:r>
      <w:r w:rsidRPr="00B12F34">
        <w:rPr>
          <w:rFonts w:cstheme="minorHAnsi"/>
        </w:rPr>
        <w:tab/>
      </w:r>
      <w:r w:rsidRPr="00B12F34">
        <w:rPr>
          <w:rFonts w:cstheme="minorHAnsi"/>
          <w:lang w:val="en-AU"/>
        </w:rPr>
        <w:t xml:space="preserve">people employed “by the Government of New South Wales in the service of the Crown” under the </w:t>
      </w:r>
      <w:r w:rsidRPr="00B12F34">
        <w:rPr>
          <w:rFonts w:cstheme="minorHAnsi"/>
          <w:i/>
          <w:lang w:val="en-AU"/>
        </w:rPr>
        <w:t>Government Sector Employment Act 2013</w:t>
      </w:r>
      <w:r w:rsidRPr="00B12F34">
        <w:rPr>
          <w:rFonts w:cstheme="minorHAnsi"/>
          <w:lang w:val="en-AU"/>
        </w:rPr>
        <w:t xml:space="preserve"> (NSW).</w:t>
      </w:r>
    </w:p>
  </w:footnote>
  <w:footnote w:id="94">
    <w:p w14:paraId="3489E24E" w14:textId="77777777" w:rsidR="00031E56" w:rsidRPr="00B12F34" w:rsidRDefault="00031E56" w:rsidP="00E420C5">
      <w:pPr>
        <w:pStyle w:val="FootnoteText"/>
        <w:rPr>
          <w:rFonts w:cstheme="minorHAnsi"/>
          <w:lang w:val="en-AU"/>
        </w:rPr>
      </w:pPr>
      <w:r w:rsidRPr="00B12F34">
        <w:rPr>
          <w:rStyle w:val="FootnoteReference"/>
          <w:rFonts w:cstheme="minorHAnsi"/>
        </w:rPr>
        <w:footnoteRef/>
      </w:r>
      <w:r w:rsidRPr="00B12F34">
        <w:rPr>
          <w:rFonts w:cstheme="minorHAnsi"/>
        </w:rPr>
        <w:t xml:space="preserve"> </w:t>
      </w:r>
      <w:r w:rsidRPr="00B12F34">
        <w:rPr>
          <w:rFonts w:cstheme="minorHAnsi"/>
          <w:lang w:val="en-AU"/>
        </w:rPr>
        <w:tab/>
      </w:r>
      <w:r>
        <w:rPr>
          <w:rFonts w:cstheme="minorHAnsi"/>
          <w:lang w:val="en-AU"/>
        </w:rPr>
        <w:t xml:space="preserve">The public service consists of persons employed under pt. 3 of the </w:t>
      </w:r>
      <w:r>
        <w:rPr>
          <w:rFonts w:cstheme="minorHAnsi"/>
          <w:i/>
          <w:lang w:val="en-AU"/>
        </w:rPr>
        <w:t xml:space="preserve">Public Administration Act </w:t>
      </w:r>
      <w:r w:rsidRPr="000447C4">
        <w:rPr>
          <w:rFonts w:cstheme="minorHAnsi"/>
          <w:lang w:val="en-AU"/>
        </w:rPr>
        <w:t>2004</w:t>
      </w:r>
      <w:r>
        <w:rPr>
          <w:rFonts w:cstheme="minorHAnsi"/>
          <w:lang w:val="en-AU"/>
        </w:rPr>
        <w:t xml:space="preserve"> (Vic). </w:t>
      </w:r>
      <w:r w:rsidRPr="000447C4">
        <w:rPr>
          <w:rFonts w:cstheme="minorHAnsi"/>
        </w:rPr>
        <w:t>For</w:t>
      </w:r>
      <w:r w:rsidRPr="00B12F34">
        <w:rPr>
          <w:rFonts w:cstheme="minorHAnsi"/>
        </w:rPr>
        <w:t xml:space="preserve"> a full list </w:t>
      </w:r>
      <w:r>
        <w:rPr>
          <w:rFonts w:cstheme="minorHAnsi"/>
        </w:rPr>
        <w:t xml:space="preserve">of employer entities </w:t>
      </w:r>
      <w:r w:rsidRPr="00B12F34">
        <w:rPr>
          <w:rFonts w:cstheme="minorHAnsi"/>
        </w:rPr>
        <w:t xml:space="preserve">see https://vpsc.vic.gov.au/about-public-sector/employer-public-sector-bodies/. </w:t>
      </w:r>
      <w:r w:rsidRPr="00B12F34">
        <w:rPr>
          <w:rFonts w:cstheme="minorHAnsi"/>
          <w:lang w:val="en-AU"/>
        </w:rPr>
        <w:t xml:space="preserve">See also Victorian </w:t>
      </w:r>
      <w:proofErr w:type="gramStart"/>
      <w:r w:rsidRPr="00B12F34">
        <w:rPr>
          <w:rFonts w:cstheme="minorHAnsi"/>
          <w:lang w:val="en-AU"/>
        </w:rPr>
        <w:t>Public Sector</w:t>
      </w:r>
      <w:proofErr w:type="gramEnd"/>
      <w:r w:rsidRPr="00B12F34">
        <w:rPr>
          <w:rFonts w:cstheme="minorHAnsi"/>
          <w:lang w:val="en-AU"/>
        </w:rPr>
        <w:t xml:space="preserve"> Commission (2017) </w:t>
      </w:r>
      <w:r w:rsidRPr="00B12F34">
        <w:rPr>
          <w:rFonts w:cstheme="minorHAnsi"/>
          <w:i/>
          <w:iCs/>
        </w:rPr>
        <w:t>The State of the Public Sector in Victoria</w:t>
      </w:r>
      <w:r w:rsidRPr="00B12F34">
        <w:rPr>
          <w:rFonts w:cstheme="minorHAnsi"/>
          <w:iCs/>
        </w:rPr>
        <w:t>. Melbourne: State of Victoria.</w:t>
      </w:r>
    </w:p>
  </w:footnote>
  <w:footnote w:id="95">
    <w:p w14:paraId="28BBABF8" w14:textId="77777777" w:rsidR="00031E56" w:rsidRPr="00F87599" w:rsidRDefault="00031E56" w:rsidP="00BE3B1E">
      <w:pPr>
        <w:pStyle w:val="FootnoteText"/>
        <w:rPr>
          <w:lang w:val="en-AU"/>
        </w:rPr>
      </w:pPr>
      <w:r>
        <w:rPr>
          <w:rStyle w:val="FootnoteReference"/>
        </w:rPr>
        <w:footnoteRef/>
      </w:r>
      <w:r>
        <w:t xml:space="preserve"> </w:t>
      </w:r>
      <w:r>
        <w:rPr>
          <w:lang w:val="en-AU"/>
        </w:rPr>
        <w:tab/>
      </w:r>
      <w:r>
        <w:rPr>
          <w:i/>
          <w:lang w:val="en-AU"/>
        </w:rPr>
        <w:t>Public Service Act 1999</w:t>
      </w:r>
      <w:r>
        <w:rPr>
          <w:lang w:val="en-AU"/>
        </w:rPr>
        <w:t xml:space="preserve"> (</w:t>
      </w:r>
      <w:proofErr w:type="spellStart"/>
      <w:r>
        <w:rPr>
          <w:lang w:val="en-AU"/>
        </w:rPr>
        <w:t>Cth</w:t>
      </w:r>
      <w:proofErr w:type="spellEnd"/>
      <w:r>
        <w:rPr>
          <w:lang w:val="en-AU"/>
        </w:rPr>
        <w:t xml:space="preserve">) s. 22(6)(b): citizenship may be made a condition of engagement of an APS employee by an agency head; </w:t>
      </w:r>
      <w:r w:rsidRPr="005E3E97">
        <w:rPr>
          <w:i/>
          <w:lang w:val="en-AU"/>
        </w:rPr>
        <w:t xml:space="preserve">Government Sector Employment Act </w:t>
      </w:r>
      <w:r w:rsidRPr="005E3E97">
        <w:rPr>
          <w:lang w:val="en-AU"/>
        </w:rPr>
        <w:t>2013</w:t>
      </w:r>
      <w:r>
        <w:rPr>
          <w:lang w:val="en-AU"/>
        </w:rPr>
        <w:t xml:space="preserve"> (NSW) s. 44 (conditions of engagement) and </w:t>
      </w:r>
      <w:r w:rsidRPr="005E3E97">
        <w:rPr>
          <w:lang w:val="en-AU"/>
        </w:rPr>
        <w:t>Government</w:t>
      </w:r>
      <w:r w:rsidRPr="006C2885">
        <w:rPr>
          <w:i/>
          <w:lang w:val="en-AU"/>
        </w:rPr>
        <w:t xml:space="preserve"> Sector Employment (General) Rules 2014</w:t>
      </w:r>
      <w:r>
        <w:rPr>
          <w:lang w:val="en-AU"/>
        </w:rPr>
        <w:t xml:space="preserve"> (NSW) s. 6: a person must not be employed as a public service employee unless an Australian citizen or permanent resident; of New Zealand citizen holding a passport or holds a visa allowing the person to work in Australia (</w:t>
      </w:r>
      <w:proofErr w:type="spellStart"/>
      <w:r>
        <w:rPr>
          <w:lang w:val="en-AU"/>
        </w:rPr>
        <w:t>ie</w:t>
      </w:r>
      <w:proofErr w:type="spellEnd"/>
      <w:r>
        <w:rPr>
          <w:lang w:val="en-AU"/>
        </w:rPr>
        <w:t xml:space="preserve"> anyone entitled to work in Australia); </w:t>
      </w:r>
      <w:r w:rsidRPr="00AD64CC">
        <w:rPr>
          <w:lang w:val="en-AU"/>
        </w:rPr>
        <w:t>Public Sector Management Act 1994 (ACT) s. 68(2)(b): the head of service may only appoint a person to an office if the person is an Australian citizen or a permanent resident (the head of service is currently the Director-General, ACT Chief Minister, Treasury and Economic Development Directorate)</w:t>
      </w:r>
      <w:r>
        <w:rPr>
          <w:lang w:val="en-AU"/>
        </w:rPr>
        <w:t>.</w:t>
      </w:r>
      <w:r>
        <w:rPr>
          <w:rFonts w:ascii="ArialMT" w:hAnsi="ArialMT" w:cs="ArialMT"/>
          <w:sz w:val="18"/>
          <w:szCs w:val="18"/>
          <w:lang w:val="en-AU"/>
        </w:rPr>
        <w:t xml:space="preserve"> </w:t>
      </w:r>
    </w:p>
  </w:footnote>
  <w:footnote w:id="96">
    <w:p w14:paraId="42C11692" w14:textId="77777777" w:rsidR="00031E56" w:rsidRPr="00FC4832" w:rsidRDefault="00031E56" w:rsidP="00351338">
      <w:pPr>
        <w:pStyle w:val="FootnoteText"/>
        <w:rPr>
          <w:lang w:val="en-AU"/>
        </w:rPr>
      </w:pPr>
      <w:r>
        <w:rPr>
          <w:rStyle w:val="FootnoteReference"/>
        </w:rPr>
        <w:footnoteRef/>
      </w:r>
      <w:r>
        <w:t xml:space="preserve"> </w:t>
      </w:r>
      <w:r>
        <w:rPr>
          <w:lang w:val="en-AU"/>
        </w:rPr>
        <w:tab/>
        <w:t xml:space="preserve">ss. </w:t>
      </w:r>
      <w:r w:rsidRPr="00FC4832">
        <w:rPr>
          <w:lang w:val="en-AU"/>
        </w:rPr>
        <w:t>14 Declaration of departments</w:t>
      </w:r>
      <w:r>
        <w:rPr>
          <w:lang w:val="en-AU"/>
        </w:rPr>
        <w:t xml:space="preserve">; 15 </w:t>
      </w:r>
      <w:r w:rsidRPr="00FC4832">
        <w:rPr>
          <w:lang w:val="en-AU"/>
        </w:rPr>
        <w:t>Establishment of departments etc</w:t>
      </w:r>
      <w:r>
        <w:rPr>
          <w:lang w:val="en-AU"/>
        </w:rPr>
        <w:t xml:space="preserve">.; 16 </w:t>
      </w:r>
      <w:r w:rsidRPr="00FC4832">
        <w:rPr>
          <w:lang w:val="en-AU"/>
        </w:rPr>
        <w:t>Declaration of functions of departments etc.</w:t>
      </w:r>
      <w:r>
        <w:rPr>
          <w:lang w:val="en-AU"/>
        </w:rPr>
        <w:t>; 17 Giving functions to departments etc.; 18 other matters about such notices; 48 making a PSC directive; 92 Appointment of chief executives; 93 notice of appointment of chief executive to a department; 95 declaration that an office holder is a chief executive of a department; 109 fixing the SES profile; 110 notice of SES appointment (or in another way approved by the commission chief executive); 119 and 120 notice of appointment and secondment respectively  of a public service officer (or in another way approved by the commission chief executive); 195 notice for non-appealable appointment (may alternatively be made by directive, requiring gazettal under s. 48); and see definition “publicly notified” in sch. 4 meaning notified in the Gazette or a department’s website, and used in ss. 119 and 120 (appointment and secondment of public service officers).</w:t>
      </w:r>
    </w:p>
  </w:footnote>
  <w:footnote w:id="97">
    <w:p w14:paraId="319ADF73" w14:textId="37C83FD4" w:rsidR="00031E56" w:rsidRPr="00216870" w:rsidRDefault="00031E56" w:rsidP="00AA4590">
      <w:pPr>
        <w:pStyle w:val="FootnoteText"/>
        <w:rPr>
          <w:lang w:val="en-AU"/>
        </w:rPr>
      </w:pPr>
      <w:r w:rsidRPr="009A71AE">
        <w:rPr>
          <w:lang w:val="en-AU"/>
        </w:rPr>
        <w:footnoteRef/>
      </w:r>
      <w:r w:rsidRPr="009A71AE">
        <w:rPr>
          <w:lang w:val="en-AU"/>
        </w:rPr>
        <w:t xml:space="preserve"> </w:t>
      </w:r>
      <w:r w:rsidRPr="009A71AE">
        <w:rPr>
          <w:lang w:val="en-AU"/>
        </w:rPr>
        <w:tab/>
        <w:t xml:space="preserve">The </w:t>
      </w:r>
      <w:proofErr w:type="spellStart"/>
      <w:r w:rsidRPr="009A71AE">
        <w:rPr>
          <w:lang w:val="en-AU"/>
        </w:rPr>
        <w:t>Palaszczuck</w:t>
      </w:r>
      <w:proofErr w:type="spellEnd"/>
      <w:r w:rsidRPr="009A71AE">
        <w:rPr>
          <w:lang w:val="en-AU"/>
        </w:rPr>
        <w:t xml:space="preserve"> Government has criticised these reductions as directly involving and impacting frontline services. See, for example, Hansard 25 March 2015 pp15-16 and http://statements.qld.gov.au/Statement/2017/9/11/queensland-recovering-from-nicholls-14000-jobs-cuts-five-years-on.</w:t>
      </w:r>
    </w:p>
  </w:footnote>
  <w:footnote w:id="98">
    <w:p w14:paraId="048BB1D7" w14:textId="2B384331" w:rsidR="00031E56" w:rsidRPr="00D43F68" w:rsidRDefault="00031E56" w:rsidP="00ED1BF5">
      <w:pPr>
        <w:pStyle w:val="FootnoteText"/>
        <w:rPr>
          <w:lang w:val="en-AU"/>
        </w:rPr>
      </w:pPr>
      <w:r>
        <w:rPr>
          <w:rStyle w:val="FootnoteReference"/>
        </w:rPr>
        <w:footnoteRef/>
      </w:r>
      <w:r>
        <w:t xml:space="preserve"> </w:t>
      </w:r>
      <w:r>
        <w:tab/>
      </w:r>
      <w:r w:rsidRPr="009A48A6">
        <w:t>https://www.aasb.gov.au/Pronouncements/Current-standards.aspx</w:t>
      </w:r>
      <w:r>
        <w:t>.</w:t>
      </w:r>
    </w:p>
  </w:footnote>
  <w:footnote w:id="99">
    <w:p w14:paraId="7E322D90" w14:textId="77777777" w:rsidR="00031E56" w:rsidRPr="003852A8" w:rsidRDefault="00031E56" w:rsidP="00ED1BF5">
      <w:pPr>
        <w:pStyle w:val="FootnoteText"/>
        <w:rPr>
          <w:lang w:val="en-AU"/>
        </w:rPr>
      </w:pPr>
      <w:r>
        <w:rPr>
          <w:rStyle w:val="FootnoteReference"/>
        </w:rPr>
        <w:footnoteRef/>
      </w:r>
      <w:r>
        <w:t xml:space="preserve"> </w:t>
      </w:r>
      <w:r>
        <w:rPr>
          <w:lang w:val="en-AU"/>
        </w:rPr>
        <w:tab/>
        <w:t>s. 110.</w:t>
      </w:r>
    </w:p>
  </w:footnote>
  <w:footnote w:id="100">
    <w:p w14:paraId="660AF0CF" w14:textId="77777777" w:rsidR="00031E56" w:rsidRPr="003852A8" w:rsidRDefault="00031E56" w:rsidP="00ED1BF5">
      <w:pPr>
        <w:pStyle w:val="FootnoteText"/>
        <w:rPr>
          <w:lang w:val="en-AU"/>
        </w:rPr>
      </w:pPr>
      <w:r>
        <w:rPr>
          <w:rStyle w:val="FootnoteReference"/>
        </w:rPr>
        <w:footnoteRef/>
      </w:r>
      <w:r>
        <w:t xml:space="preserve"> </w:t>
      </w:r>
      <w:r>
        <w:rPr>
          <w:lang w:val="en-AU"/>
        </w:rPr>
        <w:tab/>
        <w:t>s. 113.</w:t>
      </w:r>
    </w:p>
  </w:footnote>
  <w:footnote w:id="101">
    <w:p w14:paraId="4CC52D02" w14:textId="77777777" w:rsidR="00031E56" w:rsidRPr="00EC39B5" w:rsidRDefault="00031E56" w:rsidP="00ED1BF5">
      <w:pPr>
        <w:pStyle w:val="FootnoteText"/>
        <w:rPr>
          <w:lang w:val="en-AU"/>
        </w:rPr>
      </w:pPr>
      <w:r>
        <w:rPr>
          <w:rStyle w:val="FootnoteReference"/>
        </w:rPr>
        <w:footnoteRef/>
      </w:r>
      <w:r>
        <w:t xml:space="preserve"> </w:t>
      </w:r>
      <w:r>
        <w:rPr>
          <w:lang w:val="en-AU"/>
        </w:rPr>
        <w:tab/>
        <w:t>s. 114(1)</w:t>
      </w:r>
    </w:p>
  </w:footnote>
  <w:footnote w:id="102">
    <w:p w14:paraId="435C9093" w14:textId="77777777" w:rsidR="00031E56" w:rsidRPr="00EC39B5" w:rsidRDefault="00031E56" w:rsidP="00ED1BF5">
      <w:pPr>
        <w:pStyle w:val="FootnoteText"/>
        <w:rPr>
          <w:lang w:val="en-AU"/>
        </w:rPr>
      </w:pPr>
      <w:r>
        <w:rPr>
          <w:rStyle w:val="FootnoteReference"/>
        </w:rPr>
        <w:footnoteRef/>
      </w:r>
      <w:r>
        <w:t xml:space="preserve"> </w:t>
      </w:r>
      <w:r>
        <w:rPr>
          <w:lang w:val="en-AU"/>
        </w:rPr>
        <w:tab/>
        <w:t>s. 114(2) and (3).</w:t>
      </w:r>
    </w:p>
  </w:footnote>
  <w:footnote w:id="103">
    <w:p w14:paraId="512331FD" w14:textId="77777777" w:rsidR="00031E56" w:rsidRPr="00EC39B5" w:rsidRDefault="00031E56" w:rsidP="00ED1BF5">
      <w:pPr>
        <w:pStyle w:val="FootnoteText"/>
        <w:rPr>
          <w:lang w:val="en-AU"/>
        </w:rPr>
      </w:pPr>
      <w:r>
        <w:rPr>
          <w:rStyle w:val="FootnoteReference"/>
        </w:rPr>
        <w:footnoteRef/>
      </w:r>
      <w:r>
        <w:t xml:space="preserve"> </w:t>
      </w:r>
      <w:r>
        <w:rPr>
          <w:lang w:val="en-AU"/>
        </w:rPr>
        <w:tab/>
        <w:t>s. 106(2)(a) and (3).</w:t>
      </w:r>
    </w:p>
  </w:footnote>
  <w:footnote w:id="104">
    <w:p w14:paraId="105D769D" w14:textId="564B06B9" w:rsidR="00031E56" w:rsidRPr="00871192" w:rsidRDefault="00031E56">
      <w:pPr>
        <w:pStyle w:val="FootnoteText"/>
        <w:rPr>
          <w:lang w:val="en-AU"/>
        </w:rPr>
      </w:pPr>
      <w:r>
        <w:rPr>
          <w:rStyle w:val="FootnoteReference"/>
        </w:rPr>
        <w:footnoteRef/>
      </w:r>
      <w:r>
        <w:t xml:space="preserve"> </w:t>
      </w:r>
      <w:r>
        <w:rPr>
          <w:lang w:val="en-AU"/>
        </w:rPr>
        <w:tab/>
        <w:t>s. 195, 216 to 218</w:t>
      </w:r>
    </w:p>
  </w:footnote>
  <w:footnote w:id="105">
    <w:p w14:paraId="53BB7FB6" w14:textId="245170A3" w:rsidR="00031E56" w:rsidRPr="00B80CE4" w:rsidRDefault="00031E56">
      <w:pPr>
        <w:pStyle w:val="FootnoteText"/>
        <w:rPr>
          <w:lang w:val="en-AU"/>
        </w:rPr>
      </w:pPr>
      <w:r>
        <w:rPr>
          <w:rStyle w:val="FootnoteReference"/>
        </w:rPr>
        <w:footnoteRef/>
      </w:r>
      <w:r>
        <w:t xml:space="preserve"> </w:t>
      </w:r>
      <w:r>
        <w:rPr>
          <w:lang w:val="en-AU"/>
        </w:rPr>
        <w:tab/>
        <w:t xml:space="preserve">The difference is largely due to SES numbers being offset against a s. 122 contract employee at higher </w:t>
      </w:r>
      <w:proofErr w:type="spellStart"/>
      <w:r>
        <w:rPr>
          <w:lang w:val="en-AU"/>
        </w:rPr>
        <w:t>renumeration</w:t>
      </w:r>
      <w:proofErr w:type="spellEnd"/>
      <w:r>
        <w:rPr>
          <w:lang w:val="en-AU"/>
        </w:rPr>
        <w:t>.</w:t>
      </w:r>
    </w:p>
  </w:footnote>
  <w:footnote w:id="106">
    <w:p w14:paraId="4E41A7E7" w14:textId="77777777" w:rsidR="00031E56" w:rsidRDefault="00031E56" w:rsidP="00BE7053">
      <w:pPr>
        <w:pStyle w:val="FootnoteText"/>
      </w:pPr>
      <w:r>
        <w:rPr>
          <w:rStyle w:val="FootnoteReference"/>
        </w:rPr>
        <w:footnoteRef/>
      </w:r>
      <w:r>
        <w:t xml:space="preserve"> </w:t>
      </w:r>
      <w:r>
        <w:tab/>
        <w:t>Data on SES Establishment and s.122 employment provided by the Public Service Commission.</w:t>
      </w:r>
    </w:p>
  </w:footnote>
  <w:footnote w:id="107">
    <w:p w14:paraId="096AC3D8" w14:textId="77777777" w:rsidR="00031E56" w:rsidRPr="00307120" w:rsidRDefault="00031E56" w:rsidP="007D26CB">
      <w:pPr>
        <w:pStyle w:val="FootnoteText"/>
        <w:rPr>
          <w:lang w:val="en-AU"/>
        </w:rPr>
      </w:pPr>
      <w:r>
        <w:rPr>
          <w:rStyle w:val="FootnoteReference"/>
        </w:rPr>
        <w:footnoteRef/>
      </w:r>
      <w:r>
        <w:t xml:space="preserve"> </w:t>
      </w:r>
      <w:r>
        <w:rPr>
          <w:lang w:val="en-AU"/>
        </w:rPr>
        <w:tab/>
      </w:r>
      <w:proofErr w:type="spellStart"/>
      <w:r>
        <w:rPr>
          <w:lang w:val="en-AU"/>
        </w:rPr>
        <w:t>Podger</w:t>
      </w:r>
      <w:proofErr w:type="spellEnd"/>
      <w:r>
        <w:rPr>
          <w:lang w:val="en-AU"/>
        </w:rPr>
        <w:t xml:space="preserve">, A.S. (2009) </w:t>
      </w:r>
      <w:r w:rsidRPr="00307120">
        <w:rPr>
          <w:i/>
          <w:lang w:val="en-AU"/>
        </w:rPr>
        <w:t>The role of departmental secretaries: personal reflections on the breadth of responsibilities today</w:t>
      </w:r>
      <w:r>
        <w:rPr>
          <w:lang w:val="en-AU"/>
        </w:rPr>
        <w:t xml:space="preserve">. Canberra: ANU </w:t>
      </w:r>
      <w:proofErr w:type="spellStart"/>
      <w:r>
        <w:rPr>
          <w:lang w:val="en-AU"/>
        </w:rPr>
        <w:t>ePress</w:t>
      </w:r>
      <w:proofErr w:type="spellEnd"/>
      <w:r>
        <w:rPr>
          <w:lang w:val="en-AU"/>
        </w:rPr>
        <w:t>: heading of Chapter 6 p. 65.</w:t>
      </w:r>
    </w:p>
  </w:footnote>
  <w:footnote w:id="108">
    <w:p w14:paraId="5FE7DE01" w14:textId="77777777" w:rsidR="00031E56" w:rsidRPr="00F041FA" w:rsidRDefault="00031E56" w:rsidP="007D26CB">
      <w:pPr>
        <w:pStyle w:val="FootnoteText"/>
        <w:rPr>
          <w:lang w:val="en-AU"/>
        </w:rPr>
      </w:pPr>
      <w:r>
        <w:rPr>
          <w:rStyle w:val="FootnoteReference"/>
        </w:rPr>
        <w:footnoteRef/>
      </w:r>
      <w:r>
        <w:t xml:space="preserve"> </w:t>
      </w:r>
      <w:r>
        <w:rPr>
          <w:lang w:val="en-AU"/>
        </w:rPr>
        <w:tab/>
        <w:t>s. 92.</w:t>
      </w:r>
    </w:p>
  </w:footnote>
  <w:footnote w:id="109">
    <w:p w14:paraId="5D3CB077" w14:textId="77777777" w:rsidR="00031E56" w:rsidRPr="00F041FA" w:rsidRDefault="00031E56" w:rsidP="007D26CB">
      <w:pPr>
        <w:pStyle w:val="FootnoteText"/>
        <w:rPr>
          <w:lang w:val="en-AU"/>
        </w:rPr>
      </w:pPr>
      <w:r>
        <w:rPr>
          <w:rStyle w:val="FootnoteReference"/>
        </w:rPr>
        <w:footnoteRef/>
      </w:r>
      <w:r>
        <w:t xml:space="preserve"> </w:t>
      </w:r>
      <w:r>
        <w:rPr>
          <w:lang w:val="en-AU"/>
        </w:rPr>
        <w:tab/>
        <w:t>s. 93. A “department” is defined in s. 7 as an entity declared to be a department under ss. 14 and 15. The declarations are in the confusing documents called departmental arrangements notices.</w:t>
      </w:r>
    </w:p>
  </w:footnote>
  <w:footnote w:id="110">
    <w:p w14:paraId="7C4AB8D7" w14:textId="77777777" w:rsidR="00031E56" w:rsidRPr="0028266C" w:rsidRDefault="00031E56" w:rsidP="007D26CB">
      <w:pPr>
        <w:pStyle w:val="FootnoteText"/>
        <w:rPr>
          <w:lang w:val="en-AU"/>
        </w:rPr>
      </w:pPr>
      <w:r>
        <w:rPr>
          <w:rStyle w:val="FootnoteReference"/>
        </w:rPr>
        <w:footnoteRef/>
      </w:r>
      <w:r>
        <w:t xml:space="preserve"> </w:t>
      </w:r>
      <w:r>
        <w:rPr>
          <w:lang w:val="en-AU"/>
        </w:rPr>
        <w:tab/>
        <w:t>ss. 96, 97</w:t>
      </w:r>
    </w:p>
  </w:footnote>
  <w:footnote w:id="111">
    <w:p w14:paraId="59A21AB9" w14:textId="77777777" w:rsidR="00031E56" w:rsidRPr="00C94D6B" w:rsidRDefault="00031E56" w:rsidP="000E35B1">
      <w:pPr>
        <w:pStyle w:val="FootnoteText"/>
        <w:rPr>
          <w:lang w:val="en-AU"/>
        </w:rPr>
      </w:pPr>
      <w:r>
        <w:rPr>
          <w:rStyle w:val="FootnoteReference"/>
        </w:rPr>
        <w:footnoteRef/>
      </w:r>
      <w:r>
        <w:t xml:space="preserve"> </w:t>
      </w:r>
      <w:r>
        <w:rPr>
          <w:lang w:val="en-AU"/>
        </w:rPr>
        <w:tab/>
        <w:t>s. 11.</w:t>
      </w:r>
    </w:p>
  </w:footnote>
  <w:footnote w:id="112">
    <w:p w14:paraId="74128463" w14:textId="4ABB3315" w:rsidR="00031E56" w:rsidRPr="00361259" w:rsidRDefault="00031E56">
      <w:pPr>
        <w:pStyle w:val="FootnoteText"/>
        <w:rPr>
          <w:lang w:val="en-AU"/>
        </w:rPr>
      </w:pPr>
      <w:r>
        <w:rPr>
          <w:rStyle w:val="FootnoteReference"/>
        </w:rPr>
        <w:footnoteRef/>
      </w:r>
      <w:r>
        <w:t xml:space="preserve"> </w:t>
      </w:r>
      <w:r>
        <w:rPr>
          <w:lang w:val="en-AU"/>
        </w:rPr>
        <w:tab/>
      </w:r>
      <w:r>
        <w:t>77,000 employed in the various Health and Hospital Services; 4,500 employed in the Queensland Ambulance Service; 7,600 employed in the department itself; and 600 employed through portfolio bodies.</w:t>
      </w:r>
    </w:p>
  </w:footnote>
  <w:footnote w:id="113">
    <w:p w14:paraId="193B29A8" w14:textId="5E8F0363" w:rsidR="00031E56" w:rsidRPr="00361259" w:rsidRDefault="00031E56">
      <w:pPr>
        <w:pStyle w:val="FootnoteText"/>
        <w:rPr>
          <w:lang w:val="en-AU"/>
        </w:rPr>
      </w:pPr>
      <w:r>
        <w:rPr>
          <w:rStyle w:val="FootnoteReference"/>
        </w:rPr>
        <w:footnoteRef/>
      </w:r>
      <w:r>
        <w:t xml:space="preserve"> </w:t>
      </w:r>
      <w:r>
        <w:tab/>
        <w:t xml:space="preserve">Department of Local Government, Racing and Multicultural Affairs (2018) </w:t>
      </w:r>
      <w:r>
        <w:rPr>
          <w:i/>
        </w:rPr>
        <w:t>Local Government Comparative Report 2016-2017</w:t>
      </w:r>
      <w:r>
        <w:t xml:space="preserve">. </w:t>
      </w:r>
      <w:r w:rsidRPr="002946B0">
        <w:t>https://www.dlgrma.qld.gov.au/resources-ilgp/plans-strategies-reports/local-government-comparative-reports.html</w:t>
      </w:r>
      <w:r>
        <w:t>.</w:t>
      </w:r>
    </w:p>
  </w:footnote>
  <w:footnote w:id="114">
    <w:p w14:paraId="7F2EA51B" w14:textId="77777777" w:rsidR="00031E56" w:rsidRPr="005A017D" w:rsidRDefault="00031E56" w:rsidP="000E35B1">
      <w:pPr>
        <w:pStyle w:val="FootnoteText"/>
      </w:pPr>
      <w:r>
        <w:rPr>
          <w:rStyle w:val="FootnoteReference"/>
        </w:rPr>
        <w:footnoteRef/>
      </w:r>
      <w:r>
        <w:t xml:space="preserve"> </w:t>
      </w:r>
      <w:r>
        <w:tab/>
      </w:r>
      <w:r w:rsidRPr="00FF5C25">
        <w:rPr>
          <w:i/>
          <w:lang w:val="en-AU"/>
        </w:rPr>
        <w:t>Public Service Act 2008</w:t>
      </w:r>
      <w:r>
        <w:rPr>
          <w:lang w:val="en-AU"/>
        </w:rPr>
        <w:t xml:space="preserve"> ss. 21 and 22.</w:t>
      </w:r>
    </w:p>
  </w:footnote>
  <w:footnote w:id="115">
    <w:p w14:paraId="3B80F8F7" w14:textId="77777777" w:rsidR="00031E56" w:rsidRPr="00292941" w:rsidRDefault="00031E56" w:rsidP="000E35B1">
      <w:pPr>
        <w:pStyle w:val="FootnoteText"/>
        <w:rPr>
          <w:lang w:val="en-AU"/>
        </w:rPr>
      </w:pPr>
      <w:r>
        <w:rPr>
          <w:rStyle w:val="FootnoteReference"/>
        </w:rPr>
        <w:footnoteRef/>
      </w:r>
      <w:r>
        <w:t xml:space="preserve"> </w:t>
      </w:r>
      <w:r>
        <w:rPr>
          <w:lang w:val="en-AU"/>
        </w:rPr>
        <w:tab/>
        <w:t xml:space="preserve">An example of a comprehensive human resource management delegation was in evidence before a Crime and Corruption Commission investigation and publicly available at </w:t>
      </w:r>
      <w:r w:rsidRPr="00292941">
        <w:rPr>
          <w:lang w:val="en-AU"/>
        </w:rPr>
        <w:t>http://www.ccc.qld.gov.au/corruption/taskforce-flaxton/exhibits/exhibit-14-taskforce-flaxton.pdf</w:t>
      </w:r>
      <w:r>
        <w:rPr>
          <w:lang w:val="en-AU"/>
        </w:rPr>
        <w:t>.</w:t>
      </w:r>
    </w:p>
  </w:footnote>
  <w:footnote w:id="116">
    <w:p w14:paraId="7A021930" w14:textId="6E1D4E51" w:rsidR="00031E56" w:rsidRPr="00380446" w:rsidRDefault="00031E56">
      <w:pPr>
        <w:pStyle w:val="FootnoteText"/>
        <w:rPr>
          <w:lang w:val="en-AU"/>
        </w:rPr>
      </w:pPr>
      <w:r>
        <w:rPr>
          <w:rStyle w:val="FootnoteReference"/>
        </w:rPr>
        <w:footnoteRef/>
      </w:r>
      <w:r>
        <w:t xml:space="preserve"> </w:t>
      </w:r>
      <w:r>
        <w:rPr>
          <w:lang w:val="en-AU"/>
        </w:rPr>
        <w:tab/>
        <w:t>The chair position is currently vacant with the Director-General, Department of the Premier and Cabinet acting chair. There is presently an acting Under Treasurer.</w:t>
      </w:r>
    </w:p>
  </w:footnote>
  <w:footnote w:id="117">
    <w:p w14:paraId="2F03039A" w14:textId="77777777" w:rsidR="00031E56" w:rsidRPr="00D4650C" w:rsidRDefault="00031E56" w:rsidP="00B72DEA">
      <w:pPr>
        <w:pStyle w:val="FootnoteText"/>
        <w:rPr>
          <w:lang w:val="en-AU"/>
        </w:rPr>
      </w:pPr>
      <w:r>
        <w:rPr>
          <w:rStyle w:val="FootnoteReference"/>
        </w:rPr>
        <w:footnoteRef/>
      </w:r>
      <w:r>
        <w:t xml:space="preserve"> </w:t>
      </w:r>
      <w:r>
        <w:rPr>
          <w:lang w:val="en-AU"/>
        </w:rPr>
        <w:tab/>
        <w:t>Stakeholder comment</w:t>
      </w:r>
    </w:p>
  </w:footnote>
  <w:footnote w:id="118">
    <w:p w14:paraId="11DEFC15" w14:textId="77777777" w:rsidR="00031E56" w:rsidRPr="00E262D0" w:rsidRDefault="00031E56" w:rsidP="00BA7A6D">
      <w:pPr>
        <w:pStyle w:val="FootnoteText"/>
        <w:rPr>
          <w:lang w:val="en-AU"/>
        </w:rPr>
      </w:pPr>
      <w:r>
        <w:rPr>
          <w:rStyle w:val="FootnoteReference"/>
        </w:rPr>
        <w:footnoteRef/>
      </w:r>
      <w:r>
        <w:t xml:space="preserve"> </w:t>
      </w:r>
      <w:r>
        <w:rPr>
          <w:lang w:val="en-AU"/>
        </w:rPr>
        <w:tab/>
        <w:t>s. 9(2).</w:t>
      </w:r>
    </w:p>
  </w:footnote>
  <w:footnote w:id="119">
    <w:p w14:paraId="327973B8" w14:textId="77777777" w:rsidR="00031E56" w:rsidRPr="00A9676F" w:rsidRDefault="00031E56" w:rsidP="00BA7A6D">
      <w:pPr>
        <w:pStyle w:val="FootnoteText"/>
        <w:rPr>
          <w:lang w:val="en-AU"/>
        </w:rPr>
      </w:pPr>
      <w:r>
        <w:rPr>
          <w:rStyle w:val="FootnoteReference"/>
        </w:rPr>
        <w:footnoteRef/>
      </w:r>
      <w:r>
        <w:t xml:space="preserve"> </w:t>
      </w:r>
      <w:r>
        <w:rPr>
          <w:lang w:val="en-AU"/>
        </w:rPr>
        <w:tab/>
        <w:t xml:space="preserve">See </w:t>
      </w:r>
      <w:r w:rsidRPr="00A9676F">
        <w:rPr>
          <w:lang w:val="en-AU"/>
        </w:rPr>
        <w:t>https://www.oir.qld.gov.au/industrial-relations</w:t>
      </w:r>
      <w:r>
        <w:rPr>
          <w:lang w:val="en-AU"/>
        </w:rPr>
        <w:t>.</w:t>
      </w:r>
    </w:p>
  </w:footnote>
  <w:footnote w:id="120">
    <w:p w14:paraId="21ADF56D" w14:textId="77777777" w:rsidR="00031E56" w:rsidRPr="00F17DCA" w:rsidRDefault="00031E56" w:rsidP="00B72DEA">
      <w:pPr>
        <w:pStyle w:val="FootnoteText"/>
        <w:rPr>
          <w:rFonts w:cstheme="minorHAnsi"/>
          <w:lang w:val="en-AU"/>
        </w:rPr>
      </w:pPr>
      <w:r w:rsidRPr="00B12F34">
        <w:rPr>
          <w:rStyle w:val="FootnoteReference"/>
          <w:rFonts w:cstheme="minorHAnsi"/>
        </w:rPr>
        <w:footnoteRef/>
      </w:r>
      <w:r w:rsidRPr="00B12F34">
        <w:rPr>
          <w:rFonts w:cstheme="minorHAnsi"/>
        </w:rPr>
        <w:t xml:space="preserve"> </w:t>
      </w:r>
      <w:r w:rsidRPr="00B12F34">
        <w:rPr>
          <w:rFonts w:cstheme="minorHAnsi"/>
          <w:lang w:val="en-AU"/>
        </w:rPr>
        <w:tab/>
      </w:r>
      <w:r w:rsidRPr="00B12F34">
        <w:rPr>
          <w:rFonts w:cstheme="minorHAnsi"/>
          <w:i/>
          <w:lang w:val="en-AU"/>
        </w:rPr>
        <w:t>Administrative Arrangements Order (No. 1) 2018</w:t>
      </w:r>
      <w:r>
        <w:rPr>
          <w:rFonts w:cstheme="minorHAnsi"/>
          <w:lang w:val="en-AU"/>
        </w:rPr>
        <w:t>.</w:t>
      </w:r>
    </w:p>
  </w:footnote>
  <w:footnote w:id="121">
    <w:p w14:paraId="7192E81A" w14:textId="77777777" w:rsidR="00031E56" w:rsidRDefault="00031E56" w:rsidP="00A242F3">
      <w:pPr>
        <w:pStyle w:val="FootnoteText"/>
      </w:pPr>
      <w:r>
        <w:rPr>
          <w:rStyle w:val="FootnoteReference"/>
        </w:rPr>
        <w:footnoteRef/>
      </w:r>
      <w:r>
        <w:t xml:space="preserve"> </w:t>
      </w:r>
      <w:r>
        <w:tab/>
        <w:t>Customers first; Ideas into action; Unleash potential; Be courageous; Empower people.</w:t>
      </w:r>
    </w:p>
  </w:footnote>
  <w:footnote w:id="122">
    <w:p w14:paraId="2BDF21F6" w14:textId="77777777" w:rsidR="00031E56" w:rsidRPr="00D157ED" w:rsidRDefault="00031E56" w:rsidP="00A242F3">
      <w:pPr>
        <w:pStyle w:val="FootnoteText"/>
      </w:pPr>
      <w:r>
        <w:rPr>
          <w:rStyle w:val="FootnoteReference"/>
        </w:rPr>
        <w:footnoteRef/>
      </w:r>
      <w:r>
        <w:t xml:space="preserve"> </w:t>
      </w:r>
      <w:r>
        <w:tab/>
      </w:r>
      <w:r>
        <w:rPr>
          <w:i/>
        </w:rPr>
        <w:t>Public Interest Disclosure Act 1994</w:t>
      </w:r>
      <w:r>
        <w:t>.</w:t>
      </w:r>
    </w:p>
  </w:footnote>
  <w:footnote w:id="123">
    <w:p w14:paraId="4DEF6FDC" w14:textId="77777777" w:rsidR="00031E56" w:rsidRPr="00F01FED" w:rsidRDefault="00031E56" w:rsidP="004446B3">
      <w:pPr>
        <w:pStyle w:val="FootnoteText"/>
      </w:pPr>
      <w:r>
        <w:rPr>
          <w:rStyle w:val="FootnoteReference"/>
        </w:rPr>
        <w:footnoteRef/>
      </w:r>
      <w:r>
        <w:t xml:space="preserve"> </w:t>
      </w:r>
      <w:r>
        <w:tab/>
      </w:r>
      <w:r w:rsidRPr="00974519">
        <w:rPr>
          <w:i/>
        </w:rPr>
        <w:t>Public Service Act 2008</w:t>
      </w:r>
      <w:r>
        <w:t xml:space="preserve"> s. 219A: customer complaints; s. 218A and Directive 02/17 Managing employee complaints: employee complaints.</w:t>
      </w:r>
    </w:p>
  </w:footnote>
  <w:footnote w:id="124">
    <w:p w14:paraId="75A331A5" w14:textId="3FBBE5BA" w:rsidR="00031E56" w:rsidRPr="00802892" w:rsidRDefault="00031E56" w:rsidP="004446B3">
      <w:pPr>
        <w:pStyle w:val="FootnoteText"/>
      </w:pPr>
      <w:r>
        <w:rPr>
          <w:rStyle w:val="FootnoteReference"/>
        </w:rPr>
        <w:footnoteRef/>
      </w:r>
      <w:r>
        <w:t xml:space="preserve"> </w:t>
      </w:r>
      <w:r>
        <w:tab/>
      </w:r>
      <w:proofErr w:type="spellStart"/>
      <w:r>
        <w:t>Uhrig</w:t>
      </w:r>
      <w:proofErr w:type="spellEnd"/>
      <w:r>
        <w:t xml:space="preserve">, J. (2003). </w:t>
      </w:r>
      <w:r>
        <w:rPr>
          <w:i/>
        </w:rPr>
        <w:t>Review of the Corporate Governance of Statutory Authorities and Office Holders</w:t>
      </w:r>
      <w:r>
        <w:t>. Canberra Commonwealth of Australia, 92.</w:t>
      </w:r>
    </w:p>
  </w:footnote>
  <w:footnote w:id="125">
    <w:p w14:paraId="10B48845" w14:textId="77777777" w:rsidR="00031E56" w:rsidRPr="0076455E" w:rsidRDefault="00031E56" w:rsidP="004446B3">
      <w:pPr>
        <w:pStyle w:val="FootnoteText"/>
        <w:rPr>
          <w:lang w:val="en-AU"/>
        </w:rPr>
      </w:pPr>
      <w:r>
        <w:rPr>
          <w:rStyle w:val="FootnoteReference"/>
        </w:rPr>
        <w:footnoteRef/>
      </w:r>
      <w:r>
        <w:t xml:space="preserve"> </w:t>
      </w:r>
      <w:r>
        <w:tab/>
      </w:r>
      <w:proofErr w:type="spellStart"/>
      <w:r>
        <w:rPr>
          <w:lang w:val="en-AU"/>
        </w:rPr>
        <w:t>Webbe</w:t>
      </w:r>
      <w:proofErr w:type="spellEnd"/>
      <w:r>
        <w:rPr>
          <w:lang w:val="en-AU"/>
        </w:rPr>
        <w:t xml:space="preserve">, S. &amp; Weller, P. (2008). A </w:t>
      </w:r>
      <w:r>
        <w:rPr>
          <w:i/>
          <w:lang w:val="en-AU"/>
        </w:rPr>
        <w:t>Public Interest Map</w:t>
      </w:r>
      <w:r>
        <w:rPr>
          <w:lang w:val="en-AU"/>
        </w:rPr>
        <w:t xml:space="preserve">: </w:t>
      </w:r>
      <w:r w:rsidRPr="0076455E">
        <w:rPr>
          <w:i/>
          <w:lang w:val="en-AU"/>
        </w:rPr>
        <w:t>An Independent Review of Queensland Government Boards, Committees and Statutory Authorities</w:t>
      </w:r>
      <w:r>
        <w:rPr>
          <w:lang w:val="en-AU"/>
        </w:rPr>
        <w:t>. Brisbane: Department of the Premier and Cabinet, 38 and following.</w:t>
      </w:r>
    </w:p>
  </w:footnote>
  <w:footnote w:id="126">
    <w:p w14:paraId="78DC8652" w14:textId="77777777" w:rsidR="00031E56" w:rsidRPr="0076455E" w:rsidRDefault="00031E56" w:rsidP="004446B3">
      <w:pPr>
        <w:pStyle w:val="FootnoteText"/>
        <w:rPr>
          <w:lang w:val="en-AU"/>
        </w:rPr>
      </w:pPr>
      <w:r>
        <w:rPr>
          <w:rStyle w:val="FootnoteReference"/>
        </w:rPr>
        <w:footnoteRef/>
      </w:r>
      <w:r>
        <w:t xml:space="preserve"> </w:t>
      </w:r>
      <w:r>
        <w:tab/>
      </w:r>
      <w:proofErr w:type="spellStart"/>
      <w:r>
        <w:rPr>
          <w:lang w:val="en-AU"/>
        </w:rPr>
        <w:t>Webbe</w:t>
      </w:r>
      <w:proofErr w:type="spellEnd"/>
      <w:r>
        <w:rPr>
          <w:lang w:val="en-AU"/>
        </w:rPr>
        <w:t xml:space="preserve">, S. &amp; Weller, P. (2008) </w:t>
      </w:r>
      <w:r>
        <w:rPr>
          <w:i/>
          <w:lang w:val="en-AU"/>
        </w:rPr>
        <w:t>Brokering Balance: A Public Interest Map for Queensland Government Bodies.</w:t>
      </w:r>
      <w:r>
        <w:rPr>
          <w:lang w:val="en-AU"/>
        </w:rPr>
        <w:t xml:space="preserve"> Department of the Premier and Cabinet, 55-60.</w:t>
      </w:r>
    </w:p>
  </w:footnote>
  <w:footnote w:id="127">
    <w:p w14:paraId="3F19EE07" w14:textId="77777777" w:rsidR="00031E56" w:rsidRDefault="00031E56" w:rsidP="003C3364">
      <w:pPr>
        <w:pStyle w:val="FootnoteText"/>
      </w:pPr>
      <w:r>
        <w:rPr>
          <w:rStyle w:val="FootnoteReference"/>
        </w:rPr>
        <w:footnoteRef/>
      </w:r>
      <w:r>
        <w:t xml:space="preserve"> </w:t>
      </w:r>
      <w:r>
        <w:tab/>
        <w:t>“officer” and “officer of another type” not defined. See also s. 147: general employee.</w:t>
      </w:r>
    </w:p>
  </w:footnote>
  <w:footnote w:id="128">
    <w:p w14:paraId="60CD4E4B" w14:textId="77777777" w:rsidR="00031E56" w:rsidRPr="00B12F34" w:rsidRDefault="00031E56" w:rsidP="00D97D59">
      <w:pPr>
        <w:pStyle w:val="FootnoteText"/>
        <w:rPr>
          <w:rFonts w:cstheme="minorHAnsi"/>
          <w:lang w:val="en-AU"/>
        </w:rPr>
      </w:pPr>
      <w:r w:rsidRPr="00B12F34">
        <w:rPr>
          <w:rStyle w:val="FootnoteReference"/>
          <w:rFonts w:cstheme="minorHAnsi"/>
        </w:rPr>
        <w:footnoteRef/>
      </w:r>
      <w:r w:rsidRPr="00B12F34">
        <w:rPr>
          <w:rFonts w:cstheme="minorHAnsi"/>
        </w:rPr>
        <w:t xml:space="preserve"> </w:t>
      </w:r>
      <w:r w:rsidRPr="00B12F34">
        <w:rPr>
          <w:rFonts w:cstheme="minorHAnsi"/>
          <w:lang w:val="en-AU"/>
        </w:rPr>
        <w:tab/>
        <w:t>https://www.qld.gov.au/about/how-government-works/other-government-bodies/authorities-commissions.</w:t>
      </w:r>
    </w:p>
  </w:footnote>
  <w:footnote w:id="129">
    <w:p w14:paraId="3F418596" w14:textId="77777777" w:rsidR="00031E56" w:rsidRDefault="00031E56" w:rsidP="00F432C7">
      <w:pPr>
        <w:pStyle w:val="FootnoteText"/>
      </w:pPr>
      <w:r>
        <w:rPr>
          <w:rStyle w:val="FootnoteReference"/>
        </w:rPr>
        <w:footnoteRef/>
      </w:r>
      <w:r>
        <w:t xml:space="preserve"> </w:t>
      </w:r>
      <w:r>
        <w:tab/>
      </w:r>
      <w:r w:rsidRPr="00FC6DE9">
        <w:t>https://civilservicecommission.independent.gov.uk/about-us/what-we-do/</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60FE"/>
    <w:multiLevelType w:val="hybridMultilevel"/>
    <w:tmpl w:val="515CC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97861"/>
    <w:multiLevelType w:val="hybridMultilevel"/>
    <w:tmpl w:val="AC3C01F4"/>
    <w:lvl w:ilvl="0" w:tplc="9D1247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9566B3"/>
    <w:multiLevelType w:val="hybridMultilevel"/>
    <w:tmpl w:val="0D0E1428"/>
    <w:lvl w:ilvl="0" w:tplc="CD26A2D4">
      <w:start w:val="10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A6268D"/>
    <w:multiLevelType w:val="hybridMultilevel"/>
    <w:tmpl w:val="E6E440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582BC9"/>
    <w:multiLevelType w:val="hybridMultilevel"/>
    <w:tmpl w:val="1464C548"/>
    <w:lvl w:ilvl="0" w:tplc="9D12471A">
      <w:start w:val="1"/>
      <w:numFmt w:val="lowerLetter"/>
      <w:lvlText w:val="(%1)"/>
      <w:lvlJc w:val="left"/>
      <w:pPr>
        <w:ind w:left="720" w:hanging="360"/>
      </w:pPr>
      <w:rPr>
        <w:rFonts w:hint="default"/>
      </w:rPr>
    </w:lvl>
    <w:lvl w:ilvl="1" w:tplc="9D12471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294F64"/>
    <w:multiLevelType w:val="hybridMultilevel"/>
    <w:tmpl w:val="FC4C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E74036"/>
    <w:multiLevelType w:val="hybridMultilevel"/>
    <w:tmpl w:val="189A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13A59"/>
    <w:multiLevelType w:val="hybridMultilevel"/>
    <w:tmpl w:val="743C7CD8"/>
    <w:lvl w:ilvl="0" w:tplc="90547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4C721D"/>
    <w:multiLevelType w:val="hybridMultilevel"/>
    <w:tmpl w:val="16064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842454"/>
    <w:multiLevelType w:val="hybridMultilevel"/>
    <w:tmpl w:val="B392727C"/>
    <w:lvl w:ilvl="0" w:tplc="0C090019">
      <w:start w:val="1"/>
      <w:numFmt w:val="lowerLetter"/>
      <w:lvlText w:val="%1."/>
      <w:lvlJc w:val="left"/>
      <w:pPr>
        <w:ind w:left="1582" w:hanging="360"/>
      </w:pPr>
    </w:lvl>
    <w:lvl w:ilvl="1" w:tplc="0C090019" w:tentative="1">
      <w:start w:val="1"/>
      <w:numFmt w:val="lowerLetter"/>
      <w:lvlText w:val="%2."/>
      <w:lvlJc w:val="left"/>
      <w:pPr>
        <w:ind w:left="2302" w:hanging="360"/>
      </w:pPr>
    </w:lvl>
    <w:lvl w:ilvl="2" w:tplc="0C09001B" w:tentative="1">
      <w:start w:val="1"/>
      <w:numFmt w:val="lowerRoman"/>
      <w:lvlText w:val="%3."/>
      <w:lvlJc w:val="right"/>
      <w:pPr>
        <w:ind w:left="3022" w:hanging="180"/>
      </w:pPr>
    </w:lvl>
    <w:lvl w:ilvl="3" w:tplc="0C09000F" w:tentative="1">
      <w:start w:val="1"/>
      <w:numFmt w:val="decimal"/>
      <w:lvlText w:val="%4."/>
      <w:lvlJc w:val="left"/>
      <w:pPr>
        <w:ind w:left="3742" w:hanging="360"/>
      </w:pPr>
    </w:lvl>
    <w:lvl w:ilvl="4" w:tplc="0C090019" w:tentative="1">
      <w:start w:val="1"/>
      <w:numFmt w:val="lowerLetter"/>
      <w:lvlText w:val="%5."/>
      <w:lvlJc w:val="left"/>
      <w:pPr>
        <w:ind w:left="4462" w:hanging="360"/>
      </w:pPr>
    </w:lvl>
    <w:lvl w:ilvl="5" w:tplc="0C09001B" w:tentative="1">
      <w:start w:val="1"/>
      <w:numFmt w:val="lowerRoman"/>
      <w:lvlText w:val="%6."/>
      <w:lvlJc w:val="right"/>
      <w:pPr>
        <w:ind w:left="5182" w:hanging="180"/>
      </w:pPr>
    </w:lvl>
    <w:lvl w:ilvl="6" w:tplc="0C09000F" w:tentative="1">
      <w:start w:val="1"/>
      <w:numFmt w:val="decimal"/>
      <w:lvlText w:val="%7."/>
      <w:lvlJc w:val="left"/>
      <w:pPr>
        <w:ind w:left="5902" w:hanging="360"/>
      </w:pPr>
    </w:lvl>
    <w:lvl w:ilvl="7" w:tplc="0C090019" w:tentative="1">
      <w:start w:val="1"/>
      <w:numFmt w:val="lowerLetter"/>
      <w:lvlText w:val="%8."/>
      <w:lvlJc w:val="left"/>
      <w:pPr>
        <w:ind w:left="6622" w:hanging="360"/>
      </w:pPr>
    </w:lvl>
    <w:lvl w:ilvl="8" w:tplc="0C09001B" w:tentative="1">
      <w:start w:val="1"/>
      <w:numFmt w:val="lowerRoman"/>
      <w:lvlText w:val="%9."/>
      <w:lvlJc w:val="right"/>
      <w:pPr>
        <w:ind w:left="7342" w:hanging="180"/>
      </w:pPr>
    </w:lvl>
  </w:abstractNum>
  <w:abstractNum w:abstractNumId="10" w15:restartNumberingAfterBreak="0">
    <w:nsid w:val="13500764"/>
    <w:multiLevelType w:val="hybridMultilevel"/>
    <w:tmpl w:val="AC3C01F4"/>
    <w:lvl w:ilvl="0" w:tplc="9D1247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94442C"/>
    <w:multiLevelType w:val="hybridMultilevel"/>
    <w:tmpl w:val="FD72C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8604E0"/>
    <w:multiLevelType w:val="hybridMultilevel"/>
    <w:tmpl w:val="AC3C01F4"/>
    <w:lvl w:ilvl="0" w:tplc="9D1247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587A28"/>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90B6B3B"/>
    <w:multiLevelType w:val="hybridMultilevel"/>
    <w:tmpl w:val="4664D83A"/>
    <w:lvl w:ilvl="0" w:tplc="B5261948">
      <w:start w:val="1"/>
      <w:numFmt w:val="decimal"/>
      <w:lvlText w:val="%1."/>
      <w:lvlJc w:val="left"/>
      <w:pPr>
        <w:ind w:left="720" w:hanging="360"/>
      </w:pPr>
      <w:rPr>
        <w:rFonts w:hint="default"/>
        <w:sz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AC539E0"/>
    <w:multiLevelType w:val="hybridMultilevel"/>
    <w:tmpl w:val="2EBC4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B366A0"/>
    <w:multiLevelType w:val="hybridMultilevel"/>
    <w:tmpl w:val="AC3C01F4"/>
    <w:lvl w:ilvl="0" w:tplc="9D1247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D80AB4"/>
    <w:multiLevelType w:val="hybridMultilevel"/>
    <w:tmpl w:val="B4D857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09D55E0"/>
    <w:multiLevelType w:val="hybridMultilevel"/>
    <w:tmpl w:val="1FF69092"/>
    <w:lvl w:ilvl="0" w:tplc="426817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EA5E1C"/>
    <w:multiLevelType w:val="hybridMultilevel"/>
    <w:tmpl w:val="F0D49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0563E5"/>
    <w:multiLevelType w:val="hybridMultilevel"/>
    <w:tmpl w:val="083E6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1146CD"/>
    <w:multiLevelType w:val="hybridMultilevel"/>
    <w:tmpl w:val="9B86144A"/>
    <w:lvl w:ilvl="0" w:tplc="0C090001">
      <w:start w:val="1"/>
      <w:numFmt w:val="bullet"/>
      <w:lvlText w:val=""/>
      <w:lvlJc w:val="left"/>
      <w:pPr>
        <w:ind w:left="720" w:hanging="360"/>
      </w:pPr>
      <w:rPr>
        <w:rFonts w:ascii="Symbol" w:hAnsi="Symbol" w:hint="default"/>
      </w:rPr>
    </w:lvl>
    <w:lvl w:ilvl="1" w:tplc="8E1C369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A34DD7"/>
    <w:multiLevelType w:val="hybridMultilevel"/>
    <w:tmpl w:val="2DAECAF2"/>
    <w:lvl w:ilvl="0" w:tplc="2808413C">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3" w15:restartNumberingAfterBreak="0">
    <w:nsid w:val="25282D52"/>
    <w:multiLevelType w:val="hybridMultilevel"/>
    <w:tmpl w:val="A5B4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97096F"/>
    <w:multiLevelType w:val="hybridMultilevel"/>
    <w:tmpl w:val="237E0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7A06255"/>
    <w:multiLevelType w:val="hybridMultilevel"/>
    <w:tmpl w:val="AC3C01F4"/>
    <w:lvl w:ilvl="0" w:tplc="9D1247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7F04F69"/>
    <w:multiLevelType w:val="hybridMultilevel"/>
    <w:tmpl w:val="AC3C01F4"/>
    <w:lvl w:ilvl="0" w:tplc="9D1247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D932D69"/>
    <w:multiLevelType w:val="hybridMultilevel"/>
    <w:tmpl w:val="C3B46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7A592B"/>
    <w:multiLevelType w:val="hybridMultilevel"/>
    <w:tmpl w:val="FF260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8A489B"/>
    <w:multiLevelType w:val="hybridMultilevel"/>
    <w:tmpl w:val="36E2F45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0" w15:restartNumberingAfterBreak="0">
    <w:nsid w:val="31BC2893"/>
    <w:multiLevelType w:val="hybridMultilevel"/>
    <w:tmpl w:val="AC3C01F4"/>
    <w:lvl w:ilvl="0" w:tplc="9D1247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2D30090"/>
    <w:multiLevelType w:val="hybridMultilevel"/>
    <w:tmpl w:val="65F6E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321320D"/>
    <w:multiLevelType w:val="hybridMultilevel"/>
    <w:tmpl w:val="2DAECAF2"/>
    <w:lvl w:ilvl="0" w:tplc="2808413C">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3" w15:restartNumberingAfterBreak="0">
    <w:nsid w:val="33741DB6"/>
    <w:multiLevelType w:val="hybridMultilevel"/>
    <w:tmpl w:val="1FF45ED8"/>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34" w15:restartNumberingAfterBreak="0">
    <w:nsid w:val="337E38F3"/>
    <w:multiLevelType w:val="hybridMultilevel"/>
    <w:tmpl w:val="61127D1C"/>
    <w:lvl w:ilvl="0" w:tplc="3D0A3A68">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89E329B"/>
    <w:multiLevelType w:val="hybridMultilevel"/>
    <w:tmpl w:val="912CDDAE"/>
    <w:lvl w:ilvl="0" w:tplc="90547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9BC18AC"/>
    <w:multiLevelType w:val="hybridMultilevel"/>
    <w:tmpl w:val="7B02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5A1C2D"/>
    <w:multiLevelType w:val="hybridMultilevel"/>
    <w:tmpl w:val="E5C095BA"/>
    <w:lvl w:ilvl="0" w:tplc="AACE0FAC">
      <w:start w:val="1"/>
      <w:numFmt w:val="decimal"/>
      <w:pStyle w:val="PartHeading"/>
      <w:lvlText w:val="PAR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2171B6"/>
    <w:multiLevelType w:val="hybridMultilevel"/>
    <w:tmpl w:val="1FF208F0"/>
    <w:lvl w:ilvl="0" w:tplc="387C5AA8">
      <w:start w:val="1"/>
      <w:numFmt w:val="decimal"/>
      <w:lvlText w:val="(%1)"/>
      <w:lvlJc w:val="left"/>
      <w:pPr>
        <w:ind w:left="360" w:hanging="360"/>
      </w:pPr>
      <w:rPr>
        <w:rFonts w:hint="default"/>
        <w:lang w:val="en-AU"/>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6B26835"/>
    <w:multiLevelType w:val="hybridMultilevel"/>
    <w:tmpl w:val="13A04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597A02"/>
    <w:multiLevelType w:val="hybridMultilevel"/>
    <w:tmpl w:val="C64A7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BC92C62"/>
    <w:multiLevelType w:val="hybridMultilevel"/>
    <w:tmpl w:val="EC46F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CDF57EE"/>
    <w:multiLevelType w:val="hybridMultilevel"/>
    <w:tmpl w:val="0C0C7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C71B98"/>
    <w:multiLevelType w:val="hybridMultilevel"/>
    <w:tmpl w:val="9F3AF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0064DF7"/>
    <w:multiLevelType w:val="hybridMultilevel"/>
    <w:tmpl w:val="A99EA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BA0F32"/>
    <w:multiLevelType w:val="hybridMultilevel"/>
    <w:tmpl w:val="2D685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3D2A20"/>
    <w:multiLevelType w:val="hybridMultilevel"/>
    <w:tmpl w:val="70DE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579F0"/>
    <w:multiLevelType w:val="hybridMultilevel"/>
    <w:tmpl w:val="AC3C01F4"/>
    <w:lvl w:ilvl="0" w:tplc="9D1247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00E34A0"/>
    <w:multiLevelType w:val="hybridMultilevel"/>
    <w:tmpl w:val="267CB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0CE7A93"/>
    <w:multiLevelType w:val="hybridMultilevel"/>
    <w:tmpl w:val="6A409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2B1685D"/>
    <w:multiLevelType w:val="hybridMultilevel"/>
    <w:tmpl w:val="2B966E96"/>
    <w:lvl w:ilvl="0" w:tplc="F80440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3CA77AA"/>
    <w:multiLevelType w:val="hybridMultilevel"/>
    <w:tmpl w:val="F2BE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59A2146"/>
    <w:multiLevelType w:val="hybridMultilevel"/>
    <w:tmpl w:val="52D2C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6CF57C2"/>
    <w:multiLevelType w:val="hybridMultilevel"/>
    <w:tmpl w:val="DBA2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F921AC"/>
    <w:multiLevelType w:val="hybridMultilevel"/>
    <w:tmpl w:val="04966D1A"/>
    <w:lvl w:ilvl="0" w:tplc="90547A84">
      <w:start w:val="1"/>
      <w:numFmt w:val="lowerLetter"/>
      <w:lvlText w:val="(%1)"/>
      <w:lvlJc w:val="left"/>
      <w:pPr>
        <w:ind w:left="773" w:hanging="360"/>
      </w:pPr>
      <w:rPr>
        <w:rFonts w:hint="default"/>
      </w:r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55" w15:restartNumberingAfterBreak="0">
    <w:nsid w:val="6B9B6718"/>
    <w:multiLevelType w:val="hybridMultilevel"/>
    <w:tmpl w:val="79FC395E"/>
    <w:lvl w:ilvl="0" w:tplc="554CCB7C">
      <w:start w:val="1"/>
      <w:numFmt w:val="decimal"/>
      <w:pStyle w:val="Issue"/>
      <w:lvlText w:val="Question %1."/>
      <w:lvlJc w:val="left"/>
      <w:pPr>
        <w:ind w:left="1040" w:hanging="360"/>
      </w:pPr>
      <w:rPr>
        <w:rFonts w:hint="default"/>
        <w:b w:val="0"/>
        <w:i w:val="0"/>
        <w:sz w:val="22"/>
      </w:rPr>
    </w:lvl>
    <w:lvl w:ilvl="1" w:tplc="150E0F3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EFD419A"/>
    <w:multiLevelType w:val="hybridMultilevel"/>
    <w:tmpl w:val="CDF25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CF2F79"/>
    <w:multiLevelType w:val="hybridMultilevel"/>
    <w:tmpl w:val="CAB8A64C"/>
    <w:lvl w:ilvl="0" w:tplc="0C090001">
      <w:start w:val="1"/>
      <w:numFmt w:val="bullet"/>
      <w:lvlText w:val=""/>
      <w:lvlJc w:val="left"/>
      <w:pPr>
        <w:ind w:left="1741" w:hanging="360"/>
      </w:pPr>
      <w:rPr>
        <w:rFonts w:ascii="Symbol" w:hAnsi="Symbol" w:hint="default"/>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58" w15:restartNumberingAfterBreak="0">
    <w:nsid w:val="70CF03C0"/>
    <w:multiLevelType w:val="hybridMultilevel"/>
    <w:tmpl w:val="2C842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C5632BF"/>
    <w:multiLevelType w:val="hybridMultilevel"/>
    <w:tmpl w:val="B5B808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20"/>
  </w:num>
  <w:num w:numId="3">
    <w:abstractNumId w:val="56"/>
  </w:num>
  <w:num w:numId="4">
    <w:abstractNumId w:val="33"/>
  </w:num>
  <w:num w:numId="5">
    <w:abstractNumId w:val="32"/>
  </w:num>
  <w:num w:numId="6">
    <w:abstractNumId w:val="5"/>
  </w:num>
  <w:num w:numId="7">
    <w:abstractNumId w:val="31"/>
  </w:num>
  <w:num w:numId="8">
    <w:abstractNumId w:val="21"/>
  </w:num>
  <w:num w:numId="9">
    <w:abstractNumId w:val="52"/>
  </w:num>
  <w:num w:numId="10">
    <w:abstractNumId w:val="19"/>
  </w:num>
  <w:num w:numId="11">
    <w:abstractNumId w:val="35"/>
  </w:num>
  <w:num w:numId="12">
    <w:abstractNumId w:val="36"/>
  </w:num>
  <w:num w:numId="13">
    <w:abstractNumId w:val="23"/>
  </w:num>
  <w:num w:numId="14">
    <w:abstractNumId w:val="53"/>
  </w:num>
  <w:num w:numId="15">
    <w:abstractNumId w:val="55"/>
  </w:num>
  <w:num w:numId="16">
    <w:abstractNumId w:val="45"/>
  </w:num>
  <w:num w:numId="17">
    <w:abstractNumId w:val="22"/>
  </w:num>
  <w:num w:numId="18">
    <w:abstractNumId w:val="54"/>
  </w:num>
  <w:num w:numId="19">
    <w:abstractNumId w:val="38"/>
  </w:num>
  <w:num w:numId="20">
    <w:abstractNumId w:val="2"/>
  </w:num>
  <w:num w:numId="21">
    <w:abstractNumId w:val="37"/>
  </w:num>
  <w:num w:numId="22">
    <w:abstractNumId w:val="9"/>
  </w:num>
  <w:num w:numId="23">
    <w:abstractNumId w:val="39"/>
  </w:num>
  <w:num w:numId="24">
    <w:abstractNumId w:val="30"/>
  </w:num>
  <w:num w:numId="25">
    <w:abstractNumId w:val="4"/>
  </w:num>
  <w:num w:numId="26">
    <w:abstractNumId w:val="0"/>
  </w:num>
  <w:num w:numId="27">
    <w:abstractNumId w:val="17"/>
  </w:num>
  <w:num w:numId="28">
    <w:abstractNumId w:val="58"/>
  </w:num>
  <w:num w:numId="29">
    <w:abstractNumId w:val="59"/>
  </w:num>
  <w:num w:numId="30">
    <w:abstractNumId w:val="3"/>
  </w:num>
  <w:num w:numId="31">
    <w:abstractNumId w:val="49"/>
  </w:num>
  <w:num w:numId="32">
    <w:abstractNumId w:val="41"/>
  </w:num>
  <w:num w:numId="33">
    <w:abstractNumId w:val="44"/>
  </w:num>
  <w:num w:numId="34">
    <w:abstractNumId w:val="48"/>
  </w:num>
  <w:num w:numId="35">
    <w:abstractNumId w:val="57"/>
  </w:num>
  <w:num w:numId="36">
    <w:abstractNumId w:val="27"/>
  </w:num>
  <w:num w:numId="37">
    <w:abstractNumId w:val="42"/>
  </w:num>
  <w:num w:numId="38">
    <w:abstractNumId w:val="28"/>
  </w:num>
  <w:num w:numId="39">
    <w:abstractNumId w:val="7"/>
  </w:num>
  <w:num w:numId="40">
    <w:abstractNumId w:val="29"/>
  </w:num>
  <w:num w:numId="41">
    <w:abstractNumId w:val="11"/>
  </w:num>
  <w:num w:numId="42">
    <w:abstractNumId w:val="43"/>
  </w:num>
  <w:num w:numId="43">
    <w:abstractNumId w:val="34"/>
  </w:num>
  <w:num w:numId="44">
    <w:abstractNumId w:val="50"/>
  </w:num>
  <w:num w:numId="45">
    <w:abstractNumId w:val="18"/>
  </w:num>
  <w:num w:numId="46">
    <w:abstractNumId w:val="46"/>
  </w:num>
  <w:num w:numId="47">
    <w:abstractNumId w:val="6"/>
  </w:num>
  <w:num w:numId="48">
    <w:abstractNumId w:val="40"/>
  </w:num>
  <w:num w:numId="49">
    <w:abstractNumId w:val="51"/>
  </w:num>
  <w:num w:numId="50">
    <w:abstractNumId w:val="15"/>
  </w:num>
  <w:num w:numId="51">
    <w:abstractNumId w:val="8"/>
  </w:num>
  <w:num w:numId="52">
    <w:abstractNumId w:val="12"/>
  </w:num>
  <w:num w:numId="53">
    <w:abstractNumId w:val="25"/>
  </w:num>
  <w:num w:numId="54">
    <w:abstractNumId w:val="47"/>
  </w:num>
  <w:num w:numId="55">
    <w:abstractNumId w:val="26"/>
  </w:num>
  <w:num w:numId="56">
    <w:abstractNumId w:val="16"/>
  </w:num>
  <w:num w:numId="57">
    <w:abstractNumId w:val="1"/>
  </w:num>
  <w:num w:numId="58">
    <w:abstractNumId w:val="10"/>
  </w:num>
  <w:num w:numId="59">
    <w:abstractNumId w:val="14"/>
  </w:num>
  <w:num w:numId="60">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0EF"/>
    <w:rsid w:val="00000152"/>
    <w:rsid w:val="00000C25"/>
    <w:rsid w:val="00000C65"/>
    <w:rsid w:val="0000189A"/>
    <w:rsid w:val="00001D65"/>
    <w:rsid w:val="00002308"/>
    <w:rsid w:val="00004FBA"/>
    <w:rsid w:val="0000538D"/>
    <w:rsid w:val="000058C6"/>
    <w:rsid w:val="00006A4B"/>
    <w:rsid w:val="000117CC"/>
    <w:rsid w:val="00011957"/>
    <w:rsid w:val="00012182"/>
    <w:rsid w:val="0001295E"/>
    <w:rsid w:val="00013724"/>
    <w:rsid w:val="00014C49"/>
    <w:rsid w:val="00014ED7"/>
    <w:rsid w:val="00015ED8"/>
    <w:rsid w:val="00017E4A"/>
    <w:rsid w:val="00022590"/>
    <w:rsid w:val="00022A8A"/>
    <w:rsid w:val="000233FE"/>
    <w:rsid w:val="00024AAD"/>
    <w:rsid w:val="00024F59"/>
    <w:rsid w:val="0002629F"/>
    <w:rsid w:val="00026B3F"/>
    <w:rsid w:val="00027ADC"/>
    <w:rsid w:val="000304B5"/>
    <w:rsid w:val="00030C37"/>
    <w:rsid w:val="00031E56"/>
    <w:rsid w:val="00032656"/>
    <w:rsid w:val="00032F42"/>
    <w:rsid w:val="000330EE"/>
    <w:rsid w:val="00033C3C"/>
    <w:rsid w:val="00034DEB"/>
    <w:rsid w:val="00035181"/>
    <w:rsid w:val="000351EB"/>
    <w:rsid w:val="00035B49"/>
    <w:rsid w:val="00035F7C"/>
    <w:rsid w:val="00037905"/>
    <w:rsid w:val="00040B05"/>
    <w:rsid w:val="000414FA"/>
    <w:rsid w:val="00041B93"/>
    <w:rsid w:val="000424A0"/>
    <w:rsid w:val="0004340B"/>
    <w:rsid w:val="00043534"/>
    <w:rsid w:val="00044720"/>
    <w:rsid w:val="000447C4"/>
    <w:rsid w:val="0004587C"/>
    <w:rsid w:val="00045B43"/>
    <w:rsid w:val="00046B50"/>
    <w:rsid w:val="000474B1"/>
    <w:rsid w:val="0004767E"/>
    <w:rsid w:val="00047715"/>
    <w:rsid w:val="0005099C"/>
    <w:rsid w:val="000510B7"/>
    <w:rsid w:val="000516F7"/>
    <w:rsid w:val="00052460"/>
    <w:rsid w:val="000526A9"/>
    <w:rsid w:val="00052A36"/>
    <w:rsid w:val="0005379B"/>
    <w:rsid w:val="00053BB9"/>
    <w:rsid w:val="00054206"/>
    <w:rsid w:val="000544CC"/>
    <w:rsid w:val="000551CF"/>
    <w:rsid w:val="00055841"/>
    <w:rsid w:val="000560C1"/>
    <w:rsid w:val="000571FB"/>
    <w:rsid w:val="000577DE"/>
    <w:rsid w:val="00057859"/>
    <w:rsid w:val="000579DA"/>
    <w:rsid w:val="00060620"/>
    <w:rsid w:val="00061FBC"/>
    <w:rsid w:val="00062BB1"/>
    <w:rsid w:val="00063B7D"/>
    <w:rsid w:val="000648C5"/>
    <w:rsid w:val="00064BD5"/>
    <w:rsid w:val="00065188"/>
    <w:rsid w:val="00066B6C"/>
    <w:rsid w:val="0006722E"/>
    <w:rsid w:val="000700B5"/>
    <w:rsid w:val="000703B9"/>
    <w:rsid w:val="000705DA"/>
    <w:rsid w:val="00072051"/>
    <w:rsid w:val="00072755"/>
    <w:rsid w:val="00072804"/>
    <w:rsid w:val="00072B25"/>
    <w:rsid w:val="00072EAF"/>
    <w:rsid w:val="0007314D"/>
    <w:rsid w:val="00076623"/>
    <w:rsid w:val="00076D4E"/>
    <w:rsid w:val="00080C00"/>
    <w:rsid w:val="00080ECC"/>
    <w:rsid w:val="00083DA7"/>
    <w:rsid w:val="00084811"/>
    <w:rsid w:val="00084D91"/>
    <w:rsid w:val="00085F9B"/>
    <w:rsid w:val="00086398"/>
    <w:rsid w:val="000863BA"/>
    <w:rsid w:val="00087B3C"/>
    <w:rsid w:val="00087FDF"/>
    <w:rsid w:val="00090122"/>
    <w:rsid w:val="00091416"/>
    <w:rsid w:val="0009224B"/>
    <w:rsid w:val="00093A54"/>
    <w:rsid w:val="000943AD"/>
    <w:rsid w:val="0009548D"/>
    <w:rsid w:val="00097A16"/>
    <w:rsid w:val="00097E0D"/>
    <w:rsid w:val="000A1FD0"/>
    <w:rsid w:val="000A4652"/>
    <w:rsid w:val="000A47C7"/>
    <w:rsid w:val="000A4C73"/>
    <w:rsid w:val="000A4EAE"/>
    <w:rsid w:val="000A5097"/>
    <w:rsid w:val="000A553A"/>
    <w:rsid w:val="000A57A6"/>
    <w:rsid w:val="000A5F4E"/>
    <w:rsid w:val="000A6F7A"/>
    <w:rsid w:val="000A7633"/>
    <w:rsid w:val="000A7717"/>
    <w:rsid w:val="000A7BEF"/>
    <w:rsid w:val="000B049A"/>
    <w:rsid w:val="000B0FE2"/>
    <w:rsid w:val="000B1311"/>
    <w:rsid w:val="000B183D"/>
    <w:rsid w:val="000B1982"/>
    <w:rsid w:val="000B1E4A"/>
    <w:rsid w:val="000B1F18"/>
    <w:rsid w:val="000B3A93"/>
    <w:rsid w:val="000B4D52"/>
    <w:rsid w:val="000B5A08"/>
    <w:rsid w:val="000B6E82"/>
    <w:rsid w:val="000B7AFB"/>
    <w:rsid w:val="000B7DD1"/>
    <w:rsid w:val="000B7EE5"/>
    <w:rsid w:val="000C21B5"/>
    <w:rsid w:val="000C2AFE"/>
    <w:rsid w:val="000C4980"/>
    <w:rsid w:val="000C57B8"/>
    <w:rsid w:val="000C58C7"/>
    <w:rsid w:val="000C58D7"/>
    <w:rsid w:val="000C5B04"/>
    <w:rsid w:val="000C6410"/>
    <w:rsid w:val="000C676B"/>
    <w:rsid w:val="000C6E71"/>
    <w:rsid w:val="000D01DF"/>
    <w:rsid w:val="000D10CE"/>
    <w:rsid w:val="000D1F8E"/>
    <w:rsid w:val="000D2251"/>
    <w:rsid w:val="000D2DD6"/>
    <w:rsid w:val="000D4810"/>
    <w:rsid w:val="000D4996"/>
    <w:rsid w:val="000D4C61"/>
    <w:rsid w:val="000D5651"/>
    <w:rsid w:val="000D6B6E"/>
    <w:rsid w:val="000D712E"/>
    <w:rsid w:val="000D793A"/>
    <w:rsid w:val="000D7C24"/>
    <w:rsid w:val="000D7C40"/>
    <w:rsid w:val="000E002D"/>
    <w:rsid w:val="000E17C2"/>
    <w:rsid w:val="000E1B67"/>
    <w:rsid w:val="000E289F"/>
    <w:rsid w:val="000E35B1"/>
    <w:rsid w:val="000E3678"/>
    <w:rsid w:val="000E4415"/>
    <w:rsid w:val="000E4F88"/>
    <w:rsid w:val="000E51C8"/>
    <w:rsid w:val="000E5255"/>
    <w:rsid w:val="000E58A7"/>
    <w:rsid w:val="000E5AA8"/>
    <w:rsid w:val="000E6667"/>
    <w:rsid w:val="000E7E8E"/>
    <w:rsid w:val="000F0756"/>
    <w:rsid w:val="000F0F97"/>
    <w:rsid w:val="000F11A3"/>
    <w:rsid w:val="000F1475"/>
    <w:rsid w:val="000F325C"/>
    <w:rsid w:val="000F3D16"/>
    <w:rsid w:val="000F4CC4"/>
    <w:rsid w:val="000F4DA0"/>
    <w:rsid w:val="000F55E7"/>
    <w:rsid w:val="000F6232"/>
    <w:rsid w:val="000F6A0D"/>
    <w:rsid w:val="000F72BF"/>
    <w:rsid w:val="0010078A"/>
    <w:rsid w:val="00100936"/>
    <w:rsid w:val="0010237C"/>
    <w:rsid w:val="00102750"/>
    <w:rsid w:val="00102D15"/>
    <w:rsid w:val="00102E5C"/>
    <w:rsid w:val="00103CD8"/>
    <w:rsid w:val="00103EA5"/>
    <w:rsid w:val="0010580A"/>
    <w:rsid w:val="00105D21"/>
    <w:rsid w:val="0010662F"/>
    <w:rsid w:val="00106AD1"/>
    <w:rsid w:val="001074DE"/>
    <w:rsid w:val="00111CD6"/>
    <w:rsid w:val="00113296"/>
    <w:rsid w:val="00113731"/>
    <w:rsid w:val="00114301"/>
    <w:rsid w:val="001145D4"/>
    <w:rsid w:val="001159D5"/>
    <w:rsid w:val="00116201"/>
    <w:rsid w:val="00117C7C"/>
    <w:rsid w:val="00121D02"/>
    <w:rsid w:val="00121E39"/>
    <w:rsid w:val="001224AD"/>
    <w:rsid w:val="0012338D"/>
    <w:rsid w:val="001238D6"/>
    <w:rsid w:val="00123AE9"/>
    <w:rsid w:val="0012687B"/>
    <w:rsid w:val="00127703"/>
    <w:rsid w:val="0013359A"/>
    <w:rsid w:val="00134015"/>
    <w:rsid w:val="0013652B"/>
    <w:rsid w:val="001413AE"/>
    <w:rsid w:val="0014150D"/>
    <w:rsid w:val="00141DB7"/>
    <w:rsid w:val="0014283F"/>
    <w:rsid w:val="00143045"/>
    <w:rsid w:val="00143772"/>
    <w:rsid w:val="00144CF6"/>
    <w:rsid w:val="0014636A"/>
    <w:rsid w:val="00146C89"/>
    <w:rsid w:val="00147A7A"/>
    <w:rsid w:val="00147F3A"/>
    <w:rsid w:val="001501CE"/>
    <w:rsid w:val="0015094E"/>
    <w:rsid w:val="00151244"/>
    <w:rsid w:val="00153828"/>
    <w:rsid w:val="001538F5"/>
    <w:rsid w:val="001550DF"/>
    <w:rsid w:val="00155EA9"/>
    <w:rsid w:val="0015647C"/>
    <w:rsid w:val="00156C93"/>
    <w:rsid w:val="0015777F"/>
    <w:rsid w:val="00157A66"/>
    <w:rsid w:val="00160C3A"/>
    <w:rsid w:val="00162B55"/>
    <w:rsid w:val="00167797"/>
    <w:rsid w:val="00170D64"/>
    <w:rsid w:val="00171F53"/>
    <w:rsid w:val="00174340"/>
    <w:rsid w:val="001745B1"/>
    <w:rsid w:val="001759B5"/>
    <w:rsid w:val="001775AE"/>
    <w:rsid w:val="00177ADE"/>
    <w:rsid w:val="00180007"/>
    <w:rsid w:val="0018083B"/>
    <w:rsid w:val="00180B45"/>
    <w:rsid w:val="00181FB3"/>
    <w:rsid w:val="001827A8"/>
    <w:rsid w:val="00183334"/>
    <w:rsid w:val="00183878"/>
    <w:rsid w:val="001838EA"/>
    <w:rsid w:val="00185910"/>
    <w:rsid w:val="00185AE8"/>
    <w:rsid w:val="00186448"/>
    <w:rsid w:val="00186A2D"/>
    <w:rsid w:val="001874F7"/>
    <w:rsid w:val="001877CA"/>
    <w:rsid w:val="00187DE0"/>
    <w:rsid w:val="00190A5E"/>
    <w:rsid w:val="00190F2E"/>
    <w:rsid w:val="00191B3F"/>
    <w:rsid w:val="00191EA7"/>
    <w:rsid w:val="00191F2C"/>
    <w:rsid w:val="00192158"/>
    <w:rsid w:val="0019258E"/>
    <w:rsid w:val="0019346F"/>
    <w:rsid w:val="00193FD2"/>
    <w:rsid w:val="00196DFC"/>
    <w:rsid w:val="0019710E"/>
    <w:rsid w:val="001976E0"/>
    <w:rsid w:val="001A0334"/>
    <w:rsid w:val="001A04FF"/>
    <w:rsid w:val="001A134A"/>
    <w:rsid w:val="001A1C79"/>
    <w:rsid w:val="001A1CBD"/>
    <w:rsid w:val="001A1DA7"/>
    <w:rsid w:val="001A254C"/>
    <w:rsid w:val="001A4340"/>
    <w:rsid w:val="001A49F6"/>
    <w:rsid w:val="001A594B"/>
    <w:rsid w:val="001B03BF"/>
    <w:rsid w:val="001B072F"/>
    <w:rsid w:val="001B150D"/>
    <w:rsid w:val="001B287D"/>
    <w:rsid w:val="001B293D"/>
    <w:rsid w:val="001B48F3"/>
    <w:rsid w:val="001B54B2"/>
    <w:rsid w:val="001B5701"/>
    <w:rsid w:val="001B740C"/>
    <w:rsid w:val="001B74F8"/>
    <w:rsid w:val="001C0A58"/>
    <w:rsid w:val="001C33CD"/>
    <w:rsid w:val="001C3529"/>
    <w:rsid w:val="001C3C24"/>
    <w:rsid w:val="001C5067"/>
    <w:rsid w:val="001C5885"/>
    <w:rsid w:val="001D0893"/>
    <w:rsid w:val="001D0B1C"/>
    <w:rsid w:val="001D145B"/>
    <w:rsid w:val="001D18B1"/>
    <w:rsid w:val="001D2BE9"/>
    <w:rsid w:val="001D3632"/>
    <w:rsid w:val="001D57B9"/>
    <w:rsid w:val="001D5E8C"/>
    <w:rsid w:val="001D6A5C"/>
    <w:rsid w:val="001D6E4F"/>
    <w:rsid w:val="001D72C0"/>
    <w:rsid w:val="001D7A3B"/>
    <w:rsid w:val="001E0460"/>
    <w:rsid w:val="001E0ABE"/>
    <w:rsid w:val="001E2086"/>
    <w:rsid w:val="001E2F73"/>
    <w:rsid w:val="001E3A00"/>
    <w:rsid w:val="001E5EF6"/>
    <w:rsid w:val="001E69A3"/>
    <w:rsid w:val="001E6D14"/>
    <w:rsid w:val="001E7660"/>
    <w:rsid w:val="001E7EE1"/>
    <w:rsid w:val="001E7F31"/>
    <w:rsid w:val="001F08AC"/>
    <w:rsid w:val="001F0E25"/>
    <w:rsid w:val="001F19E4"/>
    <w:rsid w:val="001F3F37"/>
    <w:rsid w:val="001F45C4"/>
    <w:rsid w:val="001F4C0C"/>
    <w:rsid w:val="001F64D0"/>
    <w:rsid w:val="001F7A86"/>
    <w:rsid w:val="00201B44"/>
    <w:rsid w:val="00203A3D"/>
    <w:rsid w:val="002065ED"/>
    <w:rsid w:val="00206AE3"/>
    <w:rsid w:val="0020787B"/>
    <w:rsid w:val="0021226E"/>
    <w:rsid w:val="002123AB"/>
    <w:rsid w:val="00212A3E"/>
    <w:rsid w:val="00213863"/>
    <w:rsid w:val="00214442"/>
    <w:rsid w:val="0021556D"/>
    <w:rsid w:val="00216870"/>
    <w:rsid w:val="00217D94"/>
    <w:rsid w:val="002235C3"/>
    <w:rsid w:val="00223CCF"/>
    <w:rsid w:val="00226BA6"/>
    <w:rsid w:val="00227271"/>
    <w:rsid w:val="00232B5B"/>
    <w:rsid w:val="00234DB1"/>
    <w:rsid w:val="00234EE6"/>
    <w:rsid w:val="00235164"/>
    <w:rsid w:val="0023665F"/>
    <w:rsid w:val="00236CE2"/>
    <w:rsid w:val="00237FBB"/>
    <w:rsid w:val="0024230D"/>
    <w:rsid w:val="00242892"/>
    <w:rsid w:val="00242D99"/>
    <w:rsid w:val="00243027"/>
    <w:rsid w:val="00243B21"/>
    <w:rsid w:val="002440C3"/>
    <w:rsid w:val="0024482C"/>
    <w:rsid w:val="00245095"/>
    <w:rsid w:val="002459ED"/>
    <w:rsid w:val="0024773B"/>
    <w:rsid w:val="00247C38"/>
    <w:rsid w:val="00251771"/>
    <w:rsid w:val="00251A86"/>
    <w:rsid w:val="002527A6"/>
    <w:rsid w:val="00253123"/>
    <w:rsid w:val="00253881"/>
    <w:rsid w:val="00254BC0"/>
    <w:rsid w:val="002551C8"/>
    <w:rsid w:val="002562A9"/>
    <w:rsid w:val="0025653A"/>
    <w:rsid w:val="002575F4"/>
    <w:rsid w:val="0025777E"/>
    <w:rsid w:val="00263947"/>
    <w:rsid w:val="002649A5"/>
    <w:rsid w:val="00264B55"/>
    <w:rsid w:val="00264BAE"/>
    <w:rsid w:val="0026727B"/>
    <w:rsid w:val="00267E01"/>
    <w:rsid w:val="00270253"/>
    <w:rsid w:val="0027046E"/>
    <w:rsid w:val="00271416"/>
    <w:rsid w:val="00271672"/>
    <w:rsid w:val="002724BA"/>
    <w:rsid w:val="0027265F"/>
    <w:rsid w:val="00273347"/>
    <w:rsid w:val="002734B8"/>
    <w:rsid w:val="002742FD"/>
    <w:rsid w:val="00274E04"/>
    <w:rsid w:val="002767AB"/>
    <w:rsid w:val="00276E65"/>
    <w:rsid w:val="00276F44"/>
    <w:rsid w:val="00276F7C"/>
    <w:rsid w:val="002805FD"/>
    <w:rsid w:val="0028262A"/>
    <w:rsid w:val="0028266C"/>
    <w:rsid w:val="0028352D"/>
    <w:rsid w:val="002838F0"/>
    <w:rsid w:val="0028530D"/>
    <w:rsid w:val="00286426"/>
    <w:rsid w:val="00287713"/>
    <w:rsid w:val="00290FDE"/>
    <w:rsid w:val="00291794"/>
    <w:rsid w:val="00292941"/>
    <w:rsid w:val="00292DED"/>
    <w:rsid w:val="00293293"/>
    <w:rsid w:val="0029353A"/>
    <w:rsid w:val="0029550D"/>
    <w:rsid w:val="00295971"/>
    <w:rsid w:val="00295DCD"/>
    <w:rsid w:val="00296ED1"/>
    <w:rsid w:val="002A0105"/>
    <w:rsid w:val="002A05D8"/>
    <w:rsid w:val="002A07E6"/>
    <w:rsid w:val="002A1252"/>
    <w:rsid w:val="002A1802"/>
    <w:rsid w:val="002A2395"/>
    <w:rsid w:val="002A2A58"/>
    <w:rsid w:val="002A2EDA"/>
    <w:rsid w:val="002A3A90"/>
    <w:rsid w:val="002A3AB1"/>
    <w:rsid w:val="002A3AFB"/>
    <w:rsid w:val="002A4AAD"/>
    <w:rsid w:val="002A569F"/>
    <w:rsid w:val="002A7166"/>
    <w:rsid w:val="002B037A"/>
    <w:rsid w:val="002B0961"/>
    <w:rsid w:val="002B0DB0"/>
    <w:rsid w:val="002B2577"/>
    <w:rsid w:val="002B303F"/>
    <w:rsid w:val="002B32AC"/>
    <w:rsid w:val="002B48FB"/>
    <w:rsid w:val="002B5C24"/>
    <w:rsid w:val="002B5FAC"/>
    <w:rsid w:val="002B6314"/>
    <w:rsid w:val="002B666F"/>
    <w:rsid w:val="002C2EF2"/>
    <w:rsid w:val="002C362E"/>
    <w:rsid w:val="002C3C7E"/>
    <w:rsid w:val="002C623A"/>
    <w:rsid w:val="002D012C"/>
    <w:rsid w:val="002D0310"/>
    <w:rsid w:val="002D05F7"/>
    <w:rsid w:val="002D0AEF"/>
    <w:rsid w:val="002D2D9F"/>
    <w:rsid w:val="002D4E8F"/>
    <w:rsid w:val="002D5163"/>
    <w:rsid w:val="002D52FE"/>
    <w:rsid w:val="002D67CB"/>
    <w:rsid w:val="002D6C51"/>
    <w:rsid w:val="002D7888"/>
    <w:rsid w:val="002E1499"/>
    <w:rsid w:val="002E1547"/>
    <w:rsid w:val="002E2799"/>
    <w:rsid w:val="002E2903"/>
    <w:rsid w:val="002E57A1"/>
    <w:rsid w:val="002E58F0"/>
    <w:rsid w:val="002E7B7C"/>
    <w:rsid w:val="002F0976"/>
    <w:rsid w:val="002F1F98"/>
    <w:rsid w:val="002F261F"/>
    <w:rsid w:val="002F3739"/>
    <w:rsid w:val="002F4CDC"/>
    <w:rsid w:val="002F662B"/>
    <w:rsid w:val="002F698D"/>
    <w:rsid w:val="002F7330"/>
    <w:rsid w:val="002F7DB0"/>
    <w:rsid w:val="00301AA8"/>
    <w:rsid w:val="00304214"/>
    <w:rsid w:val="003042DA"/>
    <w:rsid w:val="003056BB"/>
    <w:rsid w:val="00307120"/>
    <w:rsid w:val="0031030E"/>
    <w:rsid w:val="00310C44"/>
    <w:rsid w:val="00313937"/>
    <w:rsid w:val="00314401"/>
    <w:rsid w:val="00317E70"/>
    <w:rsid w:val="003212B1"/>
    <w:rsid w:val="00321668"/>
    <w:rsid w:val="00321932"/>
    <w:rsid w:val="003223C3"/>
    <w:rsid w:val="0032250B"/>
    <w:rsid w:val="00322910"/>
    <w:rsid w:val="00322B38"/>
    <w:rsid w:val="00324BFB"/>
    <w:rsid w:val="00325E2B"/>
    <w:rsid w:val="0032730E"/>
    <w:rsid w:val="00330A70"/>
    <w:rsid w:val="003317A8"/>
    <w:rsid w:val="00332773"/>
    <w:rsid w:val="003339FD"/>
    <w:rsid w:val="00333EDB"/>
    <w:rsid w:val="003352D2"/>
    <w:rsid w:val="00335C73"/>
    <w:rsid w:val="00335CF2"/>
    <w:rsid w:val="003409FA"/>
    <w:rsid w:val="00341792"/>
    <w:rsid w:val="003435C7"/>
    <w:rsid w:val="00343F55"/>
    <w:rsid w:val="003440FE"/>
    <w:rsid w:val="00345684"/>
    <w:rsid w:val="00345D0F"/>
    <w:rsid w:val="00345FF8"/>
    <w:rsid w:val="003462FB"/>
    <w:rsid w:val="00351338"/>
    <w:rsid w:val="00351CCB"/>
    <w:rsid w:val="00352113"/>
    <w:rsid w:val="00352A10"/>
    <w:rsid w:val="00352AAD"/>
    <w:rsid w:val="00353FFC"/>
    <w:rsid w:val="00354963"/>
    <w:rsid w:val="00357D0B"/>
    <w:rsid w:val="00360321"/>
    <w:rsid w:val="00361259"/>
    <w:rsid w:val="00362375"/>
    <w:rsid w:val="00362C5F"/>
    <w:rsid w:val="0036384A"/>
    <w:rsid w:val="00363D7C"/>
    <w:rsid w:val="00363F50"/>
    <w:rsid w:val="00364CC5"/>
    <w:rsid w:val="00365628"/>
    <w:rsid w:val="00370A09"/>
    <w:rsid w:val="00370D89"/>
    <w:rsid w:val="00372D7F"/>
    <w:rsid w:val="00373B31"/>
    <w:rsid w:val="00374B79"/>
    <w:rsid w:val="00374E99"/>
    <w:rsid w:val="0037503A"/>
    <w:rsid w:val="00375F7B"/>
    <w:rsid w:val="00376154"/>
    <w:rsid w:val="0037702A"/>
    <w:rsid w:val="003770E0"/>
    <w:rsid w:val="0037770A"/>
    <w:rsid w:val="00377FDC"/>
    <w:rsid w:val="00380446"/>
    <w:rsid w:val="003804E8"/>
    <w:rsid w:val="003811F1"/>
    <w:rsid w:val="00381AE5"/>
    <w:rsid w:val="00381B0E"/>
    <w:rsid w:val="00381BA1"/>
    <w:rsid w:val="00381D77"/>
    <w:rsid w:val="00383EFF"/>
    <w:rsid w:val="00385032"/>
    <w:rsid w:val="003852A8"/>
    <w:rsid w:val="003861F3"/>
    <w:rsid w:val="00386C6B"/>
    <w:rsid w:val="003876C0"/>
    <w:rsid w:val="003902D9"/>
    <w:rsid w:val="003908C4"/>
    <w:rsid w:val="00390AF1"/>
    <w:rsid w:val="00391EBA"/>
    <w:rsid w:val="003924EC"/>
    <w:rsid w:val="00394276"/>
    <w:rsid w:val="00395D51"/>
    <w:rsid w:val="003A1667"/>
    <w:rsid w:val="003A1879"/>
    <w:rsid w:val="003A23DC"/>
    <w:rsid w:val="003A2762"/>
    <w:rsid w:val="003A2C7C"/>
    <w:rsid w:val="003A68A3"/>
    <w:rsid w:val="003A7F55"/>
    <w:rsid w:val="003B096B"/>
    <w:rsid w:val="003B23FF"/>
    <w:rsid w:val="003B2D6A"/>
    <w:rsid w:val="003B38A0"/>
    <w:rsid w:val="003B3B08"/>
    <w:rsid w:val="003B4042"/>
    <w:rsid w:val="003B47BD"/>
    <w:rsid w:val="003B7C3B"/>
    <w:rsid w:val="003C07A7"/>
    <w:rsid w:val="003C0871"/>
    <w:rsid w:val="003C08E0"/>
    <w:rsid w:val="003C0BCD"/>
    <w:rsid w:val="003C1E26"/>
    <w:rsid w:val="003C27BF"/>
    <w:rsid w:val="003C3364"/>
    <w:rsid w:val="003C38A4"/>
    <w:rsid w:val="003C44A0"/>
    <w:rsid w:val="003C4E8B"/>
    <w:rsid w:val="003C68D6"/>
    <w:rsid w:val="003C6BBD"/>
    <w:rsid w:val="003D04FF"/>
    <w:rsid w:val="003D0829"/>
    <w:rsid w:val="003D0C8C"/>
    <w:rsid w:val="003D1F1C"/>
    <w:rsid w:val="003D3554"/>
    <w:rsid w:val="003D48E0"/>
    <w:rsid w:val="003D4D64"/>
    <w:rsid w:val="003D63DF"/>
    <w:rsid w:val="003D6C7C"/>
    <w:rsid w:val="003D6EA9"/>
    <w:rsid w:val="003E011B"/>
    <w:rsid w:val="003E1A98"/>
    <w:rsid w:val="003E1F62"/>
    <w:rsid w:val="003E3B44"/>
    <w:rsid w:val="003E3EED"/>
    <w:rsid w:val="003E463E"/>
    <w:rsid w:val="003E46E5"/>
    <w:rsid w:val="003E4B96"/>
    <w:rsid w:val="003E5F89"/>
    <w:rsid w:val="003E6089"/>
    <w:rsid w:val="003E686C"/>
    <w:rsid w:val="003E7217"/>
    <w:rsid w:val="003E7C33"/>
    <w:rsid w:val="003F0D31"/>
    <w:rsid w:val="003F17B5"/>
    <w:rsid w:val="003F217C"/>
    <w:rsid w:val="003F2AB0"/>
    <w:rsid w:val="003F2E81"/>
    <w:rsid w:val="003F3107"/>
    <w:rsid w:val="003F36DA"/>
    <w:rsid w:val="003F3D43"/>
    <w:rsid w:val="003F47EF"/>
    <w:rsid w:val="003F4A10"/>
    <w:rsid w:val="003F5432"/>
    <w:rsid w:val="003F5ADC"/>
    <w:rsid w:val="003F5BA1"/>
    <w:rsid w:val="003F60E5"/>
    <w:rsid w:val="003F6363"/>
    <w:rsid w:val="003F6BC9"/>
    <w:rsid w:val="003F6DAF"/>
    <w:rsid w:val="003F756B"/>
    <w:rsid w:val="003F760A"/>
    <w:rsid w:val="003F7B2B"/>
    <w:rsid w:val="0040073D"/>
    <w:rsid w:val="00400FAF"/>
    <w:rsid w:val="00401BCE"/>
    <w:rsid w:val="00401FBE"/>
    <w:rsid w:val="00402402"/>
    <w:rsid w:val="00402830"/>
    <w:rsid w:val="0040369A"/>
    <w:rsid w:val="00404061"/>
    <w:rsid w:val="00404455"/>
    <w:rsid w:val="00404881"/>
    <w:rsid w:val="00405B6B"/>
    <w:rsid w:val="004064D3"/>
    <w:rsid w:val="00407D65"/>
    <w:rsid w:val="00407FB7"/>
    <w:rsid w:val="00410A7B"/>
    <w:rsid w:val="00412BD4"/>
    <w:rsid w:val="00413111"/>
    <w:rsid w:val="004137EB"/>
    <w:rsid w:val="00414863"/>
    <w:rsid w:val="004150EF"/>
    <w:rsid w:val="00416474"/>
    <w:rsid w:val="004174A2"/>
    <w:rsid w:val="0041774F"/>
    <w:rsid w:val="00417F36"/>
    <w:rsid w:val="00420E16"/>
    <w:rsid w:val="00421738"/>
    <w:rsid w:val="00423184"/>
    <w:rsid w:val="00423DCB"/>
    <w:rsid w:val="00425102"/>
    <w:rsid w:val="00426DEE"/>
    <w:rsid w:val="00430180"/>
    <w:rsid w:val="00430335"/>
    <w:rsid w:val="00431A62"/>
    <w:rsid w:val="00431E0D"/>
    <w:rsid w:val="00433B03"/>
    <w:rsid w:val="004351F8"/>
    <w:rsid w:val="004354AB"/>
    <w:rsid w:val="004356CE"/>
    <w:rsid w:val="00436033"/>
    <w:rsid w:val="0043645D"/>
    <w:rsid w:val="00436B2F"/>
    <w:rsid w:val="0043704E"/>
    <w:rsid w:val="00437586"/>
    <w:rsid w:val="00437B6E"/>
    <w:rsid w:val="004425F7"/>
    <w:rsid w:val="00443D3A"/>
    <w:rsid w:val="00444322"/>
    <w:rsid w:val="004446B3"/>
    <w:rsid w:val="004463D3"/>
    <w:rsid w:val="004470D8"/>
    <w:rsid w:val="00447D46"/>
    <w:rsid w:val="004509FC"/>
    <w:rsid w:val="00451DBA"/>
    <w:rsid w:val="004521DC"/>
    <w:rsid w:val="0045225D"/>
    <w:rsid w:val="00452368"/>
    <w:rsid w:val="00453D40"/>
    <w:rsid w:val="0045540C"/>
    <w:rsid w:val="00455E17"/>
    <w:rsid w:val="004569C0"/>
    <w:rsid w:val="0045732A"/>
    <w:rsid w:val="004579D9"/>
    <w:rsid w:val="004607EC"/>
    <w:rsid w:val="00460ACA"/>
    <w:rsid w:val="00461FD5"/>
    <w:rsid w:val="0046282F"/>
    <w:rsid w:val="00463548"/>
    <w:rsid w:val="0046414C"/>
    <w:rsid w:val="004644C6"/>
    <w:rsid w:val="00465B88"/>
    <w:rsid w:val="0046751F"/>
    <w:rsid w:val="00470A28"/>
    <w:rsid w:val="00471CDE"/>
    <w:rsid w:val="00471CF4"/>
    <w:rsid w:val="00472AFD"/>
    <w:rsid w:val="00472C04"/>
    <w:rsid w:val="00473C74"/>
    <w:rsid w:val="0047409E"/>
    <w:rsid w:val="00477D06"/>
    <w:rsid w:val="004813FC"/>
    <w:rsid w:val="004814AB"/>
    <w:rsid w:val="00481547"/>
    <w:rsid w:val="00481A29"/>
    <w:rsid w:val="00481EED"/>
    <w:rsid w:val="00484D55"/>
    <w:rsid w:val="00484D88"/>
    <w:rsid w:val="00485E8F"/>
    <w:rsid w:val="0048613D"/>
    <w:rsid w:val="00487A56"/>
    <w:rsid w:val="004904A2"/>
    <w:rsid w:val="0049088B"/>
    <w:rsid w:val="004922B7"/>
    <w:rsid w:val="0049248F"/>
    <w:rsid w:val="004925BB"/>
    <w:rsid w:val="00492AB7"/>
    <w:rsid w:val="00494553"/>
    <w:rsid w:val="00494E08"/>
    <w:rsid w:val="00495590"/>
    <w:rsid w:val="00496537"/>
    <w:rsid w:val="00496D34"/>
    <w:rsid w:val="00497367"/>
    <w:rsid w:val="004A0D4D"/>
    <w:rsid w:val="004A1934"/>
    <w:rsid w:val="004A1A80"/>
    <w:rsid w:val="004A24DC"/>
    <w:rsid w:val="004A323F"/>
    <w:rsid w:val="004A3848"/>
    <w:rsid w:val="004A4819"/>
    <w:rsid w:val="004A4DEE"/>
    <w:rsid w:val="004A5201"/>
    <w:rsid w:val="004A669B"/>
    <w:rsid w:val="004A698E"/>
    <w:rsid w:val="004A7B52"/>
    <w:rsid w:val="004B0133"/>
    <w:rsid w:val="004B03C9"/>
    <w:rsid w:val="004B05DC"/>
    <w:rsid w:val="004B1EED"/>
    <w:rsid w:val="004B2130"/>
    <w:rsid w:val="004B513E"/>
    <w:rsid w:val="004B5F36"/>
    <w:rsid w:val="004C1655"/>
    <w:rsid w:val="004C5128"/>
    <w:rsid w:val="004C5455"/>
    <w:rsid w:val="004C5584"/>
    <w:rsid w:val="004C622A"/>
    <w:rsid w:val="004C637C"/>
    <w:rsid w:val="004C7688"/>
    <w:rsid w:val="004C79BD"/>
    <w:rsid w:val="004C7C9E"/>
    <w:rsid w:val="004C7E67"/>
    <w:rsid w:val="004D0399"/>
    <w:rsid w:val="004D07D3"/>
    <w:rsid w:val="004D2D7E"/>
    <w:rsid w:val="004D47A4"/>
    <w:rsid w:val="004D5160"/>
    <w:rsid w:val="004D528F"/>
    <w:rsid w:val="004D5EF6"/>
    <w:rsid w:val="004E05F5"/>
    <w:rsid w:val="004E0912"/>
    <w:rsid w:val="004E0BB0"/>
    <w:rsid w:val="004E15FD"/>
    <w:rsid w:val="004E1890"/>
    <w:rsid w:val="004E3154"/>
    <w:rsid w:val="004E432A"/>
    <w:rsid w:val="004E5C34"/>
    <w:rsid w:val="004E5EC2"/>
    <w:rsid w:val="004E610E"/>
    <w:rsid w:val="004E7651"/>
    <w:rsid w:val="004E76B5"/>
    <w:rsid w:val="004E7E04"/>
    <w:rsid w:val="004F04F4"/>
    <w:rsid w:val="004F11E9"/>
    <w:rsid w:val="004F21FA"/>
    <w:rsid w:val="004F3A29"/>
    <w:rsid w:val="004F427A"/>
    <w:rsid w:val="004F5878"/>
    <w:rsid w:val="004F6B59"/>
    <w:rsid w:val="004F7F89"/>
    <w:rsid w:val="00501517"/>
    <w:rsid w:val="0050175B"/>
    <w:rsid w:val="00501F77"/>
    <w:rsid w:val="00502756"/>
    <w:rsid w:val="00502CA1"/>
    <w:rsid w:val="005047B3"/>
    <w:rsid w:val="00504E44"/>
    <w:rsid w:val="005052EA"/>
    <w:rsid w:val="00505A3B"/>
    <w:rsid w:val="00505A5B"/>
    <w:rsid w:val="005060B6"/>
    <w:rsid w:val="00506883"/>
    <w:rsid w:val="00510C7A"/>
    <w:rsid w:val="00511087"/>
    <w:rsid w:val="00514BA5"/>
    <w:rsid w:val="00515E09"/>
    <w:rsid w:val="005161FA"/>
    <w:rsid w:val="00517029"/>
    <w:rsid w:val="00517B20"/>
    <w:rsid w:val="00520A23"/>
    <w:rsid w:val="0052212E"/>
    <w:rsid w:val="00522A24"/>
    <w:rsid w:val="00522DE5"/>
    <w:rsid w:val="00522E3A"/>
    <w:rsid w:val="00523726"/>
    <w:rsid w:val="00525DD1"/>
    <w:rsid w:val="005267B9"/>
    <w:rsid w:val="00527138"/>
    <w:rsid w:val="00527495"/>
    <w:rsid w:val="005306AD"/>
    <w:rsid w:val="005313FF"/>
    <w:rsid w:val="00532C34"/>
    <w:rsid w:val="00532D93"/>
    <w:rsid w:val="00533295"/>
    <w:rsid w:val="00533A27"/>
    <w:rsid w:val="00533E93"/>
    <w:rsid w:val="00534790"/>
    <w:rsid w:val="00536B26"/>
    <w:rsid w:val="005404AA"/>
    <w:rsid w:val="005419B1"/>
    <w:rsid w:val="00542D7E"/>
    <w:rsid w:val="00543029"/>
    <w:rsid w:val="005439AF"/>
    <w:rsid w:val="00543C83"/>
    <w:rsid w:val="00544E7F"/>
    <w:rsid w:val="0054568F"/>
    <w:rsid w:val="005469AD"/>
    <w:rsid w:val="0054726C"/>
    <w:rsid w:val="005509D6"/>
    <w:rsid w:val="00551516"/>
    <w:rsid w:val="00551843"/>
    <w:rsid w:val="0055330D"/>
    <w:rsid w:val="00554E00"/>
    <w:rsid w:val="00555D39"/>
    <w:rsid w:val="00556FDD"/>
    <w:rsid w:val="00557279"/>
    <w:rsid w:val="00557394"/>
    <w:rsid w:val="00560ECA"/>
    <w:rsid w:val="00565306"/>
    <w:rsid w:val="00565643"/>
    <w:rsid w:val="00566A52"/>
    <w:rsid w:val="00567439"/>
    <w:rsid w:val="00567A8B"/>
    <w:rsid w:val="00570C0E"/>
    <w:rsid w:val="00571044"/>
    <w:rsid w:val="0057193F"/>
    <w:rsid w:val="00571A2D"/>
    <w:rsid w:val="00572947"/>
    <w:rsid w:val="0057359A"/>
    <w:rsid w:val="00574B9D"/>
    <w:rsid w:val="00575238"/>
    <w:rsid w:val="0057669A"/>
    <w:rsid w:val="005775A9"/>
    <w:rsid w:val="005778BD"/>
    <w:rsid w:val="00581500"/>
    <w:rsid w:val="00581766"/>
    <w:rsid w:val="00581B51"/>
    <w:rsid w:val="00581D3C"/>
    <w:rsid w:val="005824B6"/>
    <w:rsid w:val="005828DD"/>
    <w:rsid w:val="00582D68"/>
    <w:rsid w:val="00582E71"/>
    <w:rsid w:val="00583192"/>
    <w:rsid w:val="005838CD"/>
    <w:rsid w:val="00583E97"/>
    <w:rsid w:val="0058475D"/>
    <w:rsid w:val="00586A8F"/>
    <w:rsid w:val="00587A09"/>
    <w:rsid w:val="005910CF"/>
    <w:rsid w:val="0059170E"/>
    <w:rsid w:val="00591BD5"/>
    <w:rsid w:val="00592BB3"/>
    <w:rsid w:val="0059306B"/>
    <w:rsid w:val="0059349F"/>
    <w:rsid w:val="00593A65"/>
    <w:rsid w:val="00595E91"/>
    <w:rsid w:val="005964E9"/>
    <w:rsid w:val="0059689D"/>
    <w:rsid w:val="005973DF"/>
    <w:rsid w:val="005975EF"/>
    <w:rsid w:val="005A017D"/>
    <w:rsid w:val="005A0466"/>
    <w:rsid w:val="005A1B84"/>
    <w:rsid w:val="005A2780"/>
    <w:rsid w:val="005A2830"/>
    <w:rsid w:val="005A51F0"/>
    <w:rsid w:val="005A571A"/>
    <w:rsid w:val="005A7087"/>
    <w:rsid w:val="005A7A18"/>
    <w:rsid w:val="005B10D6"/>
    <w:rsid w:val="005B1DEB"/>
    <w:rsid w:val="005B2FE2"/>
    <w:rsid w:val="005B3E36"/>
    <w:rsid w:val="005B3F82"/>
    <w:rsid w:val="005B4F7B"/>
    <w:rsid w:val="005B5CD0"/>
    <w:rsid w:val="005B6A26"/>
    <w:rsid w:val="005C022A"/>
    <w:rsid w:val="005C0A97"/>
    <w:rsid w:val="005C14E3"/>
    <w:rsid w:val="005C1CAE"/>
    <w:rsid w:val="005C2B59"/>
    <w:rsid w:val="005C33F0"/>
    <w:rsid w:val="005C3889"/>
    <w:rsid w:val="005C477F"/>
    <w:rsid w:val="005C5144"/>
    <w:rsid w:val="005C56B0"/>
    <w:rsid w:val="005C56D0"/>
    <w:rsid w:val="005C5F89"/>
    <w:rsid w:val="005C674D"/>
    <w:rsid w:val="005C6C27"/>
    <w:rsid w:val="005D0292"/>
    <w:rsid w:val="005D0F44"/>
    <w:rsid w:val="005D147C"/>
    <w:rsid w:val="005D2282"/>
    <w:rsid w:val="005D2457"/>
    <w:rsid w:val="005D3B2B"/>
    <w:rsid w:val="005D3D8E"/>
    <w:rsid w:val="005D440F"/>
    <w:rsid w:val="005D59AF"/>
    <w:rsid w:val="005D66E0"/>
    <w:rsid w:val="005D7530"/>
    <w:rsid w:val="005D7F14"/>
    <w:rsid w:val="005E0BD6"/>
    <w:rsid w:val="005E1251"/>
    <w:rsid w:val="005E28B8"/>
    <w:rsid w:val="005E2AE4"/>
    <w:rsid w:val="005E399D"/>
    <w:rsid w:val="005E3E97"/>
    <w:rsid w:val="005E6000"/>
    <w:rsid w:val="005F0A94"/>
    <w:rsid w:val="005F10CA"/>
    <w:rsid w:val="005F1BDA"/>
    <w:rsid w:val="005F2110"/>
    <w:rsid w:val="005F211B"/>
    <w:rsid w:val="005F3119"/>
    <w:rsid w:val="005F4EBF"/>
    <w:rsid w:val="005F4F15"/>
    <w:rsid w:val="005F53F8"/>
    <w:rsid w:val="005F5D75"/>
    <w:rsid w:val="005F611B"/>
    <w:rsid w:val="005F63FE"/>
    <w:rsid w:val="005F6C91"/>
    <w:rsid w:val="005F7B0A"/>
    <w:rsid w:val="00600206"/>
    <w:rsid w:val="00600706"/>
    <w:rsid w:val="00601372"/>
    <w:rsid w:val="00601798"/>
    <w:rsid w:val="0060258D"/>
    <w:rsid w:val="00604D8B"/>
    <w:rsid w:val="0060607B"/>
    <w:rsid w:val="00607116"/>
    <w:rsid w:val="00607F58"/>
    <w:rsid w:val="0061026C"/>
    <w:rsid w:val="0061036E"/>
    <w:rsid w:val="006111FA"/>
    <w:rsid w:val="006113A1"/>
    <w:rsid w:val="00611ECF"/>
    <w:rsid w:val="00611F24"/>
    <w:rsid w:val="00612D93"/>
    <w:rsid w:val="00613D2A"/>
    <w:rsid w:val="006158CF"/>
    <w:rsid w:val="00616B8B"/>
    <w:rsid w:val="00617036"/>
    <w:rsid w:val="006202D1"/>
    <w:rsid w:val="00620BEC"/>
    <w:rsid w:val="0062233E"/>
    <w:rsid w:val="00622DC4"/>
    <w:rsid w:val="006247C6"/>
    <w:rsid w:val="00624AD1"/>
    <w:rsid w:val="00625228"/>
    <w:rsid w:val="00625335"/>
    <w:rsid w:val="00625356"/>
    <w:rsid w:val="00625E74"/>
    <w:rsid w:val="00625F1E"/>
    <w:rsid w:val="00626D56"/>
    <w:rsid w:val="00626F62"/>
    <w:rsid w:val="006302F8"/>
    <w:rsid w:val="00630455"/>
    <w:rsid w:val="00631052"/>
    <w:rsid w:val="00632E32"/>
    <w:rsid w:val="00632F2E"/>
    <w:rsid w:val="00633E77"/>
    <w:rsid w:val="00634384"/>
    <w:rsid w:val="00634AB0"/>
    <w:rsid w:val="0063500F"/>
    <w:rsid w:val="00636BF8"/>
    <w:rsid w:val="00636E1A"/>
    <w:rsid w:val="00641A19"/>
    <w:rsid w:val="0064498E"/>
    <w:rsid w:val="006467B6"/>
    <w:rsid w:val="0064683B"/>
    <w:rsid w:val="0064700E"/>
    <w:rsid w:val="006477EC"/>
    <w:rsid w:val="0064794A"/>
    <w:rsid w:val="006501C0"/>
    <w:rsid w:val="00650591"/>
    <w:rsid w:val="00650FA9"/>
    <w:rsid w:val="00651D22"/>
    <w:rsid w:val="00652F73"/>
    <w:rsid w:val="00653D28"/>
    <w:rsid w:val="00653EA7"/>
    <w:rsid w:val="00656731"/>
    <w:rsid w:val="006615E6"/>
    <w:rsid w:val="0066166D"/>
    <w:rsid w:val="00661F64"/>
    <w:rsid w:val="006621F0"/>
    <w:rsid w:val="00662260"/>
    <w:rsid w:val="00662651"/>
    <w:rsid w:val="00662A46"/>
    <w:rsid w:val="00662D90"/>
    <w:rsid w:val="006641E5"/>
    <w:rsid w:val="00664222"/>
    <w:rsid w:val="006649C1"/>
    <w:rsid w:val="00664CE8"/>
    <w:rsid w:val="00665129"/>
    <w:rsid w:val="006659C3"/>
    <w:rsid w:val="00665FF4"/>
    <w:rsid w:val="00667162"/>
    <w:rsid w:val="006717B2"/>
    <w:rsid w:val="006724FA"/>
    <w:rsid w:val="00672A6E"/>
    <w:rsid w:val="00672FD3"/>
    <w:rsid w:val="006735CB"/>
    <w:rsid w:val="006741D3"/>
    <w:rsid w:val="00674F33"/>
    <w:rsid w:val="00675121"/>
    <w:rsid w:val="006771C8"/>
    <w:rsid w:val="00677AD6"/>
    <w:rsid w:val="0068219E"/>
    <w:rsid w:val="00682724"/>
    <w:rsid w:val="006827DE"/>
    <w:rsid w:val="00683A1D"/>
    <w:rsid w:val="00684495"/>
    <w:rsid w:val="00684D74"/>
    <w:rsid w:val="00686AA1"/>
    <w:rsid w:val="0068755D"/>
    <w:rsid w:val="00687D81"/>
    <w:rsid w:val="0069214B"/>
    <w:rsid w:val="00692E20"/>
    <w:rsid w:val="006946F5"/>
    <w:rsid w:val="00694C08"/>
    <w:rsid w:val="00695744"/>
    <w:rsid w:val="0069590D"/>
    <w:rsid w:val="00695B2A"/>
    <w:rsid w:val="00695C01"/>
    <w:rsid w:val="00696E06"/>
    <w:rsid w:val="006A0A17"/>
    <w:rsid w:val="006A0A19"/>
    <w:rsid w:val="006A0E97"/>
    <w:rsid w:val="006A0ED2"/>
    <w:rsid w:val="006A1542"/>
    <w:rsid w:val="006A44CE"/>
    <w:rsid w:val="006A68B9"/>
    <w:rsid w:val="006A76A2"/>
    <w:rsid w:val="006A784B"/>
    <w:rsid w:val="006A7FDD"/>
    <w:rsid w:val="006B0527"/>
    <w:rsid w:val="006B0C31"/>
    <w:rsid w:val="006B1CD0"/>
    <w:rsid w:val="006B2C7A"/>
    <w:rsid w:val="006B3EEF"/>
    <w:rsid w:val="006B4643"/>
    <w:rsid w:val="006B4C7E"/>
    <w:rsid w:val="006B5512"/>
    <w:rsid w:val="006B6AC4"/>
    <w:rsid w:val="006B7CA2"/>
    <w:rsid w:val="006C0F19"/>
    <w:rsid w:val="006C0F5E"/>
    <w:rsid w:val="006C1AB6"/>
    <w:rsid w:val="006C24BD"/>
    <w:rsid w:val="006C2885"/>
    <w:rsid w:val="006C2C51"/>
    <w:rsid w:val="006C2F51"/>
    <w:rsid w:val="006C338B"/>
    <w:rsid w:val="006C42CC"/>
    <w:rsid w:val="006C572B"/>
    <w:rsid w:val="006D07D7"/>
    <w:rsid w:val="006D0962"/>
    <w:rsid w:val="006D294E"/>
    <w:rsid w:val="006D2EDB"/>
    <w:rsid w:val="006D30CD"/>
    <w:rsid w:val="006D3114"/>
    <w:rsid w:val="006D389E"/>
    <w:rsid w:val="006D4336"/>
    <w:rsid w:val="006D4E13"/>
    <w:rsid w:val="006D4E93"/>
    <w:rsid w:val="006D70AB"/>
    <w:rsid w:val="006D7D54"/>
    <w:rsid w:val="006E0E9D"/>
    <w:rsid w:val="006E176D"/>
    <w:rsid w:val="006E18CB"/>
    <w:rsid w:val="006E4F3F"/>
    <w:rsid w:val="006E6AD5"/>
    <w:rsid w:val="006E6C3A"/>
    <w:rsid w:val="006E70C7"/>
    <w:rsid w:val="006F11E3"/>
    <w:rsid w:val="006F169E"/>
    <w:rsid w:val="006F1908"/>
    <w:rsid w:val="006F1D1A"/>
    <w:rsid w:val="006F2B55"/>
    <w:rsid w:val="006F33E0"/>
    <w:rsid w:val="006F3BC1"/>
    <w:rsid w:val="006F3C84"/>
    <w:rsid w:val="006F54EF"/>
    <w:rsid w:val="006F67D0"/>
    <w:rsid w:val="006F7406"/>
    <w:rsid w:val="006F7A13"/>
    <w:rsid w:val="0070049F"/>
    <w:rsid w:val="00700C6C"/>
    <w:rsid w:val="007019EC"/>
    <w:rsid w:val="007022A1"/>
    <w:rsid w:val="0070382E"/>
    <w:rsid w:val="00703D4D"/>
    <w:rsid w:val="00704D5A"/>
    <w:rsid w:val="00704F33"/>
    <w:rsid w:val="00707156"/>
    <w:rsid w:val="00707716"/>
    <w:rsid w:val="00710606"/>
    <w:rsid w:val="007110EC"/>
    <w:rsid w:val="00711225"/>
    <w:rsid w:val="00711B80"/>
    <w:rsid w:val="00713981"/>
    <w:rsid w:val="0071549C"/>
    <w:rsid w:val="00715DE4"/>
    <w:rsid w:val="00716430"/>
    <w:rsid w:val="00716B4E"/>
    <w:rsid w:val="00716C95"/>
    <w:rsid w:val="007204A7"/>
    <w:rsid w:val="00722CCD"/>
    <w:rsid w:val="00723181"/>
    <w:rsid w:val="0072348F"/>
    <w:rsid w:val="00723E6C"/>
    <w:rsid w:val="00724D76"/>
    <w:rsid w:val="00724F65"/>
    <w:rsid w:val="00726AC9"/>
    <w:rsid w:val="00726AE0"/>
    <w:rsid w:val="00726C94"/>
    <w:rsid w:val="00726FB3"/>
    <w:rsid w:val="00727784"/>
    <w:rsid w:val="00731FF5"/>
    <w:rsid w:val="0073466D"/>
    <w:rsid w:val="00734A2A"/>
    <w:rsid w:val="00734BA7"/>
    <w:rsid w:val="00734C78"/>
    <w:rsid w:val="00734DCF"/>
    <w:rsid w:val="00735E62"/>
    <w:rsid w:val="00735EED"/>
    <w:rsid w:val="00736099"/>
    <w:rsid w:val="00736561"/>
    <w:rsid w:val="00736DBB"/>
    <w:rsid w:val="00736E21"/>
    <w:rsid w:val="00737028"/>
    <w:rsid w:val="0074072B"/>
    <w:rsid w:val="00741D4E"/>
    <w:rsid w:val="00742AE2"/>
    <w:rsid w:val="007441F2"/>
    <w:rsid w:val="00744428"/>
    <w:rsid w:val="00744816"/>
    <w:rsid w:val="0074765C"/>
    <w:rsid w:val="00747A80"/>
    <w:rsid w:val="0075046B"/>
    <w:rsid w:val="00750836"/>
    <w:rsid w:val="00751E49"/>
    <w:rsid w:val="00752094"/>
    <w:rsid w:val="00753425"/>
    <w:rsid w:val="00753507"/>
    <w:rsid w:val="00753E1E"/>
    <w:rsid w:val="00754392"/>
    <w:rsid w:val="00756228"/>
    <w:rsid w:val="00756A5F"/>
    <w:rsid w:val="00756F56"/>
    <w:rsid w:val="007601F8"/>
    <w:rsid w:val="00761088"/>
    <w:rsid w:val="00762317"/>
    <w:rsid w:val="0076261A"/>
    <w:rsid w:val="007629DF"/>
    <w:rsid w:val="00763C1C"/>
    <w:rsid w:val="00763CDD"/>
    <w:rsid w:val="00764C78"/>
    <w:rsid w:val="007653A1"/>
    <w:rsid w:val="00765983"/>
    <w:rsid w:val="00765A1C"/>
    <w:rsid w:val="0076709C"/>
    <w:rsid w:val="00767633"/>
    <w:rsid w:val="00767D89"/>
    <w:rsid w:val="00771580"/>
    <w:rsid w:val="007722FB"/>
    <w:rsid w:val="00772BA2"/>
    <w:rsid w:val="00773E87"/>
    <w:rsid w:val="0077427F"/>
    <w:rsid w:val="00774E9F"/>
    <w:rsid w:val="00774F43"/>
    <w:rsid w:val="00775C15"/>
    <w:rsid w:val="00776BD1"/>
    <w:rsid w:val="0078070B"/>
    <w:rsid w:val="007808FA"/>
    <w:rsid w:val="007813E4"/>
    <w:rsid w:val="007817C5"/>
    <w:rsid w:val="00784A7E"/>
    <w:rsid w:val="007870B8"/>
    <w:rsid w:val="007879E8"/>
    <w:rsid w:val="00787C51"/>
    <w:rsid w:val="007901CD"/>
    <w:rsid w:val="00790C1D"/>
    <w:rsid w:val="00790CDC"/>
    <w:rsid w:val="00790D68"/>
    <w:rsid w:val="0079112A"/>
    <w:rsid w:val="00792E4B"/>
    <w:rsid w:val="00792FA5"/>
    <w:rsid w:val="0079343A"/>
    <w:rsid w:val="007943CB"/>
    <w:rsid w:val="00794C6C"/>
    <w:rsid w:val="00794D57"/>
    <w:rsid w:val="00794ED3"/>
    <w:rsid w:val="0079633F"/>
    <w:rsid w:val="00797DE6"/>
    <w:rsid w:val="007A1130"/>
    <w:rsid w:val="007A1B28"/>
    <w:rsid w:val="007A2193"/>
    <w:rsid w:val="007A4C0E"/>
    <w:rsid w:val="007A4E17"/>
    <w:rsid w:val="007A4F44"/>
    <w:rsid w:val="007A5537"/>
    <w:rsid w:val="007A6CB4"/>
    <w:rsid w:val="007A76F7"/>
    <w:rsid w:val="007A7818"/>
    <w:rsid w:val="007B14FE"/>
    <w:rsid w:val="007B1A2A"/>
    <w:rsid w:val="007B5EE5"/>
    <w:rsid w:val="007B6FB6"/>
    <w:rsid w:val="007B7254"/>
    <w:rsid w:val="007B732F"/>
    <w:rsid w:val="007B7DB3"/>
    <w:rsid w:val="007C0266"/>
    <w:rsid w:val="007C0686"/>
    <w:rsid w:val="007C16A6"/>
    <w:rsid w:val="007C27A3"/>
    <w:rsid w:val="007C31C4"/>
    <w:rsid w:val="007C394B"/>
    <w:rsid w:val="007C49E8"/>
    <w:rsid w:val="007C4A2C"/>
    <w:rsid w:val="007C6087"/>
    <w:rsid w:val="007C65AA"/>
    <w:rsid w:val="007C67BD"/>
    <w:rsid w:val="007C685C"/>
    <w:rsid w:val="007C68B1"/>
    <w:rsid w:val="007D0D9B"/>
    <w:rsid w:val="007D140B"/>
    <w:rsid w:val="007D1633"/>
    <w:rsid w:val="007D196D"/>
    <w:rsid w:val="007D19C8"/>
    <w:rsid w:val="007D2283"/>
    <w:rsid w:val="007D2668"/>
    <w:rsid w:val="007D26CB"/>
    <w:rsid w:val="007D2895"/>
    <w:rsid w:val="007D5BAA"/>
    <w:rsid w:val="007D77F2"/>
    <w:rsid w:val="007D78C9"/>
    <w:rsid w:val="007D7F5B"/>
    <w:rsid w:val="007E0D85"/>
    <w:rsid w:val="007E0EAC"/>
    <w:rsid w:val="007E42BB"/>
    <w:rsid w:val="007E62AB"/>
    <w:rsid w:val="007E6E42"/>
    <w:rsid w:val="007E7848"/>
    <w:rsid w:val="007F0579"/>
    <w:rsid w:val="007F2900"/>
    <w:rsid w:val="007F2E1C"/>
    <w:rsid w:val="007F2F17"/>
    <w:rsid w:val="007F2FDD"/>
    <w:rsid w:val="007F566F"/>
    <w:rsid w:val="007F65AD"/>
    <w:rsid w:val="007F728E"/>
    <w:rsid w:val="007F76D0"/>
    <w:rsid w:val="00800A73"/>
    <w:rsid w:val="00800AE6"/>
    <w:rsid w:val="008039A9"/>
    <w:rsid w:val="008042F1"/>
    <w:rsid w:val="0080622F"/>
    <w:rsid w:val="00807D3D"/>
    <w:rsid w:val="00811071"/>
    <w:rsid w:val="008124E4"/>
    <w:rsid w:val="00812ADA"/>
    <w:rsid w:val="008143F5"/>
    <w:rsid w:val="0081527F"/>
    <w:rsid w:val="00816645"/>
    <w:rsid w:val="00820054"/>
    <w:rsid w:val="0082208F"/>
    <w:rsid w:val="008226DF"/>
    <w:rsid w:val="00823A1E"/>
    <w:rsid w:val="00824C80"/>
    <w:rsid w:val="00824DF1"/>
    <w:rsid w:val="00825A6B"/>
    <w:rsid w:val="0082630A"/>
    <w:rsid w:val="00826D83"/>
    <w:rsid w:val="00830981"/>
    <w:rsid w:val="00831357"/>
    <w:rsid w:val="0083256D"/>
    <w:rsid w:val="008337F5"/>
    <w:rsid w:val="00833DAB"/>
    <w:rsid w:val="0083410B"/>
    <w:rsid w:val="008356D6"/>
    <w:rsid w:val="00835804"/>
    <w:rsid w:val="00835B43"/>
    <w:rsid w:val="0083692A"/>
    <w:rsid w:val="00836F4B"/>
    <w:rsid w:val="00837CB4"/>
    <w:rsid w:val="0084065A"/>
    <w:rsid w:val="00840CC3"/>
    <w:rsid w:val="008412BA"/>
    <w:rsid w:val="008415BA"/>
    <w:rsid w:val="008415F8"/>
    <w:rsid w:val="008417F3"/>
    <w:rsid w:val="008419DB"/>
    <w:rsid w:val="00841D90"/>
    <w:rsid w:val="00841DCF"/>
    <w:rsid w:val="0084282B"/>
    <w:rsid w:val="008434D5"/>
    <w:rsid w:val="00844278"/>
    <w:rsid w:val="00845082"/>
    <w:rsid w:val="00846CEC"/>
    <w:rsid w:val="00846EEC"/>
    <w:rsid w:val="00847669"/>
    <w:rsid w:val="00850A86"/>
    <w:rsid w:val="00851071"/>
    <w:rsid w:val="00853B91"/>
    <w:rsid w:val="00856390"/>
    <w:rsid w:val="008606CB"/>
    <w:rsid w:val="00860C72"/>
    <w:rsid w:val="00860D46"/>
    <w:rsid w:val="00862C7C"/>
    <w:rsid w:val="0086454F"/>
    <w:rsid w:val="00865811"/>
    <w:rsid w:val="00865FAD"/>
    <w:rsid w:val="00866E02"/>
    <w:rsid w:val="008679A0"/>
    <w:rsid w:val="00871192"/>
    <w:rsid w:val="008731F9"/>
    <w:rsid w:val="008751D6"/>
    <w:rsid w:val="0087586D"/>
    <w:rsid w:val="00876B7B"/>
    <w:rsid w:val="008779E5"/>
    <w:rsid w:val="008826DC"/>
    <w:rsid w:val="00884473"/>
    <w:rsid w:val="008867CB"/>
    <w:rsid w:val="00886902"/>
    <w:rsid w:val="008875FE"/>
    <w:rsid w:val="008878BD"/>
    <w:rsid w:val="00887F79"/>
    <w:rsid w:val="0089195E"/>
    <w:rsid w:val="00891F07"/>
    <w:rsid w:val="0089300F"/>
    <w:rsid w:val="008934EB"/>
    <w:rsid w:val="0089427A"/>
    <w:rsid w:val="00894596"/>
    <w:rsid w:val="00895117"/>
    <w:rsid w:val="00897787"/>
    <w:rsid w:val="00897EAD"/>
    <w:rsid w:val="008A01E7"/>
    <w:rsid w:val="008A0996"/>
    <w:rsid w:val="008A20CD"/>
    <w:rsid w:val="008A21D6"/>
    <w:rsid w:val="008A28A5"/>
    <w:rsid w:val="008A2ECA"/>
    <w:rsid w:val="008A3162"/>
    <w:rsid w:val="008A35CA"/>
    <w:rsid w:val="008A417A"/>
    <w:rsid w:val="008A4E6B"/>
    <w:rsid w:val="008A5BA7"/>
    <w:rsid w:val="008A6F80"/>
    <w:rsid w:val="008A771A"/>
    <w:rsid w:val="008A7E54"/>
    <w:rsid w:val="008B041A"/>
    <w:rsid w:val="008B04C7"/>
    <w:rsid w:val="008B0BBB"/>
    <w:rsid w:val="008B15C4"/>
    <w:rsid w:val="008B252E"/>
    <w:rsid w:val="008B3B5C"/>
    <w:rsid w:val="008B433F"/>
    <w:rsid w:val="008B5A9D"/>
    <w:rsid w:val="008B6094"/>
    <w:rsid w:val="008B6BC7"/>
    <w:rsid w:val="008B7342"/>
    <w:rsid w:val="008B7743"/>
    <w:rsid w:val="008C0EB9"/>
    <w:rsid w:val="008C1D9F"/>
    <w:rsid w:val="008C3080"/>
    <w:rsid w:val="008C4A49"/>
    <w:rsid w:val="008C4A5B"/>
    <w:rsid w:val="008C4E1B"/>
    <w:rsid w:val="008C597C"/>
    <w:rsid w:val="008C5A2C"/>
    <w:rsid w:val="008C6AC9"/>
    <w:rsid w:val="008C6D22"/>
    <w:rsid w:val="008C6E17"/>
    <w:rsid w:val="008C6E47"/>
    <w:rsid w:val="008C7DF6"/>
    <w:rsid w:val="008D26F1"/>
    <w:rsid w:val="008D27A7"/>
    <w:rsid w:val="008D353A"/>
    <w:rsid w:val="008D590D"/>
    <w:rsid w:val="008D5D5A"/>
    <w:rsid w:val="008D6F99"/>
    <w:rsid w:val="008E0586"/>
    <w:rsid w:val="008E154A"/>
    <w:rsid w:val="008E1679"/>
    <w:rsid w:val="008E1E05"/>
    <w:rsid w:val="008E2E20"/>
    <w:rsid w:val="008E39CE"/>
    <w:rsid w:val="008E3A4F"/>
    <w:rsid w:val="008E3E76"/>
    <w:rsid w:val="008E4DDC"/>
    <w:rsid w:val="008E521B"/>
    <w:rsid w:val="008E53C2"/>
    <w:rsid w:val="008E600A"/>
    <w:rsid w:val="008E61FC"/>
    <w:rsid w:val="008E7941"/>
    <w:rsid w:val="008F122B"/>
    <w:rsid w:val="008F2122"/>
    <w:rsid w:val="008F23F3"/>
    <w:rsid w:val="008F23FA"/>
    <w:rsid w:val="008F2748"/>
    <w:rsid w:val="008F3592"/>
    <w:rsid w:val="008F373B"/>
    <w:rsid w:val="008F42CB"/>
    <w:rsid w:val="008F4ECF"/>
    <w:rsid w:val="008F5AE9"/>
    <w:rsid w:val="008F7033"/>
    <w:rsid w:val="008F7787"/>
    <w:rsid w:val="0090035C"/>
    <w:rsid w:val="0090061C"/>
    <w:rsid w:val="00901735"/>
    <w:rsid w:val="00901B60"/>
    <w:rsid w:val="00902D98"/>
    <w:rsid w:val="009032F7"/>
    <w:rsid w:val="009038E7"/>
    <w:rsid w:val="00903E48"/>
    <w:rsid w:val="00904BE6"/>
    <w:rsid w:val="00905869"/>
    <w:rsid w:val="00906446"/>
    <w:rsid w:val="009070D5"/>
    <w:rsid w:val="0090731B"/>
    <w:rsid w:val="00907B37"/>
    <w:rsid w:val="00910EC1"/>
    <w:rsid w:val="00912971"/>
    <w:rsid w:val="0091310B"/>
    <w:rsid w:val="00913344"/>
    <w:rsid w:val="00914984"/>
    <w:rsid w:val="00914C57"/>
    <w:rsid w:val="00915DBA"/>
    <w:rsid w:val="009161CA"/>
    <w:rsid w:val="0091675A"/>
    <w:rsid w:val="00916FCF"/>
    <w:rsid w:val="00917158"/>
    <w:rsid w:val="00917203"/>
    <w:rsid w:val="00917F40"/>
    <w:rsid w:val="00920EFA"/>
    <w:rsid w:val="00921195"/>
    <w:rsid w:val="009214D0"/>
    <w:rsid w:val="009219A9"/>
    <w:rsid w:val="009227C3"/>
    <w:rsid w:val="00922947"/>
    <w:rsid w:val="0092302B"/>
    <w:rsid w:val="00923268"/>
    <w:rsid w:val="0092340B"/>
    <w:rsid w:val="0092391B"/>
    <w:rsid w:val="00923B94"/>
    <w:rsid w:val="009242B4"/>
    <w:rsid w:val="009244F3"/>
    <w:rsid w:val="00924FD2"/>
    <w:rsid w:val="009252E5"/>
    <w:rsid w:val="00925431"/>
    <w:rsid w:val="009270EB"/>
    <w:rsid w:val="009274FE"/>
    <w:rsid w:val="009275CE"/>
    <w:rsid w:val="009304DF"/>
    <w:rsid w:val="0093053F"/>
    <w:rsid w:val="00930957"/>
    <w:rsid w:val="009339D7"/>
    <w:rsid w:val="00937C28"/>
    <w:rsid w:val="00942F0F"/>
    <w:rsid w:val="009441CB"/>
    <w:rsid w:val="00944362"/>
    <w:rsid w:val="0094541D"/>
    <w:rsid w:val="0094569A"/>
    <w:rsid w:val="009464D6"/>
    <w:rsid w:val="00946DEF"/>
    <w:rsid w:val="00946FFF"/>
    <w:rsid w:val="00947CD1"/>
    <w:rsid w:val="00947D65"/>
    <w:rsid w:val="00950870"/>
    <w:rsid w:val="00954485"/>
    <w:rsid w:val="009546C9"/>
    <w:rsid w:val="009550AC"/>
    <w:rsid w:val="00956928"/>
    <w:rsid w:val="00956FB3"/>
    <w:rsid w:val="009605CA"/>
    <w:rsid w:val="00960C14"/>
    <w:rsid w:val="00961CAE"/>
    <w:rsid w:val="00961DC4"/>
    <w:rsid w:val="00963191"/>
    <w:rsid w:val="00963965"/>
    <w:rsid w:val="00963F0D"/>
    <w:rsid w:val="00964600"/>
    <w:rsid w:val="00965122"/>
    <w:rsid w:val="009661ED"/>
    <w:rsid w:val="00972138"/>
    <w:rsid w:val="0097392F"/>
    <w:rsid w:val="00977187"/>
    <w:rsid w:val="00977C06"/>
    <w:rsid w:val="0098120D"/>
    <w:rsid w:val="0098166F"/>
    <w:rsid w:val="00981ECE"/>
    <w:rsid w:val="00982957"/>
    <w:rsid w:val="00982E96"/>
    <w:rsid w:val="00983036"/>
    <w:rsid w:val="009832AD"/>
    <w:rsid w:val="00983C8D"/>
    <w:rsid w:val="0098431B"/>
    <w:rsid w:val="00987E37"/>
    <w:rsid w:val="00990433"/>
    <w:rsid w:val="0099066F"/>
    <w:rsid w:val="00990A8E"/>
    <w:rsid w:val="00990F8E"/>
    <w:rsid w:val="009917F6"/>
    <w:rsid w:val="00992709"/>
    <w:rsid w:val="0099299E"/>
    <w:rsid w:val="00993261"/>
    <w:rsid w:val="0099437A"/>
    <w:rsid w:val="009944BF"/>
    <w:rsid w:val="0099523A"/>
    <w:rsid w:val="009963A4"/>
    <w:rsid w:val="00996481"/>
    <w:rsid w:val="00997E72"/>
    <w:rsid w:val="009A0CB3"/>
    <w:rsid w:val="009A1582"/>
    <w:rsid w:val="009A20AD"/>
    <w:rsid w:val="009A20DC"/>
    <w:rsid w:val="009A23DB"/>
    <w:rsid w:val="009A26AE"/>
    <w:rsid w:val="009A2F31"/>
    <w:rsid w:val="009A2FDB"/>
    <w:rsid w:val="009A3A2B"/>
    <w:rsid w:val="009A3CB9"/>
    <w:rsid w:val="009A48A6"/>
    <w:rsid w:val="009A57B7"/>
    <w:rsid w:val="009A583E"/>
    <w:rsid w:val="009A652E"/>
    <w:rsid w:val="009A6819"/>
    <w:rsid w:val="009A6904"/>
    <w:rsid w:val="009A6EA9"/>
    <w:rsid w:val="009A6F1B"/>
    <w:rsid w:val="009A71AE"/>
    <w:rsid w:val="009A7BAD"/>
    <w:rsid w:val="009B2FE3"/>
    <w:rsid w:val="009B434F"/>
    <w:rsid w:val="009B5853"/>
    <w:rsid w:val="009B592B"/>
    <w:rsid w:val="009B5E23"/>
    <w:rsid w:val="009B7351"/>
    <w:rsid w:val="009C01FB"/>
    <w:rsid w:val="009C0918"/>
    <w:rsid w:val="009C0F39"/>
    <w:rsid w:val="009C1304"/>
    <w:rsid w:val="009C13AD"/>
    <w:rsid w:val="009C210B"/>
    <w:rsid w:val="009C2327"/>
    <w:rsid w:val="009C35A1"/>
    <w:rsid w:val="009C4062"/>
    <w:rsid w:val="009C6B61"/>
    <w:rsid w:val="009C71C1"/>
    <w:rsid w:val="009C7D3E"/>
    <w:rsid w:val="009C7DAD"/>
    <w:rsid w:val="009D1730"/>
    <w:rsid w:val="009D3492"/>
    <w:rsid w:val="009D49A1"/>
    <w:rsid w:val="009D5ED7"/>
    <w:rsid w:val="009D5FD0"/>
    <w:rsid w:val="009D6C58"/>
    <w:rsid w:val="009D6CF2"/>
    <w:rsid w:val="009E0884"/>
    <w:rsid w:val="009E1257"/>
    <w:rsid w:val="009E221C"/>
    <w:rsid w:val="009E2AEF"/>
    <w:rsid w:val="009E44B9"/>
    <w:rsid w:val="009F0091"/>
    <w:rsid w:val="009F0574"/>
    <w:rsid w:val="009F0CD6"/>
    <w:rsid w:val="009F1139"/>
    <w:rsid w:val="009F28D0"/>
    <w:rsid w:val="009F2BDB"/>
    <w:rsid w:val="009F3197"/>
    <w:rsid w:val="009F3C55"/>
    <w:rsid w:val="009F413B"/>
    <w:rsid w:val="009F433C"/>
    <w:rsid w:val="009F5DBB"/>
    <w:rsid w:val="009F6812"/>
    <w:rsid w:val="009F7680"/>
    <w:rsid w:val="00A008E6"/>
    <w:rsid w:val="00A00913"/>
    <w:rsid w:val="00A01C66"/>
    <w:rsid w:val="00A0375B"/>
    <w:rsid w:val="00A04144"/>
    <w:rsid w:val="00A043A2"/>
    <w:rsid w:val="00A04745"/>
    <w:rsid w:val="00A04C40"/>
    <w:rsid w:val="00A05AB9"/>
    <w:rsid w:val="00A074C6"/>
    <w:rsid w:val="00A10C24"/>
    <w:rsid w:val="00A1168B"/>
    <w:rsid w:val="00A12016"/>
    <w:rsid w:val="00A1275B"/>
    <w:rsid w:val="00A12A0C"/>
    <w:rsid w:val="00A13E89"/>
    <w:rsid w:val="00A143FE"/>
    <w:rsid w:val="00A147B0"/>
    <w:rsid w:val="00A15528"/>
    <w:rsid w:val="00A15BEF"/>
    <w:rsid w:val="00A16B48"/>
    <w:rsid w:val="00A1755C"/>
    <w:rsid w:val="00A17EC7"/>
    <w:rsid w:val="00A17F13"/>
    <w:rsid w:val="00A17FEE"/>
    <w:rsid w:val="00A22768"/>
    <w:rsid w:val="00A22F24"/>
    <w:rsid w:val="00A236C1"/>
    <w:rsid w:val="00A241AD"/>
    <w:rsid w:val="00A242F3"/>
    <w:rsid w:val="00A2667A"/>
    <w:rsid w:val="00A272A7"/>
    <w:rsid w:val="00A27BB4"/>
    <w:rsid w:val="00A322BB"/>
    <w:rsid w:val="00A3235A"/>
    <w:rsid w:val="00A32D45"/>
    <w:rsid w:val="00A33363"/>
    <w:rsid w:val="00A3364B"/>
    <w:rsid w:val="00A336F7"/>
    <w:rsid w:val="00A351FC"/>
    <w:rsid w:val="00A35851"/>
    <w:rsid w:val="00A3585E"/>
    <w:rsid w:val="00A36FE0"/>
    <w:rsid w:val="00A426B8"/>
    <w:rsid w:val="00A42E49"/>
    <w:rsid w:val="00A43458"/>
    <w:rsid w:val="00A451EC"/>
    <w:rsid w:val="00A453D4"/>
    <w:rsid w:val="00A477F3"/>
    <w:rsid w:val="00A50F01"/>
    <w:rsid w:val="00A516AF"/>
    <w:rsid w:val="00A516C7"/>
    <w:rsid w:val="00A5373D"/>
    <w:rsid w:val="00A54C6D"/>
    <w:rsid w:val="00A54E92"/>
    <w:rsid w:val="00A550A3"/>
    <w:rsid w:val="00A55100"/>
    <w:rsid w:val="00A55BA2"/>
    <w:rsid w:val="00A55CCF"/>
    <w:rsid w:val="00A56D29"/>
    <w:rsid w:val="00A56DBA"/>
    <w:rsid w:val="00A57720"/>
    <w:rsid w:val="00A60241"/>
    <w:rsid w:val="00A60FB8"/>
    <w:rsid w:val="00A6100F"/>
    <w:rsid w:val="00A617F3"/>
    <w:rsid w:val="00A644CA"/>
    <w:rsid w:val="00A646EF"/>
    <w:rsid w:val="00A64B6F"/>
    <w:rsid w:val="00A65BFE"/>
    <w:rsid w:val="00A65F05"/>
    <w:rsid w:val="00A660EB"/>
    <w:rsid w:val="00A66E6C"/>
    <w:rsid w:val="00A672CC"/>
    <w:rsid w:val="00A67996"/>
    <w:rsid w:val="00A70D66"/>
    <w:rsid w:val="00A72382"/>
    <w:rsid w:val="00A730EB"/>
    <w:rsid w:val="00A7341C"/>
    <w:rsid w:val="00A736F3"/>
    <w:rsid w:val="00A74B30"/>
    <w:rsid w:val="00A751E4"/>
    <w:rsid w:val="00A754D7"/>
    <w:rsid w:val="00A75A97"/>
    <w:rsid w:val="00A7726D"/>
    <w:rsid w:val="00A77A8A"/>
    <w:rsid w:val="00A8069F"/>
    <w:rsid w:val="00A830E7"/>
    <w:rsid w:val="00A83F1E"/>
    <w:rsid w:val="00A85293"/>
    <w:rsid w:val="00A8551F"/>
    <w:rsid w:val="00A85645"/>
    <w:rsid w:val="00A857F5"/>
    <w:rsid w:val="00A86850"/>
    <w:rsid w:val="00A87A9B"/>
    <w:rsid w:val="00A9049A"/>
    <w:rsid w:val="00A90EE1"/>
    <w:rsid w:val="00A9458C"/>
    <w:rsid w:val="00A94908"/>
    <w:rsid w:val="00A94A5F"/>
    <w:rsid w:val="00A95245"/>
    <w:rsid w:val="00A959C7"/>
    <w:rsid w:val="00A964A0"/>
    <w:rsid w:val="00A9676F"/>
    <w:rsid w:val="00A97B3B"/>
    <w:rsid w:val="00AA247B"/>
    <w:rsid w:val="00AA2ED1"/>
    <w:rsid w:val="00AA3F3B"/>
    <w:rsid w:val="00AA4590"/>
    <w:rsid w:val="00AA48F0"/>
    <w:rsid w:val="00AA4FC9"/>
    <w:rsid w:val="00AA5630"/>
    <w:rsid w:val="00AA5B63"/>
    <w:rsid w:val="00AA78FF"/>
    <w:rsid w:val="00AB0E4F"/>
    <w:rsid w:val="00AB175D"/>
    <w:rsid w:val="00AB1F17"/>
    <w:rsid w:val="00AB27A8"/>
    <w:rsid w:val="00AB3A7A"/>
    <w:rsid w:val="00AB4FB1"/>
    <w:rsid w:val="00AB51C8"/>
    <w:rsid w:val="00AB69F4"/>
    <w:rsid w:val="00AB7084"/>
    <w:rsid w:val="00AB76F3"/>
    <w:rsid w:val="00AC0B18"/>
    <w:rsid w:val="00AC4253"/>
    <w:rsid w:val="00AC4305"/>
    <w:rsid w:val="00AC53A9"/>
    <w:rsid w:val="00AC5C2F"/>
    <w:rsid w:val="00AC5D54"/>
    <w:rsid w:val="00AC67FB"/>
    <w:rsid w:val="00AC70E8"/>
    <w:rsid w:val="00AD038B"/>
    <w:rsid w:val="00AD0F65"/>
    <w:rsid w:val="00AD1ED2"/>
    <w:rsid w:val="00AD62DB"/>
    <w:rsid w:val="00AD6B8F"/>
    <w:rsid w:val="00AE0DDE"/>
    <w:rsid w:val="00AE127F"/>
    <w:rsid w:val="00AE2C71"/>
    <w:rsid w:val="00AE3F6A"/>
    <w:rsid w:val="00AE5130"/>
    <w:rsid w:val="00AE5A79"/>
    <w:rsid w:val="00AE5C3E"/>
    <w:rsid w:val="00AE613A"/>
    <w:rsid w:val="00AE63FD"/>
    <w:rsid w:val="00AF1242"/>
    <w:rsid w:val="00AF1911"/>
    <w:rsid w:val="00AF1F65"/>
    <w:rsid w:val="00AF2093"/>
    <w:rsid w:val="00AF2CAE"/>
    <w:rsid w:val="00AF53E9"/>
    <w:rsid w:val="00AF54B1"/>
    <w:rsid w:val="00AF6215"/>
    <w:rsid w:val="00AF685E"/>
    <w:rsid w:val="00AF6F5F"/>
    <w:rsid w:val="00AF7C1B"/>
    <w:rsid w:val="00B00512"/>
    <w:rsid w:val="00B0092C"/>
    <w:rsid w:val="00B00A14"/>
    <w:rsid w:val="00B01569"/>
    <w:rsid w:val="00B01587"/>
    <w:rsid w:val="00B01F2D"/>
    <w:rsid w:val="00B048F0"/>
    <w:rsid w:val="00B04D03"/>
    <w:rsid w:val="00B04D66"/>
    <w:rsid w:val="00B059F7"/>
    <w:rsid w:val="00B0660F"/>
    <w:rsid w:val="00B07BF5"/>
    <w:rsid w:val="00B10A43"/>
    <w:rsid w:val="00B11722"/>
    <w:rsid w:val="00B1203D"/>
    <w:rsid w:val="00B12393"/>
    <w:rsid w:val="00B12F34"/>
    <w:rsid w:val="00B150FF"/>
    <w:rsid w:val="00B15749"/>
    <w:rsid w:val="00B15AB6"/>
    <w:rsid w:val="00B16CB1"/>
    <w:rsid w:val="00B17D3E"/>
    <w:rsid w:val="00B20CE2"/>
    <w:rsid w:val="00B20F9B"/>
    <w:rsid w:val="00B21307"/>
    <w:rsid w:val="00B2156C"/>
    <w:rsid w:val="00B2398B"/>
    <w:rsid w:val="00B25195"/>
    <w:rsid w:val="00B25C86"/>
    <w:rsid w:val="00B26114"/>
    <w:rsid w:val="00B30A1C"/>
    <w:rsid w:val="00B30AB2"/>
    <w:rsid w:val="00B31A07"/>
    <w:rsid w:val="00B32407"/>
    <w:rsid w:val="00B330FC"/>
    <w:rsid w:val="00B3489C"/>
    <w:rsid w:val="00B35FEB"/>
    <w:rsid w:val="00B36022"/>
    <w:rsid w:val="00B36C17"/>
    <w:rsid w:val="00B36CDC"/>
    <w:rsid w:val="00B379EA"/>
    <w:rsid w:val="00B40902"/>
    <w:rsid w:val="00B40C3A"/>
    <w:rsid w:val="00B40C85"/>
    <w:rsid w:val="00B40F2A"/>
    <w:rsid w:val="00B411F0"/>
    <w:rsid w:val="00B41925"/>
    <w:rsid w:val="00B43129"/>
    <w:rsid w:val="00B4444F"/>
    <w:rsid w:val="00B44E46"/>
    <w:rsid w:val="00B457DC"/>
    <w:rsid w:val="00B45D4F"/>
    <w:rsid w:val="00B4623F"/>
    <w:rsid w:val="00B50A61"/>
    <w:rsid w:val="00B525AD"/>
    <w:rsid w:val="00B52843"/>
    <w:rsid w:val="00B53D2C"/>
    <w:rsid w:val="00B54AEA"/>
    <w:rsid w:val="00B551E1"/>
    <w:rsid w:val="00B552A6"/>
    <w:rsid w:val="00B56B31"/>
    <w:rsid w:val="00B57947"/>
    <w:rsid w:val="00B601AA"/>
    <w:rsid w:val="00B6088B"/>
    <w:rsid w:val="00B62148"/>
    <w:rsid w:val="00B63147"/>
    <w:rsid w:val="00B64FBB"/>
    <w:rsid w:val="00B65449"/>
    <w:rsid w:val="00B65B3F"/>
    <w:rsid w:val="00B661CC"/>
    <w:rsid w:val="00B678B1"/>
    <w:rsid w:val="00B67E7C"/>
    <w:rsid w:val="00B70BBD"/>
    <w:rsid w:val="00B70CE6"/>
    <w:rsid w:val="00B72DEA"/>
    <w:rsid w:val="00B72F65"/>
    <w:rsid w:val="00B7458C"/>
    <w:rsid w:val="00B7472E"/>
    <w:rsid w:val="00B7590E"/>
    <w:rsid w:val="00B75BD4"/>
    <w:rsid w:val="00B77F64"/>
    <w:rsid w:val="00B77FF2"/>
    <w:rsid w:val="00B806B9"/>
    <w:rsid w:val="00B80951"/>
    <w:rsid w:val="00B80CE4"/>
    <w:rsid w:val="00B8189A"/>
    <w:rsid w:val="00B81CF6"/>
    <w:rsid w:val="00B85E3C"/>
    <w:rsid w:val="00B869F8"/>
    <w:rsid w:val="00B86B70"/>
    <w:rsid w:val="00B8728E"/>
    <w:rsid w:val="00B90FF1"/>
    <w:rsid w:val="00B9120E"/>
    <w:rsid w:val="00B91398"/>
    <w:rsid w:val="00B91C61"/>
    <w:rsid w:val="00B92243"/>
    <w:rsid w:val="00B929B7"/>
    <w:rsid w:val="00B9758B"/>
    <w:rsid w:val="00B97C96"/>
    <w:rsid w:val="00BA0AD9"/>
    <w:rsid w:val="00BA28D1"/>
    <w:rsid w:val="00BA42F2"/>
    <w:rsid w:val="00BA58FF"/>
    <w:rsid w:val="00BA5EA7"/>
    <w:rsid w:val="00BA5FB6"/>
    <w:rsid w:val="00BA65C4"/>
    <w:rsid w:val="00BA7A6D"/>
    <w:rsid w:val="00BA7CA9"/>
    <w:rsid w:val="00BB04B2"/>
    <w:rsid w:val="00BB088E"/>
    <w:rsid w:val="00BB125E"/>
    <w:rsid w:val="00BB2228"/>
    <w:rsid w:val="00BB243D"/>
    <w:rsid w:val="00BB29E1"/>
    <w:rsid w:val="00BB3146"/>
    <w:rsid w:val="00BB3197"/>
    <w:rsid w:val="00BB38C6"/>
    <w:rsid w:val="00BB489B"/>
    <w:rsid w:val="00BB5201"/>
    <w:rsid w:val="00BB663D"/>
    <w:rsid w:val="00BB6C05"/>
    <w:rsid w:val="00BB75D9"/>
    <w:rsid w:val="00BB776E"/>
    <w:rsid w:val="00BB7B84"/>
    <w:rsid w:val="00BC17B9"/>
    <w:rsid w:val="00BC18F6"/>
    <w:rsid w:val="00BC1911"/>
    <w:rsid w:val="00BC2520"/>
    <w:rsid w:val="00BC3749"/>
    <w:rsid w:val="00BC3E35"/>
    <w:rsid w:val="00BC4A07"/>
    <w:rsid w:val="00BC4D76"/>
    <w:rsid w:val="00BD099C"/>
    <w:rsid w:val="00BD11CB"/>
    <w:rsid w:val="00BD22A4"/>
    <w:rsid w:val="00BD3196"/>
    <w:rsid w:val="00BD3AB7"/>
    <w:rsid w:val="00BD3CCC"/>
    <w:rsid w:val="00BD579C"/>
    <w:rsid w:val="00BD59CD"/>
    <w:rsid w:val="00BD69B1"/>
    <w:rsid w:val="00BD6B8D"/>
    <w:rsid w:val="00BD6F89"/>
    <w:rsid w:val="00BD74D5"/>
    <w:rsid w:val="00BD7686"/>
    <w:rsid w:val="00BD7A3B"/>
    <w:rsid w:val="00BE0680"/>
    <w:rsid w:val="00BE0A27"/>
    <w:rsid w:val="00BE0C0B"/>
    <w:rsid w:val="00BE0D7F"/>
    <w:rsid w:val="00BE0DDA"/>
    <w:rsid w:val="00BE2097"/>
    <w:rsid w:val="00BE3B1E"/>
    <w:rsid w:val="00BE3BF7"/>
    <w:rsid w:val="00BE403C"/>
    <w:rsid w:val="00BE421F"/>
    <w:rsid w:val="00BE430E"/>
    <w:rsid w:val="00BE581F"/>
    <w:rsid w:val="00BE5A85"/>
    <w:rsid w:val="00BE5CA1"/>
    <w:rsid w:val="00BE6938"/>
    <w:rsid w:val="00BE6943"/>
    <w:rsid w:val="00BE6FC7"/>
    <w:rsid w:val="00BE7053"/>
    <w:rsid w:val="00BF0624"/>
    <w:rsid w:val="00BF4357"/>
    <w:rsid w:val="00BF4B71"/>
    <w:rsid w:val="00BF60B4"/>
    <w:rsid w:val="00BF635A"/>
    <w:rsid w:val="00BF75D1"/>
    <w:rsid w:val="00BF77C3"/>
    <w:rsid w:val="00BF7BA2"/>
    <w:rsid w:val="00C01A5E"/>
    <w:rsid w:val="00C01F07"/>
    <w:rsid w:val="00C021A7"/>
    <w:rsid w:val="00C0263D"/>
    <w:rsid w:val="00C03A57"/>
    <w:rsid w:val="00C04C5A"/>
    <w:rsid w:val="00C04D50"/>
    <w:rsid w:val="00C05622"/>
    <w:rsid w:val="00C05993"/>
    <w:rsid w:val="00C05B4F"/>
    <w:rsid w:val="00C0660B"/>
    <w:rsid w:val="00C07B22"/>
    <w:rsid w:val="00C10BED"/>
    <w:rsid w:val="00C12016"/>
    <w:rsid w:val="00C12038"/>
    <w:rsid w:val="00C1242D"/>
    <w:rsid w:val="00C12565"/>
    <w:rsid w:val="00C163D2"/>
    <w:rsid w:val="00C2028A"/>
    <w:rsid w:val="00C22F96"/>
    <w:rsid w:val="00C23202"/>
    <w:rsid w:val="00C23638"/>
    <w:rsid w:val="00C2376A"/>
    <w:rsid w:val="00C25BA1"/>
    <w:rsid w:val="00C26B00"/>
    <w:rsid w:val="00C274BC"/>
    <w:rsid w:val="00C27680"/>
    <w:rsid w:val="00C27B5A"/>
    <w:rsid w:val="00C30098"/>
    <w:rsid w:val="00C3075D"/>
    <w:rsid w:val="00C30BA5"/>
    <w:rsid w:val="00C32073"/>
    <w:rsid w:val="00C32505"/>
    <w:rsid w:val="00C32EA4"/>
    <w:rsid w:val="00C33B15"/>
    <w:rsid w:val="00C35400"/>
    <w:rsid w:val="00C355AA"/>
    <w:rsid w:val="00C36D07"/>
    <w:rsid w:val="00C418B0"/>
    <w:rsid w:val="00C42C98"/>
    <w:rsid w:val="00C4350F"/>
    <w:rsid w:val="00C45735"/>
    <w:rsid w:val="00C4592C"/>
    <w:rsid w:val="00C45A4F"/>
    <w:rsid w:val="00C46886"/>
    <w:rsid w:val="00C50F45"/>
    <w:rsid w:val="00C51135"/>
    <w:rsid w:val="00C52466"/>
    <w:rsid w:val="00C5277F"/>
    <w:rsid w:val="00C52794"/>
    <w:rsid w:val="00C55118"/>
    <w:rsid w:val="00C57CA9"/>
    <w:rsid w:val="00C61FBC"/>
    <w:rsid w:val="00C62146"/>
    <w:rsid w:val="00C629DC"/>
    <w:rsid w:val="00C62F8C"/>
    <w:rsid w:val="00C65943"/>
    <w:rsid w:val="00C65EF9"/>
    <w:rsid w:val="00C65F55"/>
    <w:rsid w:val="00C67099"/>
    <w:rsid w:val="00C6710E"/>
    <w:rsid w:val="00C67914"/>
    <w:rsid w:val="00C70F3C"/>
    <w:rsid w:val="00C76871"/>
    <w:rsid w:val="00C7699A"/>
    <w:rsid w:val="00C76E14"/>
    <w:rsid w:val="00C77D69"/>
    <w:rsid w:val="00C8020F"/>
    <w:rsid w:val="00C81231"/>
    <w:rsid w:val="00C815F4"/>
    <w:rsid w:val="00C81BD5"/>
    <w:rsid w:val="00C81C86"/>
    <w:rsid w:val="00C82128"/>
    <w:rsid w:val="00C82A89"/>
    <w:rsid w:val="00C849B1"/>
    <w:rsid w:val="00C84AB1"/>
    <w:rsid w:val="00C85C9D"/>
    <w:rsid w:val="00C862F1"/>
    <w:rsid w:val="00C86790"/>
    <w:rsid w:val="00C87140"/>
    <w:rsid w:val="00C8717C"/>
    <w:rsid w:val="00C87478"/>
    <w:rsid w:val="00C904B7"/>
    <w:rsid w:val="00C906CF"/>
    <w:rsid w:val="00C90DE8"/>
    <w:rsid w:val="00C910A1"/>
    <w:rsid w:val="00C910EE"/>
    <w:rsid w:val="00C91C30"/>
    <w:rsid w:val="00C92034"/>
    <w:rsid w:val="00C9244A"/>
    <w:rsid w:val="00C92488"/>
    <w:rsid w:val="00C93DCA"/>
    <w:rsid w:val="00C93ED9"/>
    <w:rsid w:val="00C94C3A"/>
    <w:rsid w:val="00C94D6B"/>
    <w:rsid w:val="00C95512"/>
    <w:rsid w:val="00C95835"/>
    <w:rsid w:val="00C95BC0"/>
    <w:rsid w:val="00C9683C"/>
    <w:rsid w:val="00C977FC"/>
    <w:rsid w:val="00CA0A21"/>
    <w:rsid w:val="00CA1F06"/>
    <w:rsid w:val="00CA280E"/>
    <w:rsid w:val="00CA2844"/>
    <w:rsid w:val="00CA332F"/>
    <w:rsid w:val="00CA47AC"/>
    <w:rsid w:val="00CA65B9"/>
    <w:rsid w:val="00CA771D"/>
    <w:rsid w:val="00CA7994"/>
    <w:rsid w:val="00CA7ED9"/>
    <w:rsid w:val="00CA7FA6"/>
    <w:rsid w:val="00CB034D"/>
    <w:rsid w:val="00CB0AE9"/>
    <w:rsid w:val="00CB116E"/>
    <w:rsid w:val="00CB27C9"/>
    <w:rsid w:val="00CB2F1B"/>
    <w:rsid w:val="00CB32BA"/>
    <w:rsid w:val="00CB34A0"/>
    <w:rsid w:val="00CB42A6"/>
    <w:rsid w:val="00CB4EA6"/>
    <w:rsid w:val="00CB4FA8"/>
    <w:rsid w:val="00CB6F8D"/>
    <w:rsid w:val="00CB71BC"/>
    <w:rsid w:val="00CC0754"/>
    <w:rsid w:val="00CC0B20"/>
    <w:rsid w:val="00CC160F"/>
    <w:rsid w:val="00CC1A03"/>
    <w:rsid w:val="00CC3249"/>
    <w:rsid w:val="00CC3A7A"/>
    <w:rsid w:val="00CC42C3"/>
    <w:rsid w:val="00CC4D4A"/>
    <w:rsid w:val="00CC5AAD"/>
    <w:rsid w:val="00CC6257"/>
    <w:rsid w:val="00CC6407"/>
    <w:rsid w:val="00CC762F"/>
    <w:rsid w:val="00CD000C"/>
    <w:rsid w:val="00CD1550"/>
    <w:rsid w:val="00CD384D"/>
    <w:rsid w:val="00CD3BA5"/>
    <w:rsid w:val="00CD50E3"/>
    <w:rsid w:val="00CD6E70"/>
    <w:rsid w:val="00CD7130"/>
    <w:rsid w:val="00CE03B5"/>
    <w:rsid w:val="00CE0E9A"/>
    <w:rsid w:val="00CE2DBB"/>
    <w:rsid w:val="00CE3F1F"/>
    <w:rsid w:val="00CE4A64"/>
    <w:rsid w:val="00CE5570"/>
    <w:rsid w:val="00CE74B8"/>
    <w:rsid w:val="00CE7783"/>
    <w:rsid w:val="00CF117E"/>
    <w:rsid w:val="00CF236A"/>
    <w:rsid w:val="00CF26C7"/>
    <w:rsid w:val="00CF32F5"/>
    <w:rsid w:val="00CF47D0"/>
    <w:rsid w:val="00CF4FF1"/>
    <w:rsid w:val="00CF5D5D"/>
    <w:rsid w:val="00CF5F85"/>
    <w:rsid w:val="00CF7502"/>
    <w:rsid w:val="00CF7CD3"/>
    <w:rsid w:val="00D003F7"/>
    <w:rsid w:val="00D00CE7"/>
    <w:rsid w:val="00D01F42"/>
    <w:rsid w:val="00D02A16"/>
    <w:rsid w:val="00D02BBD"/>
    <w:rsid w:val="00D02E06"/>
    <w:rsid w:val="00D04D8D"/>
    <w:rsid w:val="00D06458"/>
    <w:rsid w:val="00D066A3"/>
    <w:rsid w:val="00D07192"/>
    <w:rsid w:val="00D07892"/>
    <w:rsid w:val="00D10E5F"/>
    <w:rsid w:val="00D1149A"/>
    <w:rsid w:val="00D120B1"/>
    <w:rsid w:val="00D16A90"/>
    <w:rsid w:val="00D16CA2"/>
    <w:rsid w:val="00D17FB0"/>
    <w:rsid w:val="00D20148"/>
    <w:rsid w:val="00D211BB"/>
    <w:rsid w:val="00D21B28"/>
    <w:rsid w:val="00D223C2"/>
    <w:rsid w:val="00D22BA8"/>
    <w:rsid w:val="00D23414"/>
    <w:rsid w:val="00D24C05"/>
    <w:rsid w:val="00D25144"/>
    <w:rsid w:val="00D25673"/>
    <w:rsid w:val="00D30E5A"/>
    <w:rsid w:val="00D33322"/>
    <w:rsid w:val="00D35195"/>
    <w:rsid w:val="00D421C7"/>
    <w:rsid w:val="00D42D9E"/>
    <w:rsid w:val="00D43162"/>
    <w:rsid w:val="00D4441B"/>
    <w:rsid w:val="00D45A1F"/>
    <w:rsid w:val="00D461D4"/>
    <w:rsid w:val="00D4650C"/>
    <w:rsid w:val="00D476E2"/>
    <w:rsid w:val="00D47B50"/>
    <w:rsid w:val="00D507DC"/>
    <w:rsid w:val="00D51250"/>
    <w:rsid w:val="00D51986"/>
    <w:rsid w:val="00D51CDA"/>
    <w:rsid w:val="00D52029"/>
    <w:rsid w:val="00D534F0"/>
    <w:rsid w:val="00D54091"/>
    <w:rsid w:val="00D541A4"/>
    <w:rsid w:val="00D542E6"/>
    <w:rsid w:val="00D5486B"/>
    <w:rsid w:val="00D5511B"/>
    <w:rsid w:val="00D553B9"/>
    <w:rsid w:val="00D562AD"/>
    <w:rsid w:val="00D56914"/>
    <w:rsid w:val="00D574E2"/>
    <w:rsid w:val="00D57A33"/>
    <w:rsid w:val="00D607B9"/>
    <w:rsid w:val="00D60C74"/>
    <w:rsid w:val="00D60E01"/>
    <w:rsid w:val="00D639CD"/>
    <w:rsid w:val="00D63C8A"/>
    <w:rsid w:val="00D63DA6"/>
    <w:rsid w:val="00D64117"/>
    <w:rsid w:val="00D6521E"/>
    <w:rsid w:val="00D659BE"/>
    <w:rsid w:val="00D67976"/>
    <w:rsid w:val="00D67D6A"/>
    <w:rsid w:val="00D67FDF"/>
    <w:rsid w:val="00D70523"/>
    <w:rsid w:val="00D70C8E"/>
    <w:rsid w:val="00D724DD"/>
    <w:rsid w:val="00D73226"/>
    <w:rsid w:val="00D73884"/>
    <w:rsid w:val="00D73C52"/>
    <w:rsid w:val="00D74408"/>
    <w:rsid w:val="00D74CD1"/>
    <w:rsid w:val="00D752E6"/>
    <w:rsid w:val="00D76551"/>
    <w:rsid w:val="00D77C09"/>
    <w:rsid w:val="00D77FD9"/>
    <w:rsid w:val="00D80074"/>
    <w:rsid w:val="00D80D5C"/>
    <w:rsid w:val="00D826EE"/>
    <w:rsid w:val="00D839D5"/>
    <w:rsid w:val="00D83DC4"/>
    <w:rsid w:val="00D84782"/>
    <w:rsid w:val="00D86994"/>
    <w:rsid w:val="00D87787"/>
    <w:rsid w:val="00D90057"/>
    <w:rsid w:val="00D923A9"/>
    <w:rsid w:val="00D926A2"/>
    <w:rsid w:val="00D93AE7"/>
    <w:rsid w:val="00D93CFE"/>
    <w:rsid w:val="00D96087"/>
    <w:rsid w:val="00D97D59"/>
    <w:rsid w:val="00DA275C"/>
    <w:rsid w:val="00DA4B9D"/>
    <w:rsid w:val="00DA5116"/>
    <w:rsid w:val="00DA7C37"/>
    <w:rsid w:val="00DB0150"/>
    <w:rsid w:val="00DB04F8"/>
    <w:rsid w:val="00DB35EB"/>
    <w:rsid w:val="00DB3621"/>
    <w:rsid w:val="00DB3A37"/>
    <w:rsid w:val="00DB43C3"/>
    <w:rsid w:val="00DC032F"/>
    <w:rsid w:val="00DC12D6"/>
    <w:rsid w:val="00DC141C"/>
    <w:rsid w:val="00DC23B4"/>
    <w:rsid w:val="00DC2BD2"/>
    <w:rsid w:val="00DC3251"/>
    <w:rsid w:val="00DC3B6B"/>
    <w:rsid w:val="00DC3F5D"/>
    <w:rsid w:val="00DC51F9"/>
    <w:rsid w:val="00DC57F3"/>
    <w:rsid w:val="00DC5A05"/>
    <w:rsid w:val="00DC69AF"/>
    <w:rsid w:val="00DC6C2D"/>
    <w:rsid w:val="00DC7210"/>
    <w:rsid w:val="00DD2E01"/>
    <w:rsid w:val="00DD39D5"/>
    <w:rsid w:val="00DD4C92"/>
    <w:rsid w:val="00DD5E53"/>
    <w:rsid w:val="00DD61FF"/>
    <w:rsid w:val="00DD7CAC"/>
    <w:rsid w:val="00DE113F"/>
    <w:rsid w:val="00DE25E7"/>
    <w:rsid w:val="00DE3654"/>
    <w:rsid w:val="00DE6173"/>
    <w:rsid w:val="00DE7BAE"/>
    <w:rsid w:val="00DF0991"/>
    <w:rsid w:val="00DF1A68"/>
    <w:rsid w:val="00DF1AB7"/>
    <w:rsid w:val="00DF20A4"/>
    <w:rsid w:val="00DF339D"/>
    <w:rsid w:val="00DF3782"/>
    <w:rsid w:val="00DF415E"/>
    <w:rsid w:val="00DF426D"/>
    <w:rsid w:val="00DF4BA0"/>
    <w:rsid w:val="00DF4D4E"/>
    <w:rsid w:val="00DF5185"/>
    <w:rsid w:val="00DF5D9A"/>
    <w:rsid w:val="00DF6135"/>
    <w:rsid w:val="00DF68E7"/>
    <w:rsid w:val="00DF7F03"/>
    <w:rsid w:val="00E0171F"/>
    <w:rsid w:val="00E027BC"/>
    <w:rsid w:val="00E02F63"/>
    <w:rsid w:val="00E04B64"/>
    <w:rsid w:val="00E0671C"/>
    <w:rsid w:val="00E06B1B"/>
    <w:rsid w:val="00E07219"/>
    <w:rsid w:val="00E077E6"/>
    <w:rsid w:val="00E1008E"/>
    <w:rsid w:val="00E10451"/>
    <w:rsid w:val="00E1076B"/>
    <w:rsid w:val="00E1082C"/>
    <w:rsid w:val="00E1164E"/>
    <w:rsid w:val="00E12ECB"/>
    <w:rsid w:val="00E1545F"/>
    <w:rsid w:val="00E15E24"/>
    <w:rsid w:val="00E15F0F"/>
    <w:rsid w:val="00E166E8"/>
    <w:rsid w:val="00E17578"/>
    <w:rsid w:val="00E210D6"/>
    <w:rsid w:val="00E21487"/>
    <w:rsid w:val="00E22103"/>
    <w:rsid w:val="00E2290B"/>
    <w:rsid w:val="00E248AA"/>
    <w:rsid w:val="00E258A6"/>
    <w:rsid w:val="00E25E38"/>
    <w:rsid w:val="00E26104"/>
    <w:rsid w:val="00E262D0"/>
    <w:rsid w:val="00E270A3"/>
    <w:rsid w:val="00E315E0"/>
    <w:rsid w:val="00E32612"/>
    <w:rsid w:val="00E3435A"/>
    <w:rsid w:val="00E345A6"/>
    <w:rsid w:val="00E345C1"/>
    <w:rsid w:val="00E34C48"/>
    <w:rsid w:val="00E37CB3"/>
    <w:rsid w:val="00E407CC"/>
    <w:rsid w:val="00E419FF"/>
    <w:rsid w:val="00E420C5"/>
    <w:rsid w:val="00E420E9"/>
    <w:rsid w:val="00E43069"/>
    <w:rsid w:val="00E431A7"/>
    <w:rsid w:val="00E43311"/>
    <w:rsid w:val="00E43593"/>
    <w:rsid w:val="00E43FFC"/>
    <w:rsid w:val="00E44552"/>
    <w:rsid w:val="00E44C6E"/>
    <w:rsid w:val="00E4505F"/>
    <w:rsid w:val="00E46E78"/>
    <w:rsid w:val="00E477D8"/>
    <w:rsid w:val="00E5050A"/>
    <w:rsid w:val="00E51A68"/>
    <w:rsid w:val="00E51E37"/>
    <w:rsid w:val="00E521C8"/>
    <w:rsid w:val="00E52219"/>
    <w:rsid w:val="00E53244"/>
    <w:rsid w:val="00E53BBF"/>
    <w:rsid w:val="00E53FC8"/>
    <w:rsid w:val="00E56452"/>
    <w:rsid w:val="00E569B6"/>
    <w:rsid w:val="00E61DA0"/>
    <w:rsid w:val="00E62873"/>
    <w:rsid w:val="00E641B2"/>
    <w:rsid w:val="00E64928"/>
    <w:rsid w:val="00E650C8"/>
    <w:rsid w:val="00E651B7"/>
    <w:rsid w:val="00E6598B"/>
    <w:rsid w:val="00E663C4"/>
    <w:rsid w:val="00E67A22"/>
    <w:rsid w:val="00E67E6E"/>
    <w:rsid w:val="00E707F9"/>
    <w:rsid w:val="00E709B1"/>
    <w:rsid w:val="00E733B1"/>
    <w:rsid w:val="00E74A77"/>
    <w:rsid w:val="00E75EA1"/>
    <w:rsid w:val="00E77816"/>
    <w:rsid w:val="00E77EF8"/>
    <w:rsid w:val="00E805B4"/>
    <w:rsid w:val="00E80A92"/>
    <w:rsid w:val="00E80AD7"/>
    <w:rsid w:val="00E8134F"/>
    <w:rsid w:val="00E81FCC"/>
    <w:rsid w:val="00E821BA"/>
    <w:rsid w:val="00E84580"/>
    <w:rsid w:val="00E84678"/>
    <w:rsid w:val="00E8543A"/>
    <w:rsid w:val="00E85FC3"/>
    <w:rsid w:val="00E86018"/>
    <w:rsid w:val="00E91525"/>
    <w:rsid w:val="00E918C9"/>
    <w:rsid w:val="00E93D9D"/>
    <w:rsid w:val="00E949A3"/>
    <w:rsid w:val="00E963B9"/>
    <w:rsid w:val="00E97364"/>
    <w:rsid w:val="00E97FCC"/>
    <w:rsid w:val="00EA1056"/>
    <w:rsid w:val="00EA1115"/>
    <w:rsid w:val="00EA2239"/>
    <w:rsid w:val="00EA2B88"/>
    <w:rsid w:val="00EA2CA4"/>
    <w:rsid w:val="00EA2F40"/>
    <w:rsid w:val="00EA3294"/>
    <w:rsid w:val="00EA343F"/>
    <w:rsid w:val="00EA3B63"/>
    <w:rsid w:val="00EA544E"/>
    <w:rsid w:val="00EA5DDA"/>
    <w:rsid w:val="00EA6248"/>
    <w:rsid w:val="00EA7174"/>
    <w:rsid w:val="00EB0B57"/>
    <w:rsid w:val="00EB30C8"/>
    <w:rsid w:val="00EB33D4"/>
    <w:rsid w:val="00EB3E1F"/>
    <w:rsid w:val="00EB3EFB"/>
    <w:rsid w:val="00EB5489"/>
    <w:rsid w:val="00EB56D9"/>
    <w:rsid w:val="00EB6AA6"/>
    <w:rsid w:val="00EB715B"/>
    <w:rsid w:val="00EB78D3"/>
    <w:rsid w:val="00EC39B5"/>
    <w:rsid w:val="00EC40E8"/>
    <w:rsid w:val="00EC424C"/>
    <w:rsid w:val="00EC4446"/>
    <w:rsid w:val="00EC463A"/>
    <w:rsid w:val="00EC4875"/>
    <w:rsid w:val="00EC504F"/>
    <w:rsid w:val="00EC5BB9"/>
    <w:rsid w:val="00EC5E07"/>
    <w:rsid w:val="00EC653F"/>
    <w:rsid w:val="00EC7C83"/>
    <w:rsid w:val="00ED1BF5"/>
    <w:rsid w:val="00ED1DAA"/>
    <w:rsid w:val="00ED4CF2"/>
    <w:rsid w:val="00ED5811"/>
    <w:rsid w:val="00ED5FCD"/>
    <w:rsid w:val="00ED67F0"/>
    <w:rsid w:val="00ED7565"/>
    <w:rsid w:val="00EE202D"/>
    <w:rsid w:val="00EE2262"/>
    <w:rsid w:val="00EE284E"/>
    <w:rsid w:val="00EE4081"/>
    <w:rsid w:val="00EE57B5"/>
    <w:rsid w:val="00EE5BBA"/>
    <w:rsid w:val="00EE7008"/>
    <w:rsid w:val="00EF10FE"/>
    <w:rsid w:val="00EF12F9"/>
    <w:rsid w:val="00EF1DDC"/>
    <w:rsid w:val="00EF28AB"/>
    <w:rsid w:val="00EF28C6"/>
    <w:rsid w:val="00EF2AF8"/>
    <w:rsid w:val="00EF3B4C"/>
    <w:rsid w:val="00EF3F38"/>
    <w:rsid w:val="00EF6605"/>
    <w:rsid w:val="00EF7AE3"/>
    <w:rsid w:val="00EF7BBE"/>
    <w:rsid w:val="00F00485"/>
    <w:rsid w:val="00F014CB"/>
    <w:rsid w:val="00F022B5"/>
    <w:rsid w:val="00F022ED"/>
    <w:rsid w:val="00F02BC4"/>
    <w:rsid w:val="00F02F3E"/>
    <w:rsid w:val="00F0311F"/>
    <w:rsid w:val="00F03B3B"/>
    <w:rsid w:val="00F040B7"/>
    <w:rsid w:val="00F041FA"/>
    <w:rsid w:val="00F045EE"/>
    <w:rsid w:val="00F04FAC"/>
    <w:rsid w:val="00F07244"/>
    <w:rsid w:val="00F07B6E"/>
    <w:rsid w:val="00F103C7"/>
    <w:rsid w:val="00F108F8"/>
    <w:rsid w:val="00F11923"/>
    <w:rsid w:val="00F120CD"/>
    <w:rsid w:val="00F13D2B"/>
    <w:rsid w:val="00F1468D"/>
    <w:rsid w:val="00F16B62"/>
    <w:rsid w:val="00F17A6E"/>
    <w:rsid w:val="00F17C02"/>
    <w:rsid w:val="00F17DAB"/>
    <w:rsid w:val="00F17DCA"/>
    <w:rsid w:val="00F2089E"/>
    <w:rsid w:val="00F21C53"/>
    <w:rsid w:val="00F23BD6"/>
    <w:rsid w:val="00F2480B"/>
    <w:rsid w:val="00F255E8"/>
    <w:rsid w:val="00F25D2B"/>
    <w:rsid w:val="00F25F9C"/>
    <w:rsid w:val="00F262A8"/>
    <w:rsid w:val="00F27006"/>
    <w:rsid w:val="00F27BAE"/>
    <w:rsid w:val="00F30AA4"/>
    <w:rsid w:val="00F31DF0"/>
    <w:rsid w:val="00F33D9D"/>
    <w:rsid w:val="00F34720"/>
    <w:rsid w:val="00F34E2B"/>
    <w:rsid w:val="00F366DE"/>
    <w:rsid w:val="00F36956"/>
    <w:rsid w:val="00F37542"/>
    <w:rsid w:val="00F37A80"/>
    <w:rsid w:val="00F40EBD"/>
    <w:rsid w:val="00F432C7"/>
    <w:rsid w:val="00F44AEC"/>
    <w:rsid w:val="00F44AFB"/>
    <w:rsid w:val="00F45383"/>
    <w:rsid w:val="00F45AD9"/>
    <w:rsid w:val="00F45E61"/>
    <w:rsid w:val="00F460E0"/>
    <w:rsid w:val="00F46FA4"/>
    <w:rsid w:val="00F47400"/>
    <w:rsid w:val="00F517FE"/>
    <w:rsid w:val="00F51853"/>
    <w:rsid w:val="00F525BF"/>
    <w:rsid w:val="00F535D9"/>
    <w:rsid w:val="00F54DDE"/>
    <w:rsid w:val="00F55069"/>
    <w:rsid w:val="00F5511C"/>
    <w:rsid w:val="00F5638E"/>
    <w:rsid w:val="00F56DFE"/>
    <w:rsid w:val="00F57268"/>
    <w:rsid w:val="00F574CB"/>
    <w:rsid w:val="00F6069B"/>
    <w:rsid w:val="00F61259"/>
    <w:rsid w:val="00F63218"/>
    <w:rsid w:val="00F63511"/>
    <w:rsid w:val="00F63544"/>
    <w:rsid w:val="00F64F0E"/>
    <w:rsid w:val="00F658A4"/>
    <w:rsid w:val="00F65B49"/>
    <w:rsid w:val="00F6616E"/>
    <w:rsid w:val="00F671BD"/>
    <w:rsid w:val="00F67287"/>
    <w:rsid w:val="00F70493"/>
    <w:rsid w:val="00F709AA"/>
    <w:rsid w:val="00F72777"/>
    <w:rsid w:val="00F727B7"/>
    <w:rsid w:val="00F72E86"/>
    <w:rsid w:val="00F73964"/>
    <w:rsid w:val="00F739B1"/>
    <w:rsid w:val="00F75243"/>
    <w:rsid w:val="00F753A9"/>
    <w:rsid w:val="00F7540C"/>
    <w:rsid w:val="00F7678A"/>
    <w:rsid w:val="00F77F78"/>
    <w:rsid w:val="00F808B1"/>
    <w:rsid w:val="00F80FC2"/>
    <w:rsid w:val="00F8171A"/>
    <w:rsid w:val="00F8346A"/>
    <w:rsid w:val="00F83AE8"/>
    <w:rsid w:val="00F87599"/>
    <w:rsid w:val="00F878A6"/>
    <w:rsid w:val="00F87A30"/>
    <w:rsid w:val="00F9037A"/>
    <w:rsid w:val="00F91861"/>
    <w:rsid w:val="00F93472"/>
    <w:rsid w:val="00F94FF0"/>
    <w:rsid w:val="00FA0F43"/>
    <w:rsid w:val="00FA11A9"/>
    <w:rsid w:val="00FA30AB"/>
    <w:rsid w:val="00FA3167"/>
    <w:rsid w:val="00FA55CE"/>
    <w:rsid w:val="00FA5C86"/>
    <w:rsid w:val="00FA62D6"/>
    <w:rsid w:val="00FA78EB"/>
    <w:rsid w:val="00FA7EDF"/>
    <w:rsid w:val="00FA7F9F"/>
    <w:rsid w:val="00FA7FC1"/>
    <w:rsid w:val="00FB0453"/>
    <w:rsid w:val="00FB1D24"/>
    <w:rsid w:val="00FB1DAD"/>
    <w:rsid w:val="00FB26B8"/>
    <w:rsid w:val="00FB2F43"/>
    <w:rsid w:val="00FB37B2"/>
    <w:rsid w:val="00FB499B"/>
    <w:rsid w:val="00FB520D"/>
    <w:rsid w:val="00FB52A3"/>
    <w:rsid w:val="00FB6344"/>
    <w:rsid w:val="00FB7756"/>
    <w:rsid w:val="00FC0210"/>
    <w:rsid w:val="00FC11F0"/>
    <w:rsid w:val="00FC1298"/>
    <w:rsid w:val="00FC214E"/>
    <w:rsid w:val="00FC38D2"/>
    <w:rsid w:val="00FC3F86"/>
    <w:rsid w:val="00FC4832"/>
    <w:rsid w:val="00FC65A1"/>
    <w:rsid w:val="00FC7265"/>
    <w:rsid w:val="00FC7390"/>
    <w:rsid w:val="00FC7CCC"/>
    <w:rsid w:val="00FD174B"/>
    <w:rsid w:val="00FD37BF"/>
    <w:rsid w:val="00FD4C66"/>
    <w:rsid w:val="00FD51AA"/>
    <w:rsid w:val="00FD53FB"/>
    <w:rsid w:val="00FD6CB2"/>
    <w:rsid w:val="00FD7746"/>
    <w:rsid w:val="00FD7E5F"/>
    <w:rsid w:val="00FE18AD"/>
    <w:rsid w:val="00FE1E66"/>
    <w:rsid w:val="00FE26E0"/>
    <w:rsid w:val="00FE2E7B"/>
    <w:rsid w:val="00FE397F"/>
    <w:rsid w:val="00FE3B65"/>
    <w:rsid w:val="00FE45AD"/>
    <w:rsid w:val="00FE66E3"/>
    <w:rsid w:val="00FE6745"/>
    <w:rsid w:val="00FE6F88"/>
    <w:rsid w:val="00FE74C4"/>
    <w:rsid w:val="00FF2C6E"/>
    <w:rsid w:val="00FF2E67"/>
    <w:rsid w:val="00FF31B4"/>
    <w:rsid w:val="00FF3592"/>
    <w:rsid w:val="00FF387A"/>
    <w:rsid w:val="00FF3B4F"/>
    <w:rsid w:val="00FF3D46"/>
    <w:rsid w:val="00FF52C6"/>
    <w:rsid w:val="00FF6994"/>
    <w:rsid w:val="00FF6A2A"/>
    <w:rsid w:val="00FF7714"/>
    <w:rsid w:val="00FF7F0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9FF55"/>
  <w15:docId w15:val="{32A79D49-B2E6-41B6-BC84-310980C78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6812"/>
  </w:style>
  <w:style w:type="paragraph" w:styleId="Heading1">
    <w:name w:val="heading 1"/>
    <w:basedOn w:val="Normal"/>
    <w:next w:val="Normal"/>
    <w:link w:val="Heading1Char"/>
    <w:uiPriority w:val="9"/>
    <w:qFormat/>
    <w:rsid w:val="00D33322"/>
    <w:pPr>
      <w:keepNext/>
      <w:keepLines/>
      <w:pageBreakBefore/>
      <w:numPr>
        <w:numId w:val="1"/>
      </w:numPr>
      <w:spacing w:before="240" w:after="120"/>
      <w:outlineLvl w:val="0"/>
    </w:pPr>
    <w:rPr>
      <w:rFonts w:ascii="Calibri Light" w:eastAsiaTheme="majorEastAsia" w:hAnsi="Calibri Light" w:cstheme="majorBidi"/>
      <w:b/>
      <w:bCs/>
      <w:color w:val="000000" w:themeColor="text1"/>
      <w:sz w:val="28"/>
      <w:szCs w:val="28"/>
    </w:rPr>
  </w:style>
  <w:style w:type="paragraph" w:styleId="Heading2">
    <w:name w:val="heading 2"/>
    <w:basedOn w:val="Normal"/>
    <w:next w:val="Normal"/>
    <w:link w:val="Heading2Char"/>
    <w:uiPriority w:val="9"/>
    <w:unhideWhenUsed/>
    <w:qFormat/>
    <w:rsid w:val="00117C7C"/>
    <w:pPr>
      <w:keepNext/>
      <w:keepLines/>
      <w:numPr>
        <w:ilvl w:val="1"/>
        <w:numId w:val="1"/>
      </w:numPr>
      <w:spacing w:before="24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17C7C"/>
    <w:pPr>
      <w:keepNext/>
      <w:keepLines/>
      <w:spacing w:before="24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4C0E"/>
    <w:pPr>
      <w:keepNext/>
      <w:keepLines/>
      <w:spacing w:before="240" w:after="12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241A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241A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241A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241A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241A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322"/>
    <w:rPr>
      <w:rFonts w:ascii="Calibri Light" w:eastAsiaTheme="majorEastAsia" w:hAnsi="Calibri Light" w:cstheme="majorBidi"/>
      <w:b/>
      <w:bCs/>
      <w:color w:val="000000" w:themeColor="text1"/>
      <w:sz w:val="28"/>
      <w:szCs w:val="28"/>
    </w:rPr>
  </w:style>
  <w:style w:type="character" w:customStyle="1" w:styleId="Heading2Char">
    <w:name w:val="Heading 2 Char"/>
    <w:basedOn w:val="DefaultParagraphFont"/>
    <w:link w:val="Heading2"/>
    <w:uiPriority w:val="9"/>
    <w:rsid w:val="00117C7C"/>
    <w:rPr>
      <w:rFonts w:eastAsiaTheme="majorEastAsia" w:cstheme="majorBidi"/>
      <w:b/>
      <w:bCs/>
      <w:sz w:val="28"/>
      <w:szCs w:val="26"/>
    </w:rPr>
  </w:style>
  <w:style w:type="character" w:customStyle="1" w:styleId="Heading3Char">
    <w:name w:val="Heading 3 Char"/>
    <w:basedOn w:val="DefaultParagraphFont"/>
    <w:link w:val="Heading3"/>
    <w:uiPriority w:val="9"/>
    <w:rsid w:val="00117C7C"/>
    <w:rPr>
      <w:rFonts w:eastAsiaTheme="majorEastAsia" w:cstheme="majorBidi"/>
      <w:b/>
      <w:bCs/>
    </w:rPr>
  </w:style>
  <w:style w:type="character" w:customStyle="1" w:styleId="Heading4Char">
    <w:name w:val="Heading 4 Char"/>
    <w:basedOn w:val="DefaultParagraphFont"/>
    <w:link w:val="Heading4"/>
    <w:uiPriority w:val="9"/>
    <w:rsid w:val="00B8728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241A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241A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241A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241A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241AD"/>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A241A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41AD"/>
    <w:rPr>
      <w:rFonts w:eastAsiaTheme="minorEastAsia"/>
      <w:lang w:val="en-US"/>
    </w:rPr>
  </w:style>
  <w:style w:type="paragraph" w:styleId="BalloonText">
    <w:name w:val="Balloon Text"/>
    <w:basedOn w:val="Normal"/>
    <w:link w:val="BalloonTextChar"/>
    <w:uiPriority w:val="99"/>
    <w:semiHidden/>
    <w:unhideWhenUsed/>
    <w:rsid w:val="00A24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1AD"/>
    <w:rPr>
      <w:rFonts w:ascii="Tahoma" w:hAnsi="Tahoma" w:cs="Tahoma"/>
      <w:sz w:val="16"/>
      <w:szCs w:val="16"/>
    </w:rPr>
  </w:style>
  <w:style w:type="paragraph" w:styleId="TOC1">
    <w:name w:val="toc 1"/>
    <w:basedOn w:val="Normal"/>
    <w:next w:val="Normal"/>
    <w:autoRedefine/>
    <w:uiPriority w:val="39"/>
    <w:unhideWhenUsed/>
    <w:rsid w:val="000D2251"/>
    <w:pPr>
      <w:tabs>
        <w:tab w:val="right" w:leader="dot" w:pos="9011"/>
      </w:tabs>
      <w:spacing w:after="100"/>
    </w:pPr>
  </w:style>
  <w:style w:type="paragraph" w:styleId="TOC2">
    <w:name w:val="toc 2"/>
    <w:basedOn w:val="Normal"/>
    <w:next w:val="Normal"/>
    <w:autoRedefine/>
    <w:uiPriority w:val="39"/>
    <w:unhideWhenUsed/>
    <w:rsid w:val="00B8728E"/>
    <w:pPr>
      <w:spacing w:after="100"/>
      <w:ind w:left="220"/>
    </w:pPr>
  </w:style>
  <w:style w:type="character" w:styleId="Hyperlink">
    <w:name w:val="Hyperlink"/>
    <w:basedOn w:val="DefaultParagraphFont"/>
    <w:uiPriority w:val="99"/>
    <w:unhideWhenUsed/>
    <w:rsid w:val="00B8728E"/>
    <w:rPr>
      <w:color w:val="0000FF" w:themeColor="hyperlink"/>
      <w:u w:val="single"/>
    </w:rPr>
  </w:style>
  <w:style w:type="paragraph" w:styleId="Header">
    <w:name w:val="header"/>
    <w:basedOn w:val="Normal"/>
    <w:link w:val="HeaderChar"/>
    <w:uiPriority w:val="99"/>
    <w:unhideWhenUsed/>
    <w:rsid w:val="005B3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F82"/>
  </w:style>
  <w:style w:type="paragraph" w:styleId="Footer">
    <w:name w:val="footer"/>
    <w:basedOn w:val="Normal"/>
    <w:link w:val="FooterChar"/>
    <w:uiPriority w:val="99"/>
    <w:unhideWhenUsed/>
    <w:rsid w:val="005B3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F82"/>
  </w:style>
  <w:style w:type="paragraph" w:styleId="ListParagraph">
    <w:name w:val="List Paragraph"/>
    <w:basedOn w:val="Normal"/>
    <w:uiPriority w:val="34"/>
    <w:qFormat/>
    <w:rsid w:val="000B3A93"/>
    <w:pPr>
      <w:ind w:left="720"/>
      <w:contextualSpacing/>
    </w:pPr>
  </w:style>
  <w:style w:type="table" w:styleId="TableGrid">
    <w:name w:val="Table Grid"/>
    <w:basedOn w:val="TableNormal"/>
    <w:uiPriority w:val="39"/>
    <w:rsid w:val="00A65F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570C0E"/>
    <w:pPr>
      <w:spacing w:after="0" w:line="240" w:lineRule="auto"/>
      <w:ind w:left="720" w:hanging="720"/>
    </w:pPr>
    <w:rPr>
      <w:sz w:val="20"/>
      <w:szCs w:val="20"/>
    </w:rPr>
  </w:style>
  <w:style w:type="character" w:customStyle="1" w:styleId="FootnoteTextChar">
    <w:name w:val="Footnote Text Char"/>
    <w:basedOn w:val="DefaultParagraphFont"/>
    <w:link w:val="FootnoteText"/>
    <w:uiPriority w:val="99"/>
    <w:rsid w:val="00570C0E"/>
    <w:rPr>
      <w:sz w:val="20"/>
      <w:szCs w:val="20"/>
    </w:rPr>
  </w:style>
  <w:style w:type="character" w:styleId="FootnoteReference">
    <w:name w:val="footnote reference"/>
    <w:basedOn w:val="DefaultParagraphFont"/>
    <w:uiPriority w:val="99"/>
    <w:unhideWhenUsed/>
    <w:rsid w:val="007879E8"/>
    <w:rPr>
      <w:vertAlign w:val="superscript"/>
    </w:rPr>
  </w:style>
  <w:style w:type="paragraph" w:styleId="Quote">
    <w:name w:val="Quote"/>
    <w:basedOn w:val="Normal"/>
    <w:next w:val="Normal"/>
    <w:link w:val="QuoteChar"/>
    <w:uiPriority w:val="29"/>
    <w:qFormat/>
    <w:rsid w:val="00C2028A"/>
    <w:pPr>
      <w:spacing w:after="0" w:line="240" w:lineRule="auto"/>
      <w:ind w:left="1021" w:right="862"/>
      <w:jc w:val="both"/>
    </w:pPr>
    <w:rPr>
      <w:rFonts w:cstheme="minorHAnsi"/>
      <w:iCs/>
      <w:color w:val="404040" w:themeColor="text1" w:themeTint="BF"/>
    </w:rPr>
  </w:style>
  <w:style w:type="character" w:customStyle="1" w:styleId="QuoteChar">
    <w:name w:val="Quote Char"/>
    <w:basedOn w:val="DefaultParagraphFont"/>
    <w:link w:val="Quote"/>
    <w:uiPriority w:val="29"/>
    <w:rsid w:val="00C2028A"/>
    <w:rPr>
      <w:rFonts w:cstheme="minorHAnsi"/>
      <w:iCs/>
      <w:color w:val="404040" w:themeColor="text1" w:themeTint="BF"/>
    </w:rPr>
  </w:style>
  <w:style w:type="paragraph" w:styleId="TOC3">
    <w:name w:val="toc 3"/>
    <w:basedOn w:val="Normal"/>
    <w:next w:val="Normal"/>
    <w:autoRedefine/>
    <w:uiPriority w:val="39"/>
    <w:unhideWhenUsed/>
    <w:rsid w:val="001E69A3"/>
    <w:pPr>
      <w:spacing w:after="100"/>
      <w:ind w:left="440"/>
    </w:pPr>
  </w:style>
  <w:style w:type="paragraph" w:styleId="NormalWeb">
    <w:name w:val="Normal (Web)"/>
    <w:basedOn w:val="Normal"/>
    <w:uiPriority w:val="99"/>
    <w:unhideWhenUsed/>
    <w:rsid w:val="000F72BF"/>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UnresolvedMention1">
    <w:name w:val="Unresolved Mention1"/>
    <w:basedOn w:val="DefaultParagraphFont"/>
    <w:uiPriority w:val="99"/>
    <w:semiHidden/>
    <w:unhideWhenUsed/>
    <w:rsid w:val="009F5DBB"/>
    <w:rPr>
      <w:color w:val="605E5C"/>
      <w:shd w:val="clear" w:color="auto" w:fill="E1DFDD"/>
    </w:rPr>
  </w:style>
  <w:style w:type="paragraph" w:styleId="Caption">
    <w:name w:val="caption"/>
    <w:basedOn w:val="Normal"/>
    <w:next w:val="Normal"/>
    <w:uiPriority w:val="35"/>
    <w:unhideWhenUsed/>
    <w:qFormat/>
    <w:rsid w:val="00235164"/>
    <w:pPr>
      <w:spacing w:line="240" w:lineRule="auto"/>
    </w:pPr>
    <w:rPr>
      <w:i/>
      <w:iCs/>
      <w:color w:val="1F497D" w:themeColor="text2"/>
      <w:sz w:val="18"/>
      <w:szCs w:val="18"/>
    </w:rPr>
  </w:style>
  <w:style w:type="character" w:styleId="Strong">
    <w:name w:val="Strong"/>
    <w:basedOn w:val="DefaultParagraphFont"/>
    <w:uiPriority w:val="22"/>
    <w:qFormat/>
    <w:rsid w:val="00405B6B"/>
    <w:rPr>
      <w:b/>
      <w:bCs/>
    </w:rPr>
  </w:style>
  <w:style w:type="paragraph" w:customStyle="1" w:styleId="Issue">
    <w:name w:val="Issue"/>
    <w:basedOn w:val="Normal"/>
    <w:link w:val="IssueChar"/>
    <w:qFormat/>
    <w:rsid w:val="00C81BD5"/>
    <w:pPr>
      <w:numPr>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ind w:left="1418" w:hanging="1418"/>
    </w:pPr>
    <w:rPr>
      <w:lang w:val="en-AU"/>
    </w:rPr>
  </w:style>
  <w:style w:type="character" w:customStyle="1" w:styleId="IssueChar">
    <w:name w:val="Issue Char"/>
    <w:basedOn w:val="DefaultParagraphFont"/>
    <w:link w:val="Issue"/>
    <w:rsid w:val="00C81BD5"/>
    <w:rPr>
      <w:lang w:val="en-AU"/>
    </w:rPr>
  </w:style>
  <w:style w:type="paragraph" w:customStyle="1" w:styleId="IssueHeading">
    <w:name w:val="IssueHeading"/>
    <w:basedOn w:val="Normal"/>
    <w:link w:val="IssueHeadingChar"/>
    <w:qFormat/>
    <w:rsid w:val="00C27680"/>
    <w:pPr>
      <w:spacing w:after="120" w:line="240" w:lineRule="auto"/>
    </w:pPr>
    <w:rPr>
      <w:b/>
      <w:sz w:val="28"/>
    </w:rPr>
  </w:style>
  <w:style w:type="character" w:customStyle="1" w:styleId="IssueHeadingChar">
    <w:name w:val="IssueHeading Char"/>
    <w:basedOn w:val="DefaultParagraphFont"/>
    <w:link w:val="IssueHeading"/>
    <w:rsid w:val="00C27680"/>
    <w:rPr>
      <w:b/>
      <w:sz w:val="28"/>
    </w:rPr>
  </w:style>
  <w:style w:type="paragraph" w:customStyle="1" w:styleId="Default">
    <w:name w:val="Default"/>
    <w:rsid w:val="0012687B"/>
    <w:pPr>
      <w:autoSpaceDE w:val="0"/>
      <w:autoSpaceDN w:val="0"/>
      <w:adjustRightInd w:val="0"/>
      <w:spacing w:after="0" w:line="240" w:lineRule="auto"/>
    </w:pPr>
    <w:rPr>
      <w:rFonts w:ascii="Times New Roman" w:hAnsi="Times New Roman" w:cs="Times New Roman"/>
      <w:color w:val="000000"/>
      <w:sz w:val="24"/>
      <w:szCs w:val="24"/>
      <w:lang w:val="en-AU"/>
    </w:rPr>
  </w:style>
  <w:style w:type="paragraph" w:styleId="Title">
    <w:name w:val="Title"/>
    <w:basedOn w:val="Normal"/>
    <w:next w:val="Normal"/>
    <w:link w:val="TitleChar"/>
    <w:uiPriority w:val="10"/>
    <w:qFormat/>
    <w:rsid w:val="00C812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23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97C96"/>
    <w:pPr>
      <w:pageBreakBefore w:val="0"/>
      <w:numPr>
        <w:numId w:val="0"/>
      </w:numPr>
      <w:spacing w:after="0" w:line="259" w:lineRule="auto"/>
      <w:outlineLvl w:val="9"/>
    </w:pPr>
    <w:rPr>
      <w:b w:val="0"/>
      <w:bCs w:val="0"/>
      <w:color w:val="365F91" w:themeColor="accent1" w:themeShade="BF"/>
      <w:sz w:val="32"/>
      <w:szCs w:val="32"/>
      <w:lang w:val="en-US"/>
    </w:rPr>
  </w:style>
  <w:style w:type="paragraph" w:customStyle="1" w:styleId="PartHeading">
    <w:name w:val="PartHeading"/>
    <w:basedOn w:val="Heading1"/>
    <w:link w:val="PartHeadingChar"/>
    <w:qFormat/>
    <w:rsid w:val="00A66E6C"/>
    <w:pPr>
      <w:numPr>
        <w:numId w:val="21"/>
      </w:numPr>
      <w:jc w:val="center"/>
    </w:pPr>
    <w:rPr>
      <w:sz w:val="40"/>
      <w:lang w:val="en-AU"/>
    </w:rPr>
  </w:style>
  <w:style w:type="character" w:customStyle="1" w:styleId="PartHeadingChar">
    <w:name w:val="PartHeading Char"/>
    <w:basedOn w:val="Heading1Char"/>
    <w:link w:val="PartHeading"/>
    <w:rsid w:val="00A66E6C"/>
    <w:rPr>
      <w:rFonts w:ascii="Calibri Light" w:eastAsiaTheme="majorEastAsia" w:hAnsi="Calibri Light" w:cstheme="majorBidi"/>
      <w:b/>
      <w:bCs/>
      <w:color w:val="000000" w:themeColor="text1"/>
      <w:sz w:val="40"/>
      <w:szCs w:val="28"/>
      <w:lang w:val="en-AU"/>
    </w:rPr>
  </w:style>
  <w:style w:type="character" w:customStyle="1" w:styleId="UnresolvedMention2">
    <w:name w:val="Unresolved Mention2"/>
    <w:basedOn w:val="DefaultParagraphFont"/>
    <w:uiPriority w:val="99"/>
    <w:semiHidden/>
    <w:unhideWhenUsed/>
    <w:rsid w:val="00363F50"/>
    <w:rPr>
      <w:color w:val="808080"/>
      <w:shd w:val="clear" w:color="auto" w:fill="E6E6E6"/>
    </w:rPr>
  </w:style>
  <w:style w:type="paragraph" w:customStyle="1" w:styleId="clause">
    <w:name w:val="clause"/>
    <w:basedOn w:val="Normal"/>
    <w:rsid w:val="00591BD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TOC4">
    <w:name w:val="toc 4"/>
    <w:basedOn w:val="Normal"/>
    <w:next w:val="Normal"/>
    <w:autoRedefine/>
    <w:uiPriority w:val="39"/>
    <w:unhideWhenUsed/>
    <w:rsid w:val="00665129"/>
    <w:pPr>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665129"/>
    <w:pPr>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665129"/>
    <w:pPr>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665129"/>
    <w:pPr>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665129"/>
    <w:pPr>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665129"/>
    <w:pPr>
      <w:spacing w:after="100" w:line="259" w:lineRule="auto"/>
      <w:ind w:left="1760"/>
    </w:pPr>
    <w:rPr>
      <w:rFonts w:eastAsiaTheme="minorEastAsia"/>
      <w:lang w:val="en-AU" w:eastAsia="en-AU"/>
    </w:rPr>
  </w:style>
  <w:style w:type="paragraph" w:customStyle="1" w:styleId="NoFormat">
    <w:name w:val="No Format"/>
    <w:link w:val="NoFormatChar"/>
    <w:qFormat/>
    <w:rsid w:val="000E58A7"/>
    <w:pPr>
      <w:spacing w:after="0" w:line="240" w:lineRule="auto"/>
    </w:pPr>
  </w:style>
  <w:style w:type="character" w:customStyle="1" w:styleId="NoFormatChar">
    <w:name w:val="No Format Char"/>
    <w:basedOn w:val="DefaultParagraphFont"/>
    <w:link w:val="NoFormat"/>
    <w:rsid w:val="000E58A7"/>
  </w:style>
  <w:style w:type="paragraph" w:styleId="EndnoteText">
    <w:name w:val="endnote text"/>
    <w:basedOn w:val="Normal"/>
    <w:link w:val="EndnoteTextChar"/>
    <w:uiPriority w:val="99"/>
    <w:semiHidden/>
    <w:unhideWhenUsed/>
    <w:rsid w:val="00374B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4B79"/>
    <w:rPr>
      <w:sz w:val="20"/>
      <w:szCs w:val="20"/>
    </w:rPr>
  </w:style>
  <w:style w:type="character" w:styleId="EndnoteReference">
    <w:name w:val="endnote reference"/>
    <w:basedOn w:val="DefaultParagraphFont"/>
    <w:uiPriority w:val="99"/>
    <w:semiHidden/>
    <w:unhideWhenUsed/>
    <w:rsid w:val="00374B79"/>
    <w:rPr>
      <w:vertAlign w:val="superscript"/>
    </w:rPr>
  </w:style>
  <w:style w:type="paragraph" w:styleId="TableofFigures">
    <w:name w:val="table of figures"/>
    <w:basedOn w:val="Normal"/>
    <w:next w:val="Normal"/>
    <w:uiPriority w:val="99"/>
    <w:unhideWhenUsed/>
    <w:rsid w:val="007A5537"/>
    <w:pPr>
      <w:spacing w:after="0"/>
    </w:pPr>
  </w:style>
  <w:style w:type="paragraph" w:customStyle="1" w:styleId="acthead5">
    <w:name w:val="acthead5"/>
    <w:basedOn w:val="Normal"/>
    <w:rsid w:val="00FD174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harsectno">
    <w:name w:val="charsectno"/>
    <w:basedOn w:val="DefaultParagraphFont"/>
    <w:rsid w:val="00FD174B"/>
  </w:style>
  <w:style w:type="paragraph" w:customStyle="1" w:styleId="subsectionhead">
    <w:name w:val="subsectionhead"/>
    <w:basedOn w:val="Normal"/>
    <w:rsid w:val="00FD174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subsection">
    <w:name w:val="subsection"/>
    <w:basedOn w:val="Normal"/>
    <w:rsid w:val="00FD174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aragraph">
    <w:name w:val="paragraph"/>
    <w:basedOn w:val="Normal"/>
    <w:rsid w:val="00FD174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DE6173"/>
    <w:rPr>
      <w:color w:val="800080" w:themeColor="followedHyperlink"/>
      <w:u w:val="single"/>
    </w:rPr>
  </w:style>
  <w:style w:type="character" w:styleId="CommentReference">
    <w:name w:val="annotation reference"/>
    <w:basedOn w:val="DefaultParagraphFont"/>
    <w:uiPriority w:val="99"/>
    <w:semiHidden/>
    <w:unhideWhenUsed/>
    <w:rsid w:val="00032F42"/>
    <w:rPr>
      <w:sz w:val="16"/>
      <w:szCs w:val="16"/>
    </w:rPr>
  </w:style>
  <w:style w:type="paragraph" w:styleId="CommentText">
    <w:name w:val="annotation text"/>
    <w:basedOn w:val="Normal"/>
    <w:link w:val="CommentTextChar"/>
    <w:uiPriority w:val="99"/>
    <w:semiHidden/>
    <w:unhideWhenUsed/>
    <w:rsid w:val="00032F42"/>
    <w:pPr>
      <w:spacing w:line="240" w:lineRule="auto"/>
    </w:pPr>
    <w:rPr>
      <w:sz w:val="20"/>
      <w:szCs w:val="20"/>
    </w:rPr>
  </w:style>
  <w:style w:type="character" w:customStyle="1" w:styleId="CommentTextChar">
    <w:name w:val="Comment Text Char"/>
    <w:basedOn w:val="DefaultParagraphFont"/>
    <w:link w:val="CommentText"/>
    <w:uiPriority w:val="99"/>
    <w:semiHidden/>
    <w:rsid w:val="00032F42"/>
    <w:rPr>
      <w:sz w:val="20"/>
      <w:szCs w:val="20"/>
    </w:rPr>
  </w:style>
  <w:style w:type="paragraph" w:styleId="CommentSubject">
    <w:name w:val="annotation subject"/>
    <w:basedOn w:val="CommentText"/>
    <w:next w:val="CommentText"/>
    <w:link w:val="CommentSubjectChar"/>
    <w:uiPriority w:val="99"/>
    <w:semiHidden/>
    <w:unhideWhenUsed/>
    <w:rsid w:val="00032F42"/>
    <w:rPr>
      <w:b/>
      <w:bCs/>
    </w:rPr>
  </w:style>
  <w:style w:type="character" w:customStyle="1" w:styleId="CommentSubjectChar">
    <w:name w:val="Comment Subject Char"/>
    <w:basedOn w:val="CommentTextChar"/>
    <w:link w:val="CommentSubject"/>
    <w:uiPriority w:val="99"/>
    <w:semiHidden/>
    <w:rsid w:val="00032F42"/>
    <w:rPr>
      <w:b/>
      <w:bCs/>
      <w:sz w:val="20"/>
      <w:szCs w:val="20"/>
    </w:rPr>
  </w:style>
  <w:style w:type="character" w:styleId="UnresolvedMention">
    <w:name w:val="Unresolved Mention"/>
    <w:basedOn w:val="DefaultParagraphFont"/>
    <w:uiPriority w:val="99"/>
    <w:semiHidden/>
    <w:unhideWhenUsed/>
    <w:rsid w:val="00753507"/>
    <w:rPr>
      <w:color w:val="605E5C"/>
      <w:shd w:val="clear" w:color="auto" w:fill="E1DFDD"/>
    </w:rPr>
  </w:style>
  <w:style w:type="paragraph" w:styleId="PlainText">
    <w:name w:val="Plain Text"/>
    <w:basedOn w:val="Normal"/>
    <w:link w:val="PlainTextChar"/>
    <w:uiPriority w:val="99"/>
    <w:semiHidden/>
    <w:unhideWhenUsed/>
    <w:rsid w:val="00790CDC"/>
    <w:pPr>
      <w:spacing w:after="0" w:line="240" w:lineRule="auto"/>
    </w:pPr>
    <w:rPr>
      <w:rFonts w:ascii="Calibri" w:hAnsi="Calibri" w:cs="Calibri"/>
      <w:lang w:val="en-AU" w:eastAsia="en-AU"/>
    </w:rPr>
  </w:style>
  <w:style w:type="character" w:customStyle="1" w:styleId="PlainTextChar">
    <w:name w:val="Plain Text Char"/>
    <w:basedOn w:val="DefaultParagraphFont"/>
    <w:link w:val="PlainText"/>
    <w:uiPriority w:val="99"/>
    <w:semiHidden/>
    <w:rsid w:val="00790CDC"/>
    <w:rPr>
      <w:rFonts w:ascii="Calibri" w:hAnsi="Calibri" w:cs="Calibri"/>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4684">
      <w:bodyDiv w:val="1"/>
      <w:marLeft w:val="0"/>
      <w:marRight w:val="0"/>
      <w:marTop w:val="0"/>
      <w:marBottom w:val="0"/>
      <w:divBdr>
        <w:top w:val="none" w:sz="0" w:space="0" w:color="auto"/>
        <w:left w:val="none" w:sz="0" w:space="0" w:color="auto"/>
        <w:bottom w:val="none" w:sz="0" w:space="0" w:color="auto"/>
        <w:right w:val="none" w:sz="0" w:space="0" w:color="auto"/>
      </w:divBdr>
    </w:div>
    <w:div w:id="94325157">
      <w:bodyDiv w:val="1"/>
      <w:marLeft w:val="0"/>
      <w:marRight w:val="0"/>
      <w:marTop w:val="0"/>
      <w:marBottom w:val="0"/>
      <w:divBdr>
        <w:top w:val="none" w:sz="0" w:space="0" w:color="auto"/>
        <w:left w:val="none" w:sz="0" w:space="0" w:color="auto"/>
        <w:bottom w:val="none" w:sz="0" w:space="0" w:color="auto"/>
        <w:right w:val="none" w:sz="0" w:space="0" w:color="auto"/>
      </w:divBdr>
      <w:divsChild>
        <w:div w:id="1380469151">
          <w:marLeft w:val="0"/>
          <w:marRight w:val="0"/>
          <w:marTop w:val="0"/>
          <w:marBottom w:val="0"/>
          <w:divBdr>
            <w:top w:val="none" w:sz="0" w:space="0" w:color="auto"/>
            <w:left w:val="none" w:sz="0" w:space="0" w:color="auto"/>
            <w:bottom w:val="none" w:sz="0" w:space="0" w:color="auto"/>
            <w:right w:val="none" w:sz="0" w:space="0" w:color="auto"/>
          </w:divBdr>
          <w:divsChild>
            <w:div w:id="152644309">
              <w:marLeft w:val="0"/>
              <w:marRight w:val="0"/>
              <w:marTop w:val="0"/>
              <w:marBottom w:val="0"/>
              <w:divBdr>
                <w:top w:val="none" w:sz="0" w:space="0" w:color="auto"/>
                <w:left w:val="none" w:sz="0" w:space="0" w:color="auto"/>
                <w:bottom w:val="none" w:sz="0" w:space="0" w:color="auto"/>
                <w:right w:val="none" w:sz="0" w:space="0" w:color="auto"/>
              </w:divBdr>
              <w:divsChild>
                <w:div w:id="6374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8384">
      <w:bodyDiv w:val="1"/>
      <w:marLeft w:val="0"/>
      <w:marRight w:val="0"/>
      <w:marTop w:val="0"/>
      <w:marBottom w:val="0"/>
      <w:divBdr>
        <w:top w:val="none" w:sz="0" w:space="0" w:color="auto"/>
        <w:left w:val="none" w:sz="0" w:space="0" w:color="auto"/>
        <w:bottom w:val="none" w:sz="0" w:space="0" w:color="auto"/>
        <w:right w:val="none" w:sz="0" w:space="0" w:color="auto"/>
      </w:divBdr>
      <w:divsChild>
        <w:div w:id="596983524">
          <w:marLeft w:val="0"/>
          <w:marRight w:val="0"/>
          <w:marTop w:val="0"/>
          <w:marBottom w:val="150"/>
          <w:divBdr>
            <w:top w:val="none" w:sz="0" w:space="0" w:color="auto"/>
            <w:left w:val="none" w:sz="0" w:space="0" w:color="auto"/>
            <w:bottom w:val="none" w:sz="0" w:space="0" w:color="auto"/>
            <w:right w:val="none" w:sz="0" w:space="0" w:color="auto"/>
          </w:divBdr>
        </w:div>
        <w:div w:id="1149206377">
          <w:marLeft w:val="0"/>
          <w:marRight w:val="0"/>
          <w:marTop w:val="0"/>
          <w:marBottom w:val="150"/>
          <w:divBdr>
            <w:top w:val="none" w:sz="0" w:space="0" w:color="auto"/>
            <w:left w:val="none" w:sz="0" w:space="0" w:color="auto"/>
            <w:bottom w:val="none" w:sz="0" w:space="0" w:color="auto"/>
            <w:right w:val="none" w:sz="0" w:space="0" w:color="auto"/>
          </w:divBdr>
        </w:div>
        <w:div w:id="1541018823">
          <w:marLeft w:val="0"/>
          <w:marRight w:val="0"/>
          <w:marTop w:val="0"/>
          <w:marBottom w:val="150"/>
          <w:divBdr>
            <w:top w:val="none" w:sz="0" w:space="0" w:color="auto"/>
            <w:left w:val="none" w:sz="0" w:space="0" w:color="auto"/>
            <w:bottom w:val="none" w:sz="0" w:space="0" w:color="auto"/>
            <w:right w:val="none" w:sz="0" w:space="0" w:color="auto"/>
          </w:divBdr>
        </w:div>
      </w:divsChild>
    </w:div>
    <w:div w:id="180048981">
      <w:bodyDiv w:val="1"/>
      <w:marLeft w:val="0"/>
      <w:marRight w:val="0"/>
      <w:marTop w:val="0"/>
      <w:marBottom w:val="0"/>
      <w:divBdr>
        <w:top w:val="none" w:sz="0" w:space="0" w:color="auto"/>
        <w:left w:val="none" w:sz="0" w:space="0" w:color="auto"/>
        <w:bottom w:val="none" w:sz="0" w:space="0" w:color="auto"/>
        <w:right w:val="none" w:sz="0" w:space="0" w:color="auto"/>
      </w:divBdr>
    </w:div>
    <w:div w:id="227495964">
      <w:bodyDiv w:val="1"/>
      <w:marLeft w:val="0"/>
      <w:marRight w:val="0"/>
      <w:marTop w:val="0"/>
      <w:marBottom w:val="0"/>
      <w:divBdr>
        <w:top w:val="none" w:sz="0" w:space="0" w:color="auto"/>
        <w:left w:val="none" w:sz="0" w:space="0" w:color="auto"/>
        <w:bottom w:val="none" w:sz="0" w:space="0" w:color="auto"/>
        <w:right w:val="none" w:sz="0" w:space="0" w:color="auto"/>
      </w:divBdr>
      <w:divsChild>
        <w:div w:id="1603879114">
          <w:marLeft w:val="0"/>
          <w:marRight w:val="0"/>
          <w:marTop w:val="0"/>
          <w:marBottom w:val="0"/>
          <w:divBdr>
            <w:top w:val="none" w:sz="0" w:space="0" w:color="auto"/>
            <w:left w:val="none" w:sz="0" w:space="0" w:color="auto"/>
            <w:bottom w:val="none" w:sz="0" w:space="0" w:color="auto"/>
            <w:right w:val="none" w:sz="0" w:space="0" w:color="auto"/>
          </w:divBdr>
          <w:divsChild>
            <w:div w:id="1133208639">
              <w:marLeft w:val="0"/>
              <w:marRight w:val="0"/>
              <w:marTop w:val="0"/>
              <w:marBottom w:val="0"/>
              <w:divBdr>
                <w:top w:val="none" w:sz="0" w:space="0" w:color="auto"/>
                <w:left w:val="none" w:sz="0" w:space="0" w:color="auto"/>
                <w:bottom w:val="none" w:sz="0" w:space="0" w:color="auto"/>
                <w:right w:val="none" w:sz="0" w:space="0" w:color="auto"/>
              </w:divBdr>
              <w:divsChild>
                <w:div w:id="11101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3103">
      <w:bodyDiv w:val="1"/>
      <w:marLeft w:val="0"/>
      <w:marRight w:val="0"/>
      <w:marTop w:val="0"/>
      <w:marBottom w:val="0"/>
      <w:divBdr>
        <w:top w:val="none" w:sz="0" w:space="0" w:color="auto"/>
        <w:left w:val="none" w:sz="0" w:space="0" w:color="auto"/>
        <w:bottom w:val="none" w:sz="0" w:space="0" w:color="auto"/>
        <w:right w:val="none" w:sz="0" w:space="0" w:color="auto"/>
      </w:divBdr>
      <w:divsChild>
        <w:div w:id="1597641092">
          <w:marLeft w:val="0"/>
          <w:marRight w:val="0"/>
          <w:marTop w:val="0"/>
          <w:marBottom w:val="0"/>
          <w:divBdr>
            <w:top w:val="none" w:sz="0" w:space="0" w:color="auto"/>
            <w:left w:val="none" w:sz="0" w:space="0" w:color="auto"/>
            <w:bottom w:val="none" w:sz="0" w:space="0" w:color="auto"/>
            <w:right w:val="none" w:sz="0" w:space="0" w:color="auto"/>
          </w:divBdr>
          <w:divsChild>
            <w:div w:id="1350571786">
              <w:marLeft w:val="0"/>
              <w:marRight w:val="0"/>
              <w:marTop w:val="0"/>
              <w:marBottom w:val="0"/>
              <w:divBdr>
                <w:top w:val="none" w:sz="0" w:space="0" w:color="auto"/>
                <w:left w:val="none" w:sz="0" w:space="0" w:color="auto"/>
                <w:bottom w:val="none" w:sz="0" w:space="0" w:color="auto"/>
                <w:right w:val="none" w:sz="0" w:space="0" w:color="auto"/>
              </w:divBdr>
              <w:divsChild>
                <w:div w:id="12463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17177">
      <w:bodyDiv w:val="1"/>
      <w:marLeft w:val="0"/>
      <w:marRight w:val="0"/>
      <w:marTop w:val="0"/>
      <w:marBottom w:val="0"/>
      <w:divBdr>
        <w:top w:val="none" w:sz="0" w:space="0" w:color="auto"/>
        <w:left w:val="none" w:sz="0" w:space="0" w:color="auto"/>
        <w:bottom w:val="none" w:sz="0" w:space="0" w:color="auto"/>
        <w:right w:val="none" w:sz="0" w:space="0" w:color="auto"/>
      </w:divBdr>
    </w:div>
    <w:div w:id="367072755">
      <w:bodyDiv w:val="1"/>
      <w:marLeft w:val="0"/>
      <w:marRight w:val="0"/>
      <w:marTop w:val="0"/>
      <w:marBottom w:val="0"/>
      <w:divBdr>
        <w:top w:val="none" w:sz="0" w:space="0" w:color="auto"/>
        <w:left w:val="none" w:sz="0" w:space="0" w:color="auto"/>
        <w:bottom w:val="none" w:sz="0" w:space="0" w:color="auto"/>
        <w:right w:val="none" w:sz="0" w:space="0" w:color="auto"/>
      </w:divBdr>
      <w:divsChild>
        <w:div w:id="1115096996">
          <w:marLeft w:val="0"/>
          <w:marRight w:val="0"/>
          <w:marTop w:val="0"/>
          <w:marBottom w:val="0"/>
          <w:divBdr>
            <w:top w:val="none" w:sz="0" w:space="0" w:color="auto"/>
            <w:left w:val="none" w:sz="0" w:space="0" w:color="auto"/>
            <w:bottom w:val="none" w:sz="0" w:space="0" w:color="auto"/>
            <w:right w:val="none" w:sz="0" w:space="0" w:color="auto"/>
          </w:divBdr>
          <w:divsChild>
            <w:div w:id="767625802">
              <w:marLeft w:val="0"/>
              <w:marRight w:val="0"/>
              <w:marTop w:val="0"/>
              <w:marBottom w:val="0"/>
              <w:divBdr>
                <w:top w:val="none" w:sz="0" w:space="0" w:color="auto"/>
                <w:left w:val="none" w:sz="0" w:space="0" w:color="auto"/>
                <w:bottom w:val="none" w:sz="0" w:space="0" w:color="auto"/>
                <w:right w:val="none" w:sz="0" w:space="0" w:color="auto"/>
              </w:divBdr>
              <w:divsChild>
                <w:div w:id="1799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54411">
      <w:bodyDiv w:val="1"/>
      <w:marLeft w:val="0"/>
      <w:marRight w:val="0"/>
      <w:marTop w:val="0"/>
      <w:marBottom w:val="0"/>
      <w:divBdr>
        <w:top w:val="none" w:sz="0" w:space="0" w:color="auto"/>
        <w:left w:val="none" w:sz="0" w:space="0" w:color="auto"/>
        <w:bottom w:val="none" w:sz="0" w:space="0" w:color="auto"/>
        <w:right w:val="none" w:sz="0" w:space="0" w:color="auto"/>
      </w:divBdr>
    </w:div>
    <w:div w:id="412895163">
      <w:bodyDiv w:val="1"/>
      <w:marLeft w:val="0"/>
      <w:marRight w:val="0"/>
      <w:marTop w:val="0"/>
      <w:marBottom w:val="0"/>
      <w:divBdr>
        <w:top w:val="none" w:sz="0" w:space="0" w:color="auto"/>
        <w:left w:val="none" w:sz="0" w:space="0" w:color="auto"/>
        <w:bottom w:val="none" w:sz="0" w:space="0" w:color="auto"/>
        <w:right w:val="none" w:sz="0" w:space="0" w:color="auto"/>
      </w:divBdr>
      <w:divsChild>
        <w:div w:id="459305629">
          <w:marLeft w:val="0"/>
          <w:marRight w:val="0"/>
          <w:marTop w:val="0"/>
          <w:marBottom w:val="0"/>
          <w:divBdr>
            <w:top w:val="none" w:sz="0" w:space="0" w:color="auto"/>
            <w:left w:val="none" w:sz="0" w:space="0" w:color="auto"/>
            <w:bottom w:val="none" w:sz="0" w:space="0" w:color="auto"/>
            <w:right w:val="none" w:sz="0" w:space="0" w:color="auto"/>
          </w:divBdr>
          <w:divsChild>
            <w:div w:id="545067964">
              <w:marLeft w:val="0"/>
              <w:marRight w:val="0"/>
              <w:marTop w:val="0"/>
              <w:marBottom w:val="0"/>
              <w:divBdr>
                <w:top w:val="none" w:sz="0" w:space="0" w:color="auto"/>
                <w:left w:val="none" w:sz="0" w:space="0" w:color="auto"/>
                <w:bottom w:val="none" w:sz="0" w:space="0" w:color="auto"/>
                <w:right w:val="none" w:sz="0" w:space="0" w:color="auto"/>
              </w:divBdr>
              <w:divsChild>
                <w:div w:id="19200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46321">
      <w:bodyDiv w:val="1"/>
      <w:marLeft w:val="0"/>
      <w:marRight w:val="0"/>
      <w:marTop w:val="0"/>
      <w:marBottom w:val="0"/>
      <w:divBdr>
        <w:top w:val="none" w:sz="0" w:space="0" w:color="auto"/>
        <w:left w:val="none" w:sz="0" w:space="0" w:color="auto"/>
        <w:bottom w:val="none" w:sz="0" w:space="0" w:color="auto"/>
        <w:right w:val="none" w:sz="0" w:space="0" w:color="auto"/>
      </w:divBdr>
      <w:divsChild>
        <w:div w:id="1156800883">
          <w:marLeft w:val="0"/>
          <w:marRight w:val="0"/>
          <w:marTop w:val="0"/>
          <w:marBottom w:val="0"/>
          <w:divBdr>
            <w:top w:val="none" w:sz="0" w:space="0" w:color="auto"/>
            <w:left w:val="none" w:sz="0" w:space="0" w:color="auto"/>
            <w:bottom w:val="none" w:sz="0" w:space="0" w:color="auto"/>
            <w:right w:val="none" w:sz="0" w:space="0" w:color="auto"/>
          </w:divBdr>
          <w:divsChild>
            <w:div w:id="1493134992">
              <w:marLeft w:val="0"/>
              <w:marRight w:val="0"/>
              <w:marTop w:val="0"/>
              <w:marBottom w:val="0"/>
              <w:divBdr>
                <w:top w:val="none" w:sz="0" w:space="0" w:color="auto"/>
                <w:left w:val="none" w:sz="0" w:space="0" w:color="auto"/>
                <w:bottom w:val="none" w:sz="0" w:space="0" w:color="auto"/>
                <w:right w:val="none" w:sz="0" w:space="0" w:color="auto"/>
              </w:divBdr>
              <w:divsChild>
                <w:div w:id="15458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10534">
      <w:bodyDiv w:val="1"/>
      <w:marLeft w:val="0"/>
      <w:marRight w:val="0"/>
      <w:marTop w:val="0"/>
      <w:marBottom w:val="0"/>
      <w:divBdr>
        <w:top w:val="none" w:sz="0" w:space="0" w:color="auto"/>
        <w:left w:val="none" w:sz="0" w:space="0" w:color="auto"/>
        <w:bottom w:val="none" w:sz="0" w:space="0" w:color="auto"/>
        <w:right w:val="none" w:sz="0" w:space="0" w:color="auto"/>
      </w:divBdr>
    </w:div>
    <w:div w:id="761611969">
      <w:bodyDiv w:val="1"/>
      <w:marLeft w:val="0"/>
      <w:marRight w:val="0"/>
      <w:marTop w:val="0"/>
      <w:marBottom w:val="0"/>
      <w:divBdr>
        <w:top w:val="none" w:sz="0" w:space="0" w:color="auto"/>
        <w:left w:val="none" w:sz="0" w:space="0" w:color="auto"/>
        <w:bottom w:val="none" w:sz="0" w:space="0" w:color="auto"/>
        <w:right w:val="none" w:sz="0" w:space="0" w:color="auto"/>
      </w:divBdr>
    </w:div>
    <w:div w:id="798037751">
      <w:bodyDiv w:val="1"/>
      <w:marLeft w:val="0"/>
      <w:marRight w:val="0"/>
      <w:marTop w:val="0"/>
      <w:marBottom w:val="0"/>
      <w:divBdr>
        <w:top w:val="none" w:sz="0" w:space="0" w:color="auto"/>
        <w:left w:val="none" w:sz="0" w:space="0" w:color="auto"/>
        <w:bottom w:val="none" w:sz="0" w:space="0" w:color="auto"/>
        <w:right w:val="none" w:sz="0" w:space="0" w:color="auto"/>
      </w:divBdr>
    </w:div>
    <w:div w:id="831484560">
      <w:bodyDiv w:val="1"/>
      <w:marLeft w:val="0"/>
      <w:marRight w:val="0"/>
      <w:marTop w:val="0"/>
      <w:marBottom w:val="0"/>
      <w:divBdr>
        <w:top w:val="none" w:sz="0" w:space="0" w:color="auto"/>
        <w:left w:val="none" w:sz="0" w:space="0" w:color="auto"/>
        <w:bottom w:val="none" w:sz="0" w:space="0" w:color="auto"/>
        <w:right w:val="none" w:sz="0" w:space="0" w:color="auto"/>
      </w:divBdr>
      <w:divsChild>
        <w:div w:id="189883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336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008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658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75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0735579">
      <w:bodyDiv w:val="1"/>
      <w:marLeft w:val="0"/>
      <w:marRight w:val="0"/>
      <w:marTop w:val="0"/>
      <w:marBottom w:val="0"/>
      <w:divBdr>
        <w:top w:val="none" w:sz="0" w:space="0" w:color="auto"/>
        <w:left w:val="none" w:sz="0" w:space="0" w:color="auto"/>
        <w:bottom w:val="none" w:sz="0" w:space="0" w:color="auto"/>
        <w:right w:val="none" w:sz="0" w:space="0" w:color="auto"/>
      </w:divBdr>
    </w:div>
    <w:div w:id="1023627546">
      <w:bodyDiv w:val="1"/>
      <w:marLeft w:val="0"/>
      <w:marRight w:val="0"/>
      <w:marTop w:val="0"/>
      <w:marBottom w:val="0"/>
      <w:divBdr>
        <w:top w:val="none" w:sz="0" w:space="0" w:color="auto"/>
        <w:left w:val="none" w:sz="0" w:space="0" w:color="auto"/>
        <w:bottom w:val="none" w:sz="0" w:space="0" w:color="auto"/>
        <w:right w:val="none" w:sz="0" w:space="0" w:color="auto"/>
      </w:divBdr>
    </w:div>
    <w:div w:id="1074739532">
      <w:bodyDiv w:val="1"/>
      <w:marLeft w:val="0"/>
      <w:marRight w:val="0"/>
      <w:marTop w:val="0"/>
      <w:marBottom w:val="0"/>
      <w:divBdr>
        <w:top w:val="none" w:sz="0" w:space="0" w:color="auto"/>
        <w:left w:val="none" w:sz="0" w:space="0" w:color="auto"/>
        <w:bottom w:val="none" w:sz="0" w:space="0" w:color="auto"/>
        <w:right w:val="none" w:sz="0" w:space="0" w:color="auto"/>
      </w:divBdr>
      <w:divsChild>
        <w:div w:id="477767768">
          <w:blockQuote w:val="1"/>
          <w:marLeft w:val="720"/>
          <w:marRight w:val="720"/>
          <w:marTop w:val="100"/>
          <w:marBottom w:val="100"/>
          <w:divBdr>
            <w:top w:val="none" w:sz="0" w:space="0" w:color="auto"/>
            <w:left w:val="none" w:sz="0" w:space="0" w:color="auto"/>
            <w:bottom w:val="none" w:sz="0" w:space="0" w:color="auto"/>
            <w:right w:val="none" w:sz="0" w:space="0" w:color="auto"/>
          </w:divBdr>
        </w:div>
        <w:div w:id="500656710">
          <w:blockQuote w:val="1"/>
          <w:marLeft w:val="720"/>
          <w:marRight w:val="720"/>
          <w:marTop w:val="100"/>
          <w:marBottom w:val="100"/>
          <w:divBdr>
            <w:top w:val="none" w:sz="0" w:space="0" w:color="auto"/>
            <w:left w:val="none" w:sz="0" w:space="0" w:color="auto"/>
            <w:bottom w:val="none" w:sz="0" w:space="0" w:color="auto"/>
            <w:right w:val="none" w:sz="0" w:space="0" w:color="auto"/>
          </w:divBdr>
        </w:div>
        <w:div w:id="651301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037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355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450071">
      <w:bodyDiv w:val="1"/>
      <w:marLeft w:val="0"/>
      <w:marRight w:val="0"/>
      <w:marTop w:val="0"/>
      <w:marBottom w:val="0"/>
      <w:divBdr>
        <w:top w:val="none" w:sz="0" w:space="0" w:color="auto"/>
        <w:left w:val="none" w:sz="0" w:space="0" w:color="auto"/>
        <w:bottom w:val="none" w:sz="0" w:space="0" w:color="auto"/>
        <w:right w:val="none" w:sz="0" w:space="0" w:color="auto"/>
      </w:divBdr>
      <w:divsChild>
        <w:div w:id="369304650">
          <w:marLeft w:val="0"/>
          <w:marRight w:val="0"/>
          <w:marTop w:val="0"/>
          <w:marBottom w:val="0"/>
          <w:divBdr>
            <w:top w:val="none" w:sz="0" w:space="0" w:color="auto"/>
            <w:left w:val="none" w:sz="0" w:space="0" w:color="auto"/>
            <w:bottom w:val="none" w:sz="0" w:space="0" w:color="auto"/>
            <w:right w:val="none" w:sz="0" w:space="0" w:color="auto"/>
          </w:divBdr>
          <w:divsChild>
            <w:div w:id="7488264">
              <w:marLeft w:val="0"/>
              <w:marRight w:val="0"/>
              <w:marTop w:val="0"/>
              <w:marBottom w:val="0"/>
              <w:divBdr>
                <w:top w:val="none" w:sz="0" w:space="0" w:color="auto"/>
                <w:left w:val="none" w:sz="0" w:space="0" w:color="auto"/>
                <w:bottom w:val="none" w:sz="0" w:space="0" w:color="auto"/>
                <w:right w:val="none" w:sz="0" w:space="0" w:color="auto"/>
              </w:divBdr>
              <w:divsChild>
                <w:div w:id="7103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3876">
      <w:bodyDiv w:val="1"/>
      <w:marLeft w:val="0"/>
      <w:marRight w:val="0"/>
      <w:marTop w:val="0"/>
      <w:marBottom w:val="0"/>
      <w:divBdr>
        <w:top w:val="none" w:sz="0" w:space="0" w:color="auto"/>
        <w:left w:val="none" w:sz="0" w:space="0" w:color="auto"/>
        <w:bottom w:val="none" w:sz="0" w:space="0" w:color="auto"/>
        <w:right w:val="none" w:sz="0" w:space="0" w:color="auto"/>
      </w:divBdr>
      <w:divsChild>
        <w:div w:id="385960053">
          <w:marLeft w:val="0"/>
          <w:marRight w:val="0"/>
          <w:marTop w:val="0"/>
          <w:marBottom w:val="0"/>
          <w:divBdr>
            <w:top w:val="none" w:sz="0" w:space="0" w:color="auto"/>
            <w:left w:val="none" w:sz="0" w:space="0" w:color="auto"/>
            <w:bottom w:val="none" w:sz="0" w:space="0" w:color="auto"/>
            <w:right w:val="none" w:sz="0" w:space="0" w:color="auto"/>
          </w:divBdr>
          <w:divsChild>
            <w:div w:id="735473022">
              <w:marLeft w:val="0"/>
              <w:marRight w:val="0"/>
              <w:marTop w:val="0"/>
              <w:marBottom w:val="0"/>
              <w:divBdr>
                <w:top w:val="none" w:sz="0" w:space="0" w:color="auto"/>
                <w:left w:val="none" w:sz="0" w:space="0" w:color="auto"/>
                <w:bottom w:val="none" w:sz="0" w:space="0" w:color="auto"/>
                <w:right w:val="none" w:sz="0" w:space="0" w:color="auto"/>
              </w:divBdr>
              <w:divsChild>
                <w:div w:id="1137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3984">
      <w:bodyDiv w:val="1"/>
      <w:marLeft w:val="0"/>
      <w:marRight w:val="0"/>
      <w:marTop w:val="0"/>
      <w:marBottom w:val="0"/>
      <w:divBdr>
        <w:top w:val="none" w:sz="0" w:space="0" w:color="auto"/>
        <w:left w:val="none" w:sz="0" w:space="0" w:color="auto"/>
        <w:bottom w:val="none" w:sz="0" w:space="0" w:color="auto"/>
        <w:right w:val="none" w:sz="0" w:space="0" w:color="auto"/>
      </w:divBdr>
    </w:div>
    <w:div w:id="1178346063">
      <w:bodyDiv w:val="1"/>
      <w:marLeft w:val="0"/>
      <w:marRight w:val="0"/>
      <w:marTop w:val="0"/>
      <w:marBottom w:val="0"/>
      <w:divBdr>
        <w:top w:val="none" w:sz="0" w:space="0" w:color="auto"/>
        <w:left w:val="none" w:sz="0" w:space="0" w:color="auto"/>
        <w:bottom w:val="none" w:sz="0" w:space="0" w:color="auto"/>
        <w:right w:val="none" w:sz="0" w:space="0" w:color="auto"/>
      </w:divBdr>
    </w:div>
    <w:div w:id="1191187541">
      <w:bodyDiv w:val="1"/>
      <w:marLeft w:val="0"/>
      <w:marRight w:val="0"/>
      <w:marTop w:val="0"/>
      <w:marBottom w:val="0"/>
      <w:divBdr>
        <w:top w:val="none" w:sz="0" w:space="0" w:color="auto"/>
        <w:left w:val="none" w:sz="0" w:space="0" w:color="auto"/>
        <w:bottom w:val="none" w:sz="0" w:space="0" w:color="auto"/>
        <w:right w:val="none" w:sz="0" w:space="0" w:color="auto"/>
      </w:divBdr>
    </w:div>
    <w:div w:id="1220749720">
      <w:bodyDiv w:val="1"/>
      <w:marLeft w:val="0"/>
      <w:marRight w:val="0"/>
      <w:marTop w:val="0"/>
      <w:marBottom w:val="0"/>
      <w:divBdr>
        <w:top w:val="none" w:sz="0" w:space="0" w:color="auto"/>
        <w:left w:val="none" w:sz="0" w:space="0" w:color="auto"/>
        <w:bottom w:val="none" w:sz="0" w:space="0" w:color="auto"/>
        <w:right w:val="none" w:sz="0" w:space="0" w:color="auto"/>
      </w:divBdr>
    </w:div>
    <w:div w:id="1312632705">
      <w:bodyDiv w:val="1"/>
      <w:marLeft w:val="0"/>
      <w:marRight w:val="0"/>
      <w:marTop w:val="0"/>
      <w:marBottom w:val="0"/>
      <w:divBdr>
        <w:top w:val="none" w:sz="0" w:space="0" w:color="auto"/>
        <w:left w:val="none" w:sz="0" w:space="0" w:color="auto"/>
        <w:bottom w:val="none" w:sz="0" w:space="0" w:color="auto"/>
        <w:right w:val="none" w:sz="0" w:space="0" w:color="auto"/>
      </w:divBdr>
      <w:divsChild>
        <w:div w:id="1896233296">
          <w:marLeft w:val="0"/>
          <w:marRight w:val="0"/>
          <w:marTop w:val="0"/>
          <w:marBottom w:val="0"/>
          <w:divBdr>
            <w:top w:val="none" w:sz="0" w:space="0" w:color="auto"/>
            <w:left w:val="none" w:sz="0" w:space="0" w:color="auto"/>
            <w:bottom w:val="none" w:sz="0" w:space="0" w:color="auto"/>
            <w:right w:val="none" w:sz="0" w:space="0" w:color="auto"/>
          </w:divBdr>
          <w:divsChild>
            <w:div w:id="1252590792">
              <w:marLeft w:val="0"/>
              <w:marRight w:val="0"/>
              <w:marTop w:val="0"/>
              <w:marBottom w:val="0"/>
              <w:divBdr>
                <w:top w:val="none" w:sz="0" w:space="0" w:color="auto"/>
                <w:left w:val="none" w:sz="0" w:space="0" w:color="auto"/>
                <w:bottom w:val="none" w:sz="0" w:space="0" w:color="auto"/>
                <w:right w:val="none" w:sz="0" w:space="0" w:color="auto"/>
              </w:divBdr>
              <w:divsChild>
                <w:div w:id="20317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47722">
      <w:bodyDiv w:val="1"/>
      <w:marLeft w:val="0"/>
      <w:marRight w:val="0"/>
      <w:marTop w:val="0"/>
      <w:marBottom w:val="0"/>
      <w:divBdr>
        <w:top w:val="none" w:sz="0" w:space="0" w:color="auto"/>
        <w:left w:val="none" w:sz="0" w:space="0" w:color="auto"/>
        <w:bottom w:val="none" w:sz="0" w:space="0" w:color="auto"/>
        <w:right w:val="none" w:sz="0" w:space="0" w:color="auto"/>
      </w:divBdr>
    </w:div>
    <w:div w:id="1363945211">
      <w:bodyDiv w:val="1"/>
      <w:marLeft w:val="0"/>
      <w:marRight w:val="0"/>
      <w:marTop w:val="0"/>
      <w:marBottom w:val="0"/>
      <w:divBdr>
        <w:top w:val="none" w:sz="0" w:space="0" w:color="auto"/>
        <w:left w:val="none" w:sz="0" w:space="0" w:color="auto"/>
        <w:bottom w:val="none" w:sz="0" w:space="0" w:color="auto"/>
        <w:right w:val="none" w:sz="0" w:space="0" w:color="auto"/>
      </w:divBdr>
      <w:divsChild>
        <w:div w:id="1896769215">
          <w:marLeft w:val="0"/>
          <w:marRight w:val="0"/>
          <w:marTop w:val="0"/>
          <w:marBottom w:val="0"/>
          <w:divBdr>
            <w:top w:val="none" w:sz="0" w:space="0" w:color="auto"/>
            <w:left w:val="none" w:sz="0" w:space="0" w:color="auto"/>
            <w:bottom w:val="none" w:sz="0" w:space="0" w:color="auto"/>
            <w:right w:val="none" w:sz="0" w:space="0" w:color="auto"/>
          </w:divBdr>
          <w:divsChild>
            <w:div w:id="204604119">
              <w:marLeft w:val="0"/>
              <w:marRight w:val="0"/>
              <w:marTop w:val="0"/>
              <w:marBottom w:val="0"/>
              <w:divBdr>
                <w:top w:val="none" w:sz="0" w:space="0" w:color="auto"/>
                <w:left w:val="none" w:sz="0" w:space="0" w:color="auto"/>
                <w:bottom w:val="none" w:sz="0" w:space="0" w:color="auto"/>
                <w:right w:val="none" w:sz="0" w:space="0" w:color="auto"/>
              </w:divBdr>
              <w:divsChild>
                <w:div w:id="1360349880">
                  <w:marLeft w:val="0"/>
                  <w:marRight w:val="0"/>
                  <w:marTop w:val="0"/>
                  <w:marBottom w:val="0"/>
                  <w:divBdr>
                    <w:top w:val="none" w:sz="0" w:space="0" w:color="auto"/>
                    <w:left w:val="none" w:sz="0" w:space="0" w:color="auto"/>
                    <w:bottom w:val="none" w:sz="0" w:space="0" w:color="auto"/>
                    <w:right w:val="none" w:sz="0" w:space="0" w:color="auto"/>
                  </w:divBdr>
                  <w:divsChild>
                    <w:div w:id="20139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74393">
      <w:bodyDiv w:val="1"/>
      <w:marLeft w:val="0"/>
      <w:marRight w:val="0"/>
      <w:marTop w:val="0"/>
      <w:marBottom w:val="0"/>
      <w:divBdr>
        <w:top w:val="none" w:sz="0" w:space="0" w:color="auto"/>
        <w:left w:val="none" w:sz="0" w:space="0" w:color="auto"/>
        <w:bottom w:val="none" w:sz="0" w:space="0" w:color="auto"/>
        <w:right w:val="none" w:sz="0" w:space="0" w:color="auto"/>
      </w:divBdr>
    </w:div>
    <w:div w:id="1445879439">
      <w:bodyDiv w:val="1"/>
      <w:marLeft w:val="0"/>
      <w:marRight w:val="0"/>
      <w:marTop w:val="0"/>
      <w:marBottom w:val="0"/>
      <w:divBdr>
        <w:top w:val="none" w:sz="0" w:space="0" w:color="auto"/>
        <w:left w:val="none" w:sz="0" w:space="0" w:color="auto"/>
        <w:bottom w:val="none" w:sz="0" w:space="0" w:color="auto"/>
        <w:right w:val="none" w:sz="0" w:space="0" w:color="auto"/>
      </w:divBdr>
    </w:div>
    <w:div w:id="1489246722">
      <w:bodyDiv w:val="1"/>
      <w:marLeft w:val="0"/>
      <w:marRight w:val="0"/>
      <w:marTop w:val="0"/>
      <w:marBottom w:val="0"/>
      <w:divBdr>
        <w:top w:val="none" w:sz="0" w:space="0" w:color="auto"/>
        <w:left w:val="none" w:sz="0" w:space="0" w:color="auto"/>
        <w:bottom w:val="none" w:sz="0" w:space="0" w:color="auto"/>
        <w:right w:val="none" w:sz="0" w:space="0" w:color="auto"/>
      </w:divBdr>
      <w:divsChild>
        <w:div w:id="1435901339">
          <w:marLeft w:val="0"/>
          <w:marRight w:val="0"/>
          <w:marTop w:val="0"/>
          <w:marBottom w:val="0"/>
          <w:divBdr>
            <w:top w:val="none" w:sz="0" w:space="0" w:color="auto"/>
            <w:left w:val="none" w:sz="0" w:space="0" w:color="auto"/>
            <w:bottom w:val="none" w:sz="0" w:space="0" w:color="auto"/>
            <w:right w:val="none" w:sz="0" w:space="0" w:color="auto"/>
          </w:divBdr>
          <w:divsChild>
            <w:div w:id="1766611273">
              <w:marLeft w:val="0"/>
              <w:marRight w:val="0"/>
              <w:marTop w:val="0"/>
              <w:marBottom w:val="0"/>
              <w:divBdr>
                <w:top w:val="none" w:sz="0" w:space="0" w:color="auto"/>
                <w:left w:val="none" w:sz="0" w:space="0" w:color="auto"/>
                <w:bottom w:val="none" w:sz="0" w:space="0" w:color="auto"/>
                <w:right w:val="none" w:sz="0" w:space="0" w:color="auto"/>
              </w:divBdr>
              <w:divsChild>
                <w:div w:id="16627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6590">
      <w:bodyDiv w:val="1"/>
      <w:marLeft w:val="0"/>
      <w:marRight w:val="0"/>
      <w:marTop w:val="0"/>
      <w:marBottom w:val="0"/>
      <w:divBdr>
        <w:top w:val="none" w:sz="0" w:space="0" w:color="auto"/>
        <w:left w:val="none" w:sz="0" w:space="0" w:color="auto"/>
        <w:bottom w:val="none" w:sz="0" w:space="0" w:color="auto"/>
        <w:right w:val="none" w:sz="0" w:space="0" w:color="auto"/>
      </w:divBdr>
      <w:divsChild>
        <w:div w:id="935288774">
          <w:marLeft w:val="0"/>
          <w:marRight w:val="0"/>
          <w:marTop w:val="0"/>
          <w:marBottom w:val="0"/>
          <w:divBdr>
            <w:top w:val="none" w:sz="0" w:space="0" w:color="auto"/>
            <w:left w:val="none" w:sz="0" w:space="0" w:color="auto"/>
            <w:bottom w:val="none" w:sz="0" w:space="0" w:color="auto"/>
            <w:right w:val="none" w:sz="0" w:space="0" w:color="auto"/>
          </w:divBdr>
          <w:divsChild>
            <w:div w:id="142544665">
              <w:marLeft w:val="0"/>
              <w:marRight w:val="0"/>
              <w:marTop w:val="0"/>
              <w:marBottom w:val="0"/>
              <w:divBdr>
                <w:top w:val="none" w:sz="0" w:space="0" w:color="auto"/>
                <w:left w:val="none" w:sz="0" w:space="0" w:color="auto"/>
                <w:bottom w:val="none" w:sz="0" w:space="0" w:color="auto"/>
                <w:right w:val="none" w:sz="0" w:space="0" w:color="auto"/>
              </w:divBdr>
              <w:divsChild>
                <w:div w:id="8435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9053">
      <w:bodyDiv w:val="1"/>
      <w:marLeft w:val="0"/>
      <w:marRight w:val="0"/>
      <w:marTop w:val="0"/>
      <w:marBottom w:val="0"/>
      <w:divBdr>
        <w:top w:val="none" w:sz="0" w:space="0" w:color="auto"/>
        <w:left w:val="none" w:sz="0" w:space="0" w:color="auto"/>
        <w:bottom w:val="none" w:sz="0" w:space="0" w:color="auto"/>
        <w:right w:val="none" w:sz="0" w:space="0" w:color="auto"/>
      </w:divBdr>
    </w:div>
    <w:div w:id="1595747988">
      <w:bodyDiv w:val="1"/>
      <w:marLeft w:val="0"/>
      <w:marRight w:val="0"/>
      <w:marTop w:val="0"/>
      <w:marBottom w:val="0"/>
      <w:divBdr>
        <w:top w:val="none" w:sz="0" w:space="0" w:color="auto"/>
        <w:left w:val="none" w:sz="0" w:space="0" w:color="auto"/>
        <w:bottom w:val="none" w:sz="0" w:space="0" w:color="auto"/>
        <w:right w:val="none" w:sz="0" w:space="0" w:color="auto"/>
      </w:divBdr>
    </w:div>
    <w:div w:id="1607540698">
      <w:bodyDiv w:val="1"/>
      <w:marLeft w:val="0"/>
      <w:marRight w:val="0"/>
      <w:marTop w:val="0"/>
      <w:marBottom w:val="0"/>
      <w:divBdr>
        <w:top w:val="none" w:sz="0" w:space="0" w:color="auto"/>
        <w:left w:val="none" w:sz="0" w:space="0" w:color="auto"/>
        <w:bottom w:val="none" w:sz="0" w:space="0" w:color="auto"/>
        <w:right w:val="none" w:sz="0" w:space="0" w:color="auto"/>
      </w:divBdr>
      <w:divsChild>
        <w:div w:id="1053970864">
          <w:marLeft w:val="0"/>
          <w:marRight w:val="0"/>
          <w:marTop w:val="0"/>
          <w:marBottom w:val="0"/>
          <w:divBdr>
            <w:top w:val="none" w:sz="0" w:space="0" w:color="auto"/>
            <w:left w:val="none" w:sz="0" w:space="0" w:color="auto"/>
            <w:bottom w:val="none" w:sz="0" w:space="0" w:color="auto"/>
            <w:right w:val="none" w:sz="0" w:space="0" w:color="auto"/>
          </w:divBdr>
          <w:divsChild>
            <w:div w:id="499199795">
              <w:marLeft w:val="0"/>
              <w:marRight w:val="0"/>
              <w:marTop w:val="0"/>
              <w:marBottom w:val="0"/>
              <w:divBdr>
                <w:top w:val="none" w:sz="0" w:space="0" w:color="auto"/>
                <w:left w:val="none" w:sz="0" w:space="0" w:color="auto"/>
                <w:bottom w:val="none" w:sz="0" w:space="0" w:color="auto"/>
                <w:right w:val="none" w:sz="0" w:space="0" w:color="auto"/>
              </w:divBdr>
              <w:divsChild>
                <w:div w:id="16744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90804">
      <w:bodyDiv w:val="1"/>
      <w:marLeft w:val="0"/>
      <w:marRight w:val="0"/>
      <w:marTop w:val="0"/>
      <w:marBottom w:val="0"/>
      <w:divBdr>
        <w:top w:val="none" w:sz="0" w:space="0" w:color="auto"/>
        <w:left w:val="none" w:sz="0" w:space="0" w:color="auto"/>
        <w:bottom w:val="none" w:sz="0" w:space="0" w:color="auto"/>
        <w:right w:val="none" w:sz="0" w:space="0" w:color="auto"/>
      </w:divBdr>
      <w:divsChild>
        <w:div w:id="174928452">
          <w:marLeft w:val="0"/>
          <w:marRight w:val="0"/>
          <w:marTop w:val="0"/>
          <w:marBottom w:val="0"/>
          <w:divBdr>
            <w:top w:val="none" w:sz="0" w:space="0" w:color="auto"/>
            <w:left w:val="none" w:sz="0" w:space="0" w:color="auto"/>
            <w:bottom w:val="none" w:sz="0" w:space="0" w:color="auto"/>
            <w:right w:val="none" w:sz="0" w:space="0" w:color="auto"/>
          </w:divBdr>
          <w:divsChild>
            <w:div w:id="1347563754">
              <w:marLeft w:val="0"/>
              <w:marRight w:val="0"/>
              <w:marTop w:val="0"/>
              <w:marBottom w:val="0"/>
              <w:divBdr>
                <w:top w:val="none" w:sz="0" w:space="0" w:color="auto"/>
                <w:left w:val="none" w:sz="0" w:space="0" w:color="auto"/>
                <w:bottom w:val="none" w:sz="0" w:space="0" w:color="auto"/>
                <w:right w:val="none" w:sz="0" w:space="0" w:color="auto"/>
              </w:divBdr>
              <w:divsChild>
                <w:div w:id="153796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37007">
      <w:bodyDiv w:val="1"/>
      <w:marLeft w:val="0"/>
      <w:marRight w:val="0"/>
      <w:marTop w:val="0"/>
      <w:marBottom w:val="0"/>
      <w:divBdr>
        <w:top w:val="none" w:sz="0" w:space="0" w:color="auto"/>
        <w:left w:val="none" w:sz="0" w:space="0" w:color="auto"/>
        <w:bottom w:val="none" w:sz="0" w:space="0" w:color="auto"/>
        <w:right w:val="none" w:sz="0" w:space="0" w:color="auto"/>
      </w:divBdr>
    </w:div>
    <w:div w:id="1708292202">
      <w:bodyDiv w:val="1"/>
      <w:marLeft w:val="0"/>
      <w:marRight w:val="0"/>
      <w:marTop w:val="0"/>
      <w:marBottom w:val="0"/>
      <w:divBdr>
        <w:top w:val="none" w:sz="0" w:space="0" w:color="auto"/>
        <w:left w:val="none" w:sz="0" w:space="0" w:color="auto"/>
        <w:bottom w:val="none" w:sz="0" w:space="0" w:color="auto"/>
        <w:right w:val="none" w:sz="0" w:space="0" w:color="auto"/>
      </w:divBdr>
      <w:divsChild>
        <w:div w:id="412821256">
          <w:marLeft w:val="0"/>
          <w:marRight w:val="0"/>
          <w:marTop w:val="0"/>
          <w:marBottom w:val="0"/>
          <w:divBdr>
            <w:top w:val="none" w:sz="0" w:space="0" w:color="auto"/>
            <w:left w:val="none" w:sz="0" w:space="0" w:color="auto"/>
            <w:bottom w:val="none" w:sz="0" w:space="0" w:color="auto"/>
            <w:right w:val="none" w:sz="0" w:space="0" w:color="auto"/>
          </w:divBdr>
          <w:divsChild>
            <w:div w:id="296566699">
              <w:marLeft w:val="0"/>
              <w:marRight w:val="0"/>
              <w:marTop w:val="0"/>
              <w:marBottom w:val="0"/>
              <w:divBdr>
                <w:top w:val="none" w:sz="0" w:space="0" w:color="auto"/>
                <w:left w:val="none" w:sz="0" w:space="0" w:color="auto"/>
                <w:bottom w:val="none" w:sz="0" w:space="0" w:color="auto"/>
                <w:right w:val="none" w:sz="0" w:space="0" w:color="auto"/>
              </w:divBdr>
              <w:divsChild>
                <w:div w:id="9070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27000">
      <w:bodyDiv w:val="1"/>
      <w:marLeft w:val="0"/>
      <w:marRight w:val="0"/>
      <w:marTop w:val="0"/>
      <w:marBottom w:val="0"/>
      <w:divBdr>
        <w:top w:val="none" w:sz="0" w:space="0" w:color="auto"/>
        <w:left w:val="none" w:sz="0" w:space="0" w:color="auto"/>
        <w:bottom w:val="none" w:sz="0" w:space="0" w:color="auto"/>
        <w:right w:val="none" w:sz="0" w:space="0" w:color="auto"/>
      </w:divBdr>
      <w:divsChild>
        <w:div w:id="3887225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3998887">
          <w:blockQuote w:val="1"/>
          <w:marLeft w:val="720"/>
          <w:marRight w:val="720"/>
          <w:marTop w:val="100"/>
          <w:marBottom w:val="100"/>
          <w:divBdr>
            <w:top w:val="none" w:sz="0" w:space="0" w:color="auto"/>
            <w:left w:val="none" w:sz="0" w:space="0" w:color="auto"/>
            <w:bottom w:val="none" w:sz="0" w:space="0" w:color="auto"/>
            <w:right w:val="none" w:sz="0" w:space="0" w:color="auto"/>
          </w:divBdr>
        </w:div>
        <w:div w:id="834225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550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24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172512">
      <w:bodyDiv w:val="1"/>
      <w:marLeft w:val="0"/>
      <w:marRight w:val="0"/>
      <w:marTop w:val="0"/>
      <w:marBottom w:val="0"/>
      <w:divBdr>
        <w:top w:val="none" w:sz="0" w:space="0" w:color="auto"/>
        <w:left w:val="none" w:sz="0" w:space="0" w:color="auto"/>
        <w:bottom w:val="none" w:sz="0" w:space="0" w:color="auto"/>
        <w:right w:val="none" w:sz="0" w:space="0" w:color="auto"/>
      </w:divBdr>
    </w:div>
    <w:div w:id="1854952907">
      <w:bodyDiv w:val="1"/>
      <w:marLeft w:val="0"/>
      <w:marRight w:val="0"/>
      <w:marTop w:val="0"/>
      <w:marBottom w:val="0"/>
      <w:divBdr>
        <w:top w:val="none" w:sz="0" w:space="0" w:color="auto"/>
        <w:left w:val="none" w:sz="0" w:space="0" w:color="auto"/>
        <w:bottom w:val="none" w:sz="0" w:space="0" w:color="auto"/>
        <w:right w:val="none" w:sz="0" w:space="0" w:color="auto"/>
      </w:divBdr>
      <w:divsChild>
        <w:div w:id="1947539027">
          <w:marLeft w:val="0"/>
          <w:marRight w:val="0"/>
          <w:marTop w:val="0"/>
          <w:marBottom w:val="0"/>
          <w:divBdr>
            <w:top w:val="none" w:sz="0" w:space="0" w:color="auto"/>
            <w:left w:val="none" w:sz="0" w:space="0" w:color="auto"/>
            <w:bottom w:val="none" w:sz="0" w:space="0" w:color="auto"/>
            <w:right w:val="none" w:sz="0" w:space="0" w:color="auto"/>
          </w:divBdr>
          <w:divsChild>
            <w:div w:id="2033190128">
              <w:marLeft w:val="0"/>
              <w:marRight w:val="0"/>
              <w:marTop w:val="0"/>
              <w:marBottom w:val="0"/>
              <w:divBdr>
                <w:top w:val="none" w:sz="0" w:space="0" w:color="auto"/>
                <w:left w:val="none" w:sz="0" w:space="0" w:color="auto"/>
                <w:bottom w:val="none" w:sz="0" w:space="0" w:color="auto"/>
                <w:right w:val="none" w:sz="0" w:space="0" w:color="auto"/>
              </w:divBdr>
              <w:divsChild>
                <w:div w:id="274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41981">
      <w:bodyDiv w:val="1"/>
      <w:marLeft w:val="0"/>
      <w:marRight w:val="0"/>
      <w:marTop w:val="0"/>
      <w:marBottom w:val="0"/>
      <w:divBdr>
        <w:top w:val="none" w:sz="0" w:space="0" w:color="auto"/>
        <w:left w:val="none" w:sz="0" w:space="0" w:color="auto"/>
        <w:bottom w:val="none" w:sz="0" w:space="0" w:color="auto"/>
        <w:right w:val="none" w:sz="0" w:space="0" w:color="auto"/>
      </w:divBdr>
    </w:div>
    <w:div w:id="2020503062">
      <w:bodyDiv w:val="1"/>
      <w:marLeft w:val="0"/>
      <w:marRight w:val="0"/>
      <w:marTop w:val="0"/>
      <w:marBottom w:val="0"/>
      <w:divBdr>
        <w:top w:val="none" w:sz="0" w:space="0" w:color="auto"/>
        <w:left w:val="none" w:sz="0" w:space="0" w:color="auto"/>
        <w:bottom w:val="none" w:sz="0" w:space="0" w:color="auto"/>
        <w:right w:val="none" w:sz="0" w:space="0" w:color="auto"/>
      </w:divBdr>
      <w:divsChild>
        <w:div w:id="338847309">
          <w:blockQuote w:val="1"/>
          <w:marLeft w:val="720"/>
          <w:marRight w:val="720"/>
          <w:marTop w:val="100"/>
          <w:marBottom w:val="100"/>
          <w:divBdr>
            <w:top w:val="none" w:sz="0" w:space="0" w:color="auto"/>
            <w:left w:val="none" w:sz="0" w:space="0" w:color="auto"/>
            <w:bottom w:val="none" w:sz="0" w:space="0" w:color="auto"/>
            <w:right w:val="none" w:sz="0" w:space="0" w:color="auto"/>
          </w:divBdr>
        </w:div>
        <w:div w:id="698943018">
          <w:blockQuote w:val="1"/>
          <w:marLeft w:val="720"/>
          <w:marRight w:val="720"/>
          <w:marTop w:val="100"/>
          <w:marBottom w:val="100"/>
          <w:divBdr>
            <w:top w:val="none" w:sz="0" w:space="0" w:color="auto"/>
            <w:left w:val="none" w:sz="0" w:space="0" w:color="auto"/>
            <w:bottom w:val="none" w:sz="0" w:space="0" w:color="auto"/>
            <w:right w:val="none" w:sz="0" w:space="0" w:color="auto"/>
          </w:divBdr>
        </w:div>
        <w:div w:id="829515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705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7413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477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200423">
      <w:bodyDiv w:val="1"/>
      <w:marLeft w:val="0"/>
      <w:marRight w:val="0"/>
      <w:marTop w:val="0"/>
      <w:marBottom w:val="0"/>
      <w:divBdr>
        <w:top w:val="none" w:sz="0" w:space="0" w:color="auto"/>
        <w:left w:val="none" w:sz="0" w:space="0" w:color="auto"/>
        <w:bottom w:val="none" w:sz="0" w:space="0" w:color="auto"/>
        <w:right w:val="none" w:sz="0" w:space="0" w:color="auto"/>
      </w:divBdr>
      <w:divsChild>
        <w:div w:id="822740078">
          <w:marLeft w:val="0"/>
          <w:marRight w:val="0"/>
          <w:marTop w:val="0"/>
          <w:marBottom w:val="0"/>
          <w:divBdr>
            <w:top w:val="none" w:sz="0" w:space="0" w:color="auto"/>
            <w:left w:val="none" w:sz="0" w:space="0" w:color="auto"/>
            <w:bottom w:val="none" w:sz="0" w:space="0" w:color="auto"/>
            <w:right w:val="none" w:sz="0" w:space="0" w:color="auto"/>
          </w:divBdr>
          <w:divsChild>
            <w:div w:id="1949851032">
              <w:marLeft w:val="0"/>
              <w:marRight w:val="0"/>
              <w:marTop w:val="0"/>
              <w:marBottom w:val="0"/>
              <w:divBdr>
                <w:top w:val="none" w:sz="0" w:space="0" w:color="auto"/>
                <w:left w:val="none" w:sz="0" w:space="0" w:color="auto"/>
                <w:bottom w:val="none" w:sz="0" w:space="0" w:color="auto"/>
                <w:right w:val="none" w:sz="0" w:space="0" w:color="auto"/>
              </w:divBdr>
              <w:divsChild>
                <w:div w:id="1682276084">
                  <w:marLeft w:val="0"/>
                  <w:marRight w:val="0"/>
                  <w:marTop w:val="0"/>
                  <w:marBottom w:val="0"/>
                  <w:divBdr>
                    <w:top w:val="none" w:sz="0" w:space="0" w:color="auto"/>
                    <w:left w:val="none" w:sz="0" w:space="0" w:color="auto"/>
                    <w:bottom w:val="none" w:sz="0" w:space="0" w:color="auto"/>
                    <w:right w:val="none" w:sz="0" w:space="0" w:color="auto"/>
                  </w:divBdr>
                  <w:divsChild>
                    <w:div w:id="662318643">
                      <w:marLeft w:val="0"/>
                      <w:marRight w:val="0"/>
                      <w:marTop w:val="0"/>
                      <w:marBottom w:val="0"/>
                      <w:divBdr>
                        <w:top w:val="none" w:sz="0" w:space="0" w:color="auto"/>
                        <w:left w:val="none" w:sz="0" w:space="0" w:color="auto"/>
                        <w:bottom w:val="none" w:sz="0" w:space="0" w:color="auto"/>
                        <w:right w:val="none" w:sz="0" w:space="0" w:color="auto"/>
                      </w:divBdr>
                      <w:divsChild>
                        <w:div w:id="654798490">
                          <w:marLeft w:val="0"/>
                          <w:marRight w:val="0"/>
                          <w:marTop w:val="0"/>
                          <w:marBottom w:val="0"/>
                          <w:divBdr>
                            <w:top w:val="none" w:sz="0" w:space="0" w:color="auto"/>
                            <w:left w:val="none" w:sz="0" w:space="0" w:color="auto"/>
                            <w:bottom w:val="none" w:sz="0" w:space="0" w:color="auto"/>
                            <w:right w:val="none" w:sz="0" w:space="0" w:color="auto"/>
                          </w:divBdr>
                          <w:divsChild>
                            <w:div w:id="2043937593">
                              <w:marLeft w:val="0"/>
                              <w:marRight w:val="0"/>
                              <w:marTop w:val="0"/>
                              <w:marBottom w:val="0"/>
                              <w:divBdr>
                                <w:top w:val="none" w:sz="0" w:space="0" w:color="auto"/>
                                <w:left w:val="none" w:sz="0" w:space="0" w:color="auto"/>
                                <w:bottom w:val="none" w:sz="0" w:space="0" w:color="auto"/>
                                <w:right w:val="none" w:sz="0" w:space="0" w:color="auto"/>
                              </w:divBdr>
                              <w:divsChild>
                                <w:div w:id="143816799">
                                  <w:marLeft w:val="0"/>
                                  <w:marRight w:val="0"/>
                                  <w:marTop w:val="0"/>
                                  <w:marBottom w:val="0"/>
                                  <w:divBdr>
                                    <w:top w:val="none" w:sz="0" w:space="0" w:color="auto"/>
                                    <w:left w:val="none" w:sz="0" w:space="0" w:color="auto"/>
                                    <w:bottom w:val="none" w:sz="0" w:space="0" w:color="auto"/>
                                    <w:right w:val="none" w:sz="0" w:space="0" w:color="auto"/>
                                  </w:divBdr>
                                  <w:divsChild>
                                    <w:div w:id="1256128849">
                                      <w:marLeft w:val="0"/>
                                      <w:marRight w:val="0"/>
                                      <w:marTop w:val="0"/>
                                      <w:marBottom w:val="0"/>
                                      <w:divBdr>
                                        <w:top w:val="none" w:sz="0" w:space="0" w:color="auto"/>
                                        <w:left w:val="none" w:sz="0" w:space="0" w:color="auto"/>
                                        <w:bottom w:val="none" w:sz="0" w:space="0" w:color="auto"/>
                                        <w:right w:val="none" w:sz="0" w:space="0" w:color="auto"/>
                                      </w:divBdr>
                                      <w:divsChild>
                                        <w:div w:id="1466122433">
                                          <w:marLeft w:val="0"/>
                                          <w:marRight w:val="0"/>
                                          <w:marTop w:val="0"/>
                                          <w:marBottom w:val="0"/>
                                          <w:divBdr>
                                            <w:top w:val="none" w:sz="0" w:space="0" w:color="auto"/>
                                            <w:left w:val="none" w:sz="0" w:space="0" w:color="auto"/>
                                            <w:bottom w:val="none" w:sz="0" w:space="0" w:color="auto"/>
                                            <w:right w:val="none" w:sz="0" w:space="0" w:color="auto"/>
                                          </w:divBdr>
                                          <w:divsChild>
                                            <w:div w:id="2024740804">
                                              <w:marLeft w:val="0"/>
                                              <w:marRight w:val="0"/>
                                              <w:marTop w:val="0"/>
                                              <w:marBottom w:val="0"/>
                                              <w:divBdr>
                                                <w:top w:val="none" w:sz="0" w:space="0" w:color="auto"/>
                                                <w:left w:val="none" w:sz="0" w:space="0" w:color="auto"/>
                                                <w:bottom w:val="none" w:sz="0" w:space="0" w:color="auto"/>
                                                <w:right w:val="none" w:sz="0" w:space="0" w:color="auto"/>
                                              </w:divBdr>
                                              <w:divsChild>
                                                <w:div w:id="906762885">
                                                  <w:marLeft w:val="0"/>
                                                  <w:marRight w:val="0"/>
                                                  <w:marTop w:val="0"/>
                                                  <w:marBottom w:val="0"/>
                                                  <w:divBdr>
                                                    <w:top w:val="none" w:sz="0" w:space="0" w:color="auto"/>
                                                    <w:left w:val="none" w:sz="0" w:space="0" w:color="auto"/>
                                                    <w:bottom w:val="none" w:sz="0" w:space="0" w:color="auto"/>
                                                    <w:right w:val="none" w:sz="0" w:space="0" w:color="auto"/>
                                                  </w:divBdr>
                                                  <w:divsChild>
                                                    <w:div w:id="408813886">
                                                      <w:marLeft w:val="0"/>
                                                      <w:marRight w:val="0"/>
                                                      <w:marTop w:val="0"/>
                                                      <w:marBottom w:val="0"/>
                                                      <w:divBdr>
                                                        <w:top w:val="none" w:sz="0" w:space="0" w:color="auto"/>
                                                        <w:left w:val="none" w:sz="0" w:space="0" w:color="auto"/>
                                                        <w:bottom w:val="none" w:sz="0" w:space="0" w:color="auto"/>
                                                        <w:right w:val="none" w:sz="0" w:space="0" w:color="auto"/>
                                                      </w:divBdr>
                                                      <w:divsChild>
                                                        <w:div w:id="14004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659414">
      <w:bodyDiv w:val="1"/>
      <w:marLeft w:val="0"/>
      <w:marRight w:val="0"/>
      <w:marTop w:val="0"/>
      <w:marBottom w:val="0"/>
      <w:divBdr>
        <w:top w:val="none" w:sz="0" w:space="0" w:color="auto"/>
        <w:left w:val="none" w:sz="0" w:space="0" w:color="auto"/>
        <w:bottom w:val="none" w:sz="0" w:space="0" w:color="auto"/>
        <w:right w:val="none" w:sz="0" w:space="0" w:color="auto"/>
      </w:divBdr>
      <w:divsChild>
        <w:div w:id="2107074650">
          <w:marLeft w:val="0"/>
          <w:marRight w:val="0"/>
          <w:marTop w:val="0"/>
          <w:marBottom w:val="0"/>
          <w:divBdr>
            <w:top w:val="none" w:sz="0" w:space="0" w:color="auto"/>
            <w:left w:val="none" w:sz="0" w:space="0" w:color="auto"/>
            <w:bottom w:val="none" w:sz="0" w:space="0" w:color="auto"/>
            <w:right w:val="none" w:sz="0" w:space="0" w:color="auto"/>
          </w:divBdr>
          <w:divsChild>
            <w:div w:id="1201286487">
              <w:marLeft w:val="0"/>
              <w:marRight w:val="0"/>
              <w:marTop w:val="0"/>
              <w:marBottom w:val="0"/>
              <w:divBdr>
                <w:top w:val="none" w:sz="0" w:space="0" w:color="auto"/>
                <w:left w:val="none" w:sz="0" w:space="0" w:color="auto"/>
                <w:bottom w:val="none" w:sz="0" w:space="0" w:color="auto"/>
                <w:right w:val="none" w:sz="0" w:space="0" w:color="auto"/>
              </w:divBdr>
              <w:divsChild>
                <w:div w:id="863129464">
                  <w:marLeft w:val="0"/>
                  <w:marRight w:val="0"/>
                  <w:marTop w:val="0"/>
                  <w:marBottom w:val="0"/>
                  <w:divBdr>
                    <w:top w:val="none" w:sz="0" w:space="0" w:color="auto"/>
                    <w:left w:val="none" w:sz="0" w:space="0" w:color="auto"/>
                    <w:bottom w:val="none" w:sz="0" w:space="0" w:color="auto"/>
                    <w:right w:val="none" w:sz="0" w:space="0" w:color="auto"/>
                  </w:divBdr>
                  <w:divsChild>
                    <w:div w:id="3482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1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sareview@psareview.qld.gov.au" TargetMode="Externa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creativecommons.org/licenses/by/4.0/"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27F274C4AA44566A74BF2EC8C7364B3"/>
        <w:category>
          <w:name w:val="General"/>
          <w:gallery w:val="placeholder"/>
        </w:category>
        <w:types>
          <w:type w:val="bbPlcHdr"/>
        </w:types>
        <w:behaviors>
          <w:behavior w:val="content"/>
        </w:behaviors>
        <w:guid w:val="{1D8D38C7-A258-45A2-A08C-A5D7E49A08CD}"/>
      </w:docPartPr>
      <w:docPartBody>
        <w:p w:rsidR="00000000" w:rsidRDefault="00863EFD" w:rsidP="00863EFD">
          <w:pPr>
            <w:pStyle w:val="E27F274C4AA44566A74BF2EC8C7364B3"/>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EFD"/>
    <w:rsid w:val="00084F14"/>
    <w:rsid w:val="00863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7F274C4AA44566A74BF2EC8C7364B3">
    <w:name w:val="E27F274C4AA44566A74BF2EC8C7364B3"/>
    <w:rsid w:val="00863E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E7EB96-A791-483D-B739-20EE07BAB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Pages>
  <Words>25282</Words>
  <Characters>144114</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A Fair and Responsive Public Service for All</vt:lpstr>
    </vt:vector>
  </TitlesOfParts>
  <Company/>
  <LinksUpToDate>false</LinksUpToDate>
  <CharactersWithSpaces>169058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Fair and Responsive Public Service for All</dc:title>
  <dc:subject>Independent Review of Queensland public employment law</dc:subject>
  <dc:creator>to Hon Anastacia Palaszczuk, Premier of Queensland</dc:creator>
  <cp:keywords/>
  <dc:description/>
  <cp:lastModifiedBy>Rob Lloyd-Jones</cp:lastModifiedBy>
  <cp:revision>7</cp:revision>
  <cp:lastPrinted>2018-12-19T05:01:00Z</cp:lastPrinted>
  <dcterms:created xsi:type="dcterms:W3CDTF">2018-12-18T23:36:00Z</dcterms:created>
  <dcterms:modified xsi:type="dcterms:W3CDTF">2018-12-19T23:39:00Z</dcterms:modified>
</cp:coreProperties>
</file>